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2" w:rsidRDefault="00BF4CAE" w:rsidP="00BF4CAE">
      <w:pPr>
        <w:jc w:val="center"/>
      </w:pPr>
      <w:r>
        <w:rPr>
          <w:rFonts w:hint="eastAsia"/>
        </w:rPr>
        <w:t>ハイチ</w:t>
      </w:r>
      <w:r w:rsidR="004A7032">
        <w:rPr>
          <w:rFonts w:hint="eastAsia"/>
        </w:rPr>
        <w:t>政治・経済・社会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２０１４年８月</w:t>
      </w:r>
      <w:r>
        <w:rPr>
          <w:rFonts w:hint="eastAsia"/>
        </w:rPr>
        <w:t>）</w:t>
      </w:r>
    </w:p>
    <w:p w:rsidR="00E13A4C" w:rsidRDefault="00E13A4C" w:rsidP="00E13A4C">
      <w:r>
        <w:rPr>
          <w:rFonts w:hint="eastAsia"/>
        </w:rPr>
        <w:t>１</w:t>
      </w:r>
      <w:r>
        <w:rPr>
          <w:rFonts w:hint="eastAsia"/>
          <w:lang w:eastAsia="zh-TW"/>
        </w:rPr>
        <w:t>．</w:t>
      </w:r>
      <w:r>
        <w:rPr>
          <w:rFonts w:hint="eastAsia"/>
        </w:rPr>
        <w:t>政治</w:t>
      </w:r>
      <w:r>
        <w:rPr>
          <w:rFonts w:hint="eastAsia"/>
          <w:lang w:eastAsia="zh-TW"/>
        </w:rPr>
        <w:t>関連報道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E13A4C" w:rsidTr="002506A0">
        <w:trPr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E13A4C" w:rsidP="002506A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E13A4C" w:rsidP="002506A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報道媒体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E13A4C" w:rsidP="002506A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報道内容</w:t>
            </w:r>
          </w:p>
        </w:tc>
      </w:tr>
      <w:tr w:rsidR="00E13A4C" w:rsidTr="002506A0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4C" w:rsidRPr="00784568" w:rsidRDefault="00784568" w:rsidP="002506A0">
            <w:pPr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7</w:t>
            </w:r>
            <w:r>
              <w:rPr>
                <w:rFonts w:eastAsia="ＭＳ 明朝" w:cs="ＭＳ 明朝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4C" w:rsidRDefault="00E13A4C" w:rsidP="002506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4C" w:rsidRPr="005B71B2" w:rsidRDefault="005A39CD" w:rsidP="005B71B2">
            <w:pPr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臨時選挙管理委員会財務担当ジョルジュ氏が解任。</w:t>
            </w:r>
            <w:r w:rsidR="004A2AE7">
              <w:rPr>
                <w:rFonts w:eastAsia="ＭＳ 明朝" w:cs="ＭＳ 明朝" w:hint="eastAsia"/>
              </w:rPr>
              <w:t>サン＝ルイ女史が新担当に。</w:t>
            </w:r>
          </w:p>
        </w:tc>
      </w:tr>
      <w:tr w:rsidR="00E13A4C" w:rsidTr="00F6713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A8640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4A2AE7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4A2AE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7" w:rsidRPr="002C5C09" w:rsidRDefault="00A8640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日、野党</w:t>
            </w:r>
            <w:proofErr w:type="spellStart"/>
            <w:r>
              <w:rPr>
                <w:rFonts w:eastAsiaTheme="minorEastAsia" w:hint="eastAsia"/>
              </w:rPr>
              <w:t>Ayisyen</w:t>
            </w:r>
            <w:proofErr w:type="spellEnd"/>
            <w:r>
              <w:rPr>
                <w:rFonts w:eastAsiaTheme="minorEastAsia" w:hint="eastAsia"/>
              </w:rPr>
              <w:t xml:space="preserve"> pour </w:t>
            </w:r>
            <w:proofErr w:type="spellStart"/>
            <w:r>
              <w:rPr>
                <w:rFonts w:eastAsiaTheme="minorEastAsia" w:hint="eastAsia"/>
              </w:rPr>
              <w:t>Ayiti</w:t>
            </w:r>
            <w:proofErr w:type="spellEnd"/>
            <w:r>
              <w:rPr>
                <w:rFonts w:eastAsiaTheme="minorEastAsia" w:hint="eastAsia"/>
              </w:rPr>
              <w:t xml:space="preserve">, </w:t>
            </w:r>
            <w:proofErr w:type="spellStart"/>
            <w:r>
              <w:rPr>
                <w:rFonts w:eastAsiaTheme="minorEastAsia" w:hint="eastAsia"/>
              </w:rPr>
              <w:t>Fanmi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Lavalas</w:t>
            </w:r>
            <w:proofErr w:type="spellEnd"/>
            <w:r>
              <w:rPr>
                <w:rFonts w:eastAsiaTheme="minorEastAsia" w:hint="eastAsia"/>
              </w:rPr>
              <w:t xml:space="preserve">, Fusion, </w:t>
            </w:r>
            <w:proofErr w:type="spellStart"/>
            <w:r>
              <w:rPr>
                <w:rFonts w:eastAsiaTheme="minorEastAsia" w:hint="eastAsia"/>
              </w:rPr>
              <w:t>Inite</w:t>
            </w:r>
            <w:proofErr w:type="spellEnd"/>
            <w:r>
              <w:rPr>
                <w:rFonts w:eastAsiaTheme="minorEastAsia" w:hint="eastAsia"/>
              </w:rPr>
              <w:t xml:space="preserve">, </w:t>
            </w:r>
            <w:proofErr w:type="spellStart"/>
            <w:r>
              <w:rPr>
                <w:rFonts w:eastAsiaTheme="minorEastAsia" w:hint="eastAsia"/>
              </w:rPr>
              <w:t>Kontrapepla</w:t>
            </w:r>
            <w:proofErr w:type="spellEnd"/>
            <w:r>
              <w:rPr>
                <w:rFonts w:eastAsiaTheme="minorEastAsia" w:hint="eastAsia"/>
              </w:rPr>
              <w:t xml:space="preserve">, </w:t>
            </w:r>
            <w:proofErr w:type="spellStart"/>
            <w:r>
              <w:rPr>
                <w:rFonts w:eastAsiaTheme="minorEastAsia" w:hint="eastAsia"/>
              </w:rPr>
              <w:t>Mopod</w:t>
            </w:r>
            <w:proofErr w:type="spellEnd"/>
            <w:r>
              <w:rPr>
                <w:rFonts w:eastAsiaTheme="minorEastAsia" w:hint="eastAsia"/>
              </w:rPr>
              <w:t>が共同コミュニケを発出。選挙実施遅延の責</w:t>
            </w:r>
            <w:r w:rsidR="00054F72">
              <w:rPr>
                <w:rFonts w:eastAsiaTheme="minorEastAsia" w:hint="eastAsia"/>
              </w:rPr>
              <w:t>任を同野党勢力及び野党系上院議員「６人組」に帰する政権を批判</w:t>
            </w:r>
            <w:r>
              <w:rPr>
                <w:rFonts w:eastAsiaTheme="minorEastAsia" w:hint="eastAsia"/>
              </w:rPr>
              <w:t>。</w:t>
            </w:r>
          </w:p>
        </w:tc>
      </w:tr>
      <w:tr w:rsidR="009D4FC3" w:rsidTr="00413364">
        <w:trPr>
          <w:trHeight w:val="1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Default="009D4FC3" w:rsidP="002506A0">
            <w:r>
              <w:rPr>
                <w:rFonts w:eastAsiaTheme="minorEastAsia" w:hint="eastAsia"/>
              </w:rPr>
              <w:t>22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Default="009D4FC3" w:rsidP="002506A0">
            <w:r>
              <w:rPr>
                <w:rFonts w:eastAsiaTheme="minorEastAsia" w:hint="eastAsia"/>
              </w:rPr>
              <w:t>ル・ヌーヴェリスト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Pr="00350D1D" w:rsidRDefault="005402D1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ザニー上院議員は</w:t>
            </w:r>
            <w:r w:rsidR="009D4FC3"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名の上院議員</w:t>
            </w:r>
            <w:r w:rsidR="009D4FC3">
              <w:rPr>
                <w:rFonts w:eastAsiaTheme="minorEastAsia" w:hint="eastAsia"/>
              </w:rPr>
              <w:t>に議員辞職をもちかけた。上院が議事定足数に満たない状況を作り出すことにより、大統領令による統治を実現し、選挙を実施するためとしている。</w:t>
            </w:r>
          </w:p>
        </w:tc>
      </w:tr>
    </w:tbl>
    <w:p w:rsidR="00E13A4C" w:rsidRDefault="00E13A4C" w:rsidP="00A60657"/>
    <w:p w:rsidR="00A60657" w:rsidRDefault="00E13A4C" w:rsidP="00A60657">
      <w:r>
        <w:rPr>
          <w:rFonts w:hint="eastAsia"/>
        </w:rPr>
        <w:t>２</w:t>
      </w:r>
      <w:r w:rsidR="00A60657">
        <w:rPr>
          <w:rFonts w:hint="eastAsia"/>
          <w:lang w:eastAsia="zh-TW"/>
        </w:rPr>
        <w:t>．</w:t>
      </w:r>
      <w:r w:rsidR="00671E6B">
        <w:rPr>
          <w:rFonts w:hint="eastAsia"/>
        </w:rPr>
        <w:t>経済</w:t>
      </w:r>
      <w:r w:rsidR="001A1229">
        <w:rPr>
          <w:rFonts w:hint="eastAsia"/>
          <w:lang w:eastAsia="zh-TW"/>
        </w:rPr>
        <w:t>関連報道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A60657" w:rsidTr="00016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57" w:rsidRDefault="00A60657" w:rsidP="0001697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57" w:rsidRDefault="00A60657" w:rsidP="0001697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報道媒体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57" w:rsidRDefault="00A60657" w:rsidP="0001697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報道内容</w:t>
            </w:r>
          </w:p>
        </w:tc>
      </w:tr>
      <w:tr w:rsidR="00312FAE" w:rsidRPr="006D6609" w:rsidTr="007C11C6">
        <w:trPr>
          <w:trHeight w:val="10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7C11C6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日</w:t>
            </w:r>
          </w:p>
          <w:p w:rsidR="007C11C6" w:rsidRDefault="007C11C6" w:rsidP="00016976">
            <w:pPr>
              <w:rPr>
                <w:rFonts w:eastAsiaTheme="minorEastAsia"/>
              </w:rPr>
            </w:pPr>
          </w:p>
          <w:p w:rsidR="00312FAE" w:rsidRDefault="00312FAE" w:rsidP="000169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7C11C6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  <w:p w:rsidR="007C11C6" w:rsidRDefault="007C11C6" w:rsidP="00016976">
            <w:pPr>
              <w:rPr>
                <w:rFonts w:eastAsiaTheme="minorEastAsia"/>
              </w:rPr>
            </w:pPr>
          </w:p>
          <w:p w:rsidR="00312FAE" w:rsidRDefault="00312FAE" w:rsidP="00016976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AE" w:rsidRPr="007C11C6" w:rsidRDefault="007C11C6" w:rsidP="00CB43F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日、マルテリー大統領は大統領府にて中国企業</w:t>
            </w:r>
            <w:r>
              <w:rPr>
                <w:rFonts w:eastAsiaTheme="minorEastAsia" w:hint="eastAsia"/>
              </w:rPr>
              <w:t>CACS</w:t>
            </w:r>
            <w:r>
              <w:rPr>
                <w:rFonts w:eastAsiaTheme="minorEastAsia" w:hint="eastAsia"/>
              </w:rPr>
              <w:t>社</w:t>
            </w:r>
            <w:r>
              <w:rPr>
                <w:rFonts w:eastAsiaTheme="minorEastAsia" w:hint="eastAsia"/>
              </w:rPr>
              <w:t>(China Automation Control System Corporation)</w:t>
            </w:r>
            <w:r>
              <w:rPr>
                <w:rFonts w:eastAsiaTheme="minorEastAsia" w:hint="eastAsia"/>
              </w:rPr>
              <w:t>及び</w:t>
            </w:r>
            <w:r>
              <w:rPr>
                <w:rFonts w:eastAsiaTheme="minorEastAsia" w:hint="eastAsia"/>
              </w:rPr>
              <w:t>CASS</w:t>
            </w:r>
            <w:r>
              <w:rPr>
                <w:rFonts w:eastAsiaTheme="minorEastAsia" w:hint="eastAsia"/>
              </w:rPr>
              <w:t>社</w:t>
            </w:r>
            <w:r>
              <w:rPr>
                <w:rFonts w:eastAsiaTheme="minorEastAsia" w:hint="eastAsia"/>
              </w:rPr>
              <w:t>(China Airport Construction Group Corporation)</w:t>
            </w:r>
            <w:r>
              <w:rPr>
                <w:rFonts w:eastAsiaTheme="minorEastAsia" w:hint="eastAsia"/>
              </w:rPr>
              <w:t>の代表団と</w:t>
            </w:r>
            <w:r w:rsidR="003F5FD8"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トゥサン・ル</w:t>
            </w:r>
            <w:r w:rsidR="00676B39">
              <w:rPr>
                <w:rFonts w:eastAsiaTheme="minorEastAsia" w:hint="eastAsia"/>
              </w:rPr>
              <w:t>ヴェルチュール国際空港</w:t>
            </w:r>
            <w:r>
              <w:rPr>
                <w:rFonts w:eastAsiaTheme="minorEastAsia" w:hint="eastAsia"/>
              </w:rPr>
              <w:t>道路の修復や</w:t>
            </w:r>
            <w:r w:rsidR="00870A82">
              <w:rPr>
                <w:rFonts w:eastAsiaTheme="minorEastAsia" w:hint="eastAsia"/>
              </w:rPr>
              <w:t>南東県</w:t>
            </w:r>
            <w:r>
              <w:rPr>
                <w:rFonts w:eastAsiaTheme="minorEastAsia" w:hint="eastAsia"/>
              </w:rPr>
              <w:t>コート・ドゥ・フェール</w:t>
            </w:r>
            <w:r w:rsidR="00870A82">
              <w:rPr>
                <w:rFonts w:eastAsiaTheme="minorEastAsia" w:hint="eastAsia"/>
              </w:rPr>
              <w:t>市の観光プロジェクト等</w:t>
            </w:r>
            <w:r w:rsidR="003F5FD8">
              <w:rPr>
                <w:rFonts w:eastAsiaTheme="minorEastAsia" w:hint="eastAsia"/>
              </w:rPr>
              <w:t>について会談した。</w:t>
            </w:r>
          </w:p>
        </w:tc>
      </w:tr>
      <w:tr w:rsidR="007C11C6" w:rsidRPr="006D6609" w:rsidTr="00312FAE">
        <w:trPr>
          <w:trHeight w:val="1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7C11C6" w:rsidP="00016976">
            <w:r>
              <w:rPr>
                <w:rFonts w:eastAsiaTheme="minorEastAsia" w:hint="eastAsia"/>
              </w:rPr>
              <w:t>12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7C11C6" w:rsidP="00016976"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5402D1" w:rsidP="00CB43F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国連ラテンアメリカ・カリブ経済委員会</w:t>
            </w:r>
            <w:r w:rsidR="007C11C6">
              <w:rPr>
                <w:rFonts w:ascii="ＭＳ 明朝" w:eastAsia="ＭＳ 明朝" w:hAnsi="ＭＳ 明朝" w:cs="ＭＳ 明朝" w:hint="eastAsia"/>
              </w:rPr>
              <w:t>によれば、</w:t>
            </w:r>
            <w:r w:rsidR="007C11C6">
              <w:rPr>
                <w:rFonts w:eastAsia="ＭＳ 明朝" w:cs="ＭＳ 明朝" w:hint="eastAsia"/>
              </w:rPr>
              <w:t>2014</w:t>
            </w:r>
            <w:r w:rsidR="007C11C6">
              <w:rPr>
                <w:rFonts w:ascii="ＭＳ 明朝" w:eastAsia="ＭＳ 明朝" w:hAnsi="ＭＳ 明朝" w:cs="ＭＳ 明朝" w:hint="eastAsia"/>
              </w:rPr>
              <w:t>年終わりまでにハイチは</w:t>
            </w:r>
            <w:r w:rsidR="007C11C6">
              <w:rPr>
                <w:rFonts w:eastAsia="ＭＳ 明朝" w:cs="ＭＳ 明朝" w:hint="eastAsia"/>
              </w:rPr>
              <w:t>3.5</w:t>
            </w:r>
            <w:r w:rsidR="007C11C6">
              <w:rPr>
                <w:rFonts w:ascii="ＭＳ 明朝" w:eastAsia="ＭＳ 明朝" w:hAnsi="ＭＳ 明朝" w:cs="ＭＳ 明朝" w:hint="eastAsia"/>
              </w:rPr>
              <w:t>%の経済成長率を達成する見通し。カリブ諸国全</w:t>
            </w:r>
            <w:r w:rsidR="007C11C6">
              <w:rPr>
                <w:rFonts w:eastAsia="ＭＳ 明朝" w:cs="ＭＳ 明朝" w:hint="eastAsia"/>
              </w:rPr>
              <w:t>16</w:t>
            </w:r>
            <w:r w:rsidR="007C11C6">
              <w:rPr>
                <w:rFonts w:ascii="ＭＳ 明朝" w:eastAsia="ＭＳ 明朝" w:hAnsi="ＭＳ 明朝" w:cs="ＭＳ 明朝" w:hint="eastAsia"/>
              </w:rPr>
              <w:t>ヶ国中第4位。</w:t>
            </w:r>
          </w:p>
        </w:tc>
      </w:tr>
      <w:tr w:rsidR="0007190A" w:rsidTr="00C75818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33" w:rsidRDefault="006D6609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 w:rsidR="000A5333">
              <w:rPr>
                <w:rFonts w:eastAsiaTheme="minorEastAsia" w:hint="eastAsia"/>
              </w:rPr>
              <w:t>日</w:t>
            </w:r>
          </w:p>
          <w:p w:rsidR="0007190A" w:rsidRDefault="0007190A" w:rsidP="00016976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90A" w:rsidRDefault="000A5333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  <w:p w:rsidR="0007190A" w:rsidRDefault="0007190A" w:rsidP="00016976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10A" w:rsidRPr="00C3710A" w:rsidRDefault="006D6609" w:rsidP="000A533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  <w:r w:rsidR="00C75818">
              <w:rPr>
                <w:rFonts w:eastAsiaTheme="minorEastAsia" w:hint="eastAsia"/>
              </w:rPr>
              <w:t>日、下院で</w:t>
            </w:r>
            <w:r w:rsidR="00C75818">
              <w:rPr>
                <w:rFonts w:eastAsiaTheme="minorEastAsia" w:hint="eastAsia"/>
              </w:rPr>
              <w:t>2014-2015</w:t>
            </w:r>
            <w:r w:rsidR="00C75818">
              <w:rPr>
                <w:rFonts w:eastAsiaTheme="minorEastAsia" w:hint="eastAsia"/>
              </w:rPr>
              <w:t>年度予算案を可決。</w:t>
            </w:r>
            <w:r w:rsidR="00C75818">
              <w:rPr>
                <w:rFonts w:eastAsiaTheme="minorEastAsia" w:hint="eastAsia"/>
              </w:rPr>
              <w:t>1</w:t>
            </w:r>
            <w:r w:rsidR="001C128D">
              <w:rPr>
                <w:rFonts w:eastAsiaTheme="minorEastAsia" w:hint="eastAsia"/>
              </w:rPr>
              <w:t>,</w:t>
            </w:r>
            <w:r w:rsidR="00C75818">
              <w:rPr>
                <w:rFonts w:eastAsiaTheme="minorEastAsia" w:hint="eastAsia"/>
              </w:rPr>
              <w:t>226</w:t>
            </w:r>
            <w:r w:rsidR="00C75818">
              <w:rPr>
                <w:rFonts w:eastAsiaTheme="minorEastAsia" w:hint="eastAsia"/>
              </w:rPr>
              <w:t>億グルド。</w:t>
            </w:r>
          </w:p>
        </w:tc>
      </w:tr>
      <w:tr w:rsidR="00A60657" w:rsidTr="008B5B31">
        <w:trPr>
          <w:trHeight w:val="1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7" w:rsidRPr="000E648A" w:rsidRDefault="00A10053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  <w:r w:rsidR="00A60657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57" w:rsidRPr="000E648A" w:rsidRDefault="00A60657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2" w:rsidRPr="00361CFD" w:rsidRDefault="00A10053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  <w:r>
              <w:rPr>
                <w:rFonts w:eastAsiaTheme="minorEastAsia" w:hint="eastAsia"/>
              </w:rPr>
              <w:t>日、ラモット首相はラロ通商産業大臣らとともに米</w:t>
            </w:r>
            <w:r w:rsidR="00B41FCB">
              <w:rPr>
                <w:rFonts w:eastAsiaTheme="minorEastAsia" w:hint="eastAsia"/>
              </w:rPr>
              <w:t>国商工会議所の派遣団と</w:t>
            </w:r>
            <w:r w:rsidR="008B5B31">
              <w:rPr>
                <w:rFonts w:eastAsiaTheme="minorEastAsia" w:hint="eastAsia"/>
              </w:rPr>
              <w:t>主に農業、エネルギー分野について</w:t>
            </w:r>
            <w:r w:rsidR="00B41FCB">
              <w:rPr>
                <w:rFonts w:eastAsiaTheme="minorEastAsia" w:hint="eastAsia"/>
              </w:rPr>
              <w:t>会談した</w:t>
            </w:r>
            <w:r w:rsidR="008B5B31">
              <w:rPr>
                <w:rFonts w:eastAsiaTheme="minorEastAsia" w:hint="eastAsia"/>
              </w:rPr>
              <w:t>。</w:t>
            </w:r>
          </w:p>
        </w:tc>
      </w:tr>
      <w:tr w:rsidR="004848DD" w:rsidTr="004848DD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DD" w:rsidRPr="00713AD2" w:rsidRDefault="004848DD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23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DD" w:rsidRPr="00713AD2" w:rsidRDefault="004848DD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DD" w:rsidRPr="005F5F47" w:rsidRDefault="004848DD" w:rsidP="008B5B3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2014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月インフレ率、前年同月比</w:t>
            </w:r>
            <w:r>
              <w:rPr>
                <w:rFonts w:eastAsiaTheme="minorEastAsia" w:hint="eastAsia"/>
              </w:rPr>
              <w:t>4.8%</w:t>
            </w:r>
            <w:r>
              <w:rPr>
                <w:rFonts w:eastAsiaTheme="minorEastAsia" w:hint="eastAsia"/>
              </w:rPr>
              <w:t>。</w:t>
            </w:r>
          </w:p>
        </w:tc>
      </w:tr>
    </w:tbl>
    <w:p w:rsidR="00D728DA" w:rsidRPr="00D728DA" w:rsidRDefault="00D728DA" w:rsidP="000629E8"/>
    <w:p w:rsidR="00F63639" w:rsidRDefault="00A60657" w:rsidP="00F63639">
      <w:r>
        <w:rPr>
          <w:rFonts w:hint="eastAsia"/>
        </w:rPr>
        <w:t>３．</w:t>
      </w:r>
      <w:r w:rsidR="00F63639">
        <w:rPr>
          <w:rFonts w:hint="eastAsia"/>
        </w:rPr>
        <w:t>社会</w:t>
      </w:r>
      <w:r w:rsidR="00CB3039">
        <w:rPr>
          <w:rFonts w:hint="eastAsia"/>
        </w:rPr>
        <w:t>関連報道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F63639" w:rsidTr="00FD2B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報道媒体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報道内容</w:t>
            </w:r>
          </w:p>
        </w:tc>
      </w:tr>
      <w:tr w:rsidR="00F63639" w:rsidTr="00FD2B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E05D01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10</w:t>
            </w:r>
            <w:r w:rsidR="00A1275C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ハイチ･リーブル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1D" w:rsidRPr="00DE271D" w:rsidRDefault="00E05D01" w:rsidP="00E05D0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日、ハンガーストライキ</w:t>
            </w:r>
            <w:r>
              <w:rPr>
                <w:rFonts w:eastAsiaTheme="minorEastAsia" w:hint="eastAsia"/>
              </w:rPr>
              <w:t>20</w:t>
            </w:r>
            <w:r>
              <w:rPr>
                <w:rFonts w:eastAsiaTheme="minorEastAsia" w:hint="eastAsia"/>
              </w:rPr>
              <w:t>日目のベリゼール下院議員が意識不明となり病院へ搬送。</w:t>
            </w:r>
            <w:r w:rsidR="008A1EC5">
              <w:rPr>
                <w:rFonts w:eastAsiaTheme="minorEastAsia" w:hint="eastAsia"/>
              </w:rPr>
              <w:t>集中治療室へ。自身の暴力行為がもとで</w:t>
            </w:r>
            <w:r w:rsidR="00F7596C">
              <w:rPr>
                <w:rFonts w:eastAsiaTheme="minorEastAsia" w:hint="eastAsia"/>
              </w:rPr>
              <w:t>2</w:t>
            </w:r>
            <w:r w:rsidR="00F7596C">
              <w:rPr>
                <w:rFonts w:eastAsiaTheme="minorEastAsia" w:hint="eastAsia"/>
              </w:rPr>
              <w:t>ヶ月間の議員活動停止及び</w:t>
            </w:r>
            <w:r w:rsidR="00F7596C">
              <w:rPr>
                <w:rFonts w:eastAsiaTheme="minorEastAsia" w:hint="eastAsia"/>
              </w:rPr>
              <w:t>50</w:t>
            </w:r>
            <w:r w:rsidR="00F7596C">
              <w:rPr>
                <w:rFonts w:eastAsiaTheme="minorEastAsia" w:hint="eastAsia"/>
              </w:rPr>
              <w:t>％の減給処分となっていた。</w:t>
            </w:r>
          </w:p>
        </w:tc>
      </w:tr>
      <w:tr w:rsidR="00F63639" w:rsidTr="008A1EC5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7596C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3D61C6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3D61C6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DD" w:rsidRPr="00B62079" w:rsidRDefault="00516F13" w:rsidP="005402D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B62079">
              <w:rPr>
                <w:rFonts w:eastAsiaTheme="minorEastAsia" w:hint="eastAsia"/>
              </w:rPr>
              <w:t>日朝、クロア・デ・ブーケ刑務所が襲撃を受け、誘拐組織元リーダーのクリフォード・ブラントら多数の囚人が脱獄</w:t>
            </w:r>
            <w:r w:rsidR="008A1EC5">
              <w:rPr>
                <w:rFonts w:eastAsiaTheme="minorEastAsia" w:hint="eastAsia"/>
              </w:rPr>
              <w:t>。</w:t>
            </w:r>
            <w:r w:rsidR="005402D1">
              <w:rPr>
                <w:rFonts w:eastAsiaTheme="minorEastAsia" w:hint="eastAsia"/>
              </w:rPr>
              <w:t>その後</w:t>
            </w:r>
            <w:r w:rsidR="005402D1">
              <w:rPr>
                <w:rFonts w:eastAsiaTheme="minorEastAsia" w:hint="eastAsia"/>
              </w:rPr>
              <w:t>12</w:t>
            </w:r>
            <w:r w:rsidR="005402D1">
              <w:rPr>
                <w:rFonts w:eastAsiaTheme="minorEastAsia" w:hint="eastAsia"/>
              </w:rPr>
              <w:t>日に身柄を拘束された。</w:t>
            </w:r>
          </w:p>
        </w:tc>
      </w:tr>
      <w:tr w:rsidR="00840016" w:rsidTr="00840016">
        <w:trPr>
          <w:trHeight w:val="8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16" w:rsidRDefault="008A1EC5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  <w:r w:rsidR="00840016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16" w:rsidRDefault="00840016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  <w:p w:rsidR="00840016" w:rsidRDefault="00840016" w:rsidP="00FD2B17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16" w:rsidRPr="009F02ED" w:rsidRDefault="00840016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アリスティド元大統領に対する召喚状及び拘引状送付を受け、支持者らが</w:t>
            </w:r>
            <w:r w:rsidR="008A1EC5">
              <w:rPr>
                <w:rFonts w:eastAsiaTheme="minorEastAsia" w:hint="eastAsia"/>
              </w:rPr>
              <w:t>同大統領の拘引を阻止するため</w:t>
            </w:r>
            <w:r>
              <w:rPr>
                <w:rFonts w:eastAsiaTheme="minorEastAsia" w:hint="eastAsia"/>
              </w:rPr>
              <w:t>道路を封鎖。</w:t>
            </w:r>
          </w:p>
        </w:tc>
      </w:tr>
      <w:tr w:rsidR="0010190C" w:rsidTr="009470FD">
        <w:trPr>
          <w:trHeight w:val="19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C" w:rsidRPr="0010190C" w:rsidRDefault="0010190C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29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C" w:rsidRDefault="0010190C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ル・ヌーヴェリスト</w:t>
            </w:r>
          </w:p>
          <w:p w:rsidR="0010190C" w:rsidRDefault="0010190C" w:rsidP="00FD2B17">
            <w:pPr>
              <w:rPr>
                <w:rFonts w:eastAsiaTheme="minorEastAsia"/>
              </w:rPr>
            </w:pPr>
          </w:p>
          <w:p w:rsidR="0010190C" w:rsidRDefault="0010190C" w:rsidP="00FD2B17">
            <w:pPr>
              <w:rPr>
                <w:rFonts w:eastAsiaTheme="minorEastAsia"/>
              </w:rPr>
            </w:pPr>
          </w:p>
          <w:p w:rsidR="0010190C" w:rsidRDefault="0010190C" w:rsidP="00FD2B17">
            <w:pPr>
              <w:rPr>
                <w:rFonts w:eastAsiaTheme="minorEastAsia"/>
              </w:rPr>
            </w:pPr>
          </w:p>
          <w:p w:rsidR="0010190C" w:rsidRDefault="0010190C" w:rsidP="00FD2B17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C" w:rsidRPr="001875FB" w:rsidRDefault="00442BBC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国際農業センター（</w:t>
            </w:r>
            <w:r>
              <w:rPr>
                <w:rFonts w:eastAsiaTheme="minorEastAsia" w:hint="eastAsia"/>
              </w:rPr>
              <w:t>CIAT</w:t>
            </w:r>
            <w:r>
              <w:rPr>
                <w:rFonts w:eastAsiaTheme="minorEastAsia" w:hint="eastAsia"/>
              </w:rPr>
              <w:t>）他は、気候変動がコーヒーとマンゴー栽培に及ぼす影響に関する研究結果をまとめた。今後</w:t>
            </w:r>
            <w:r>
              <w:rPr>
                <w:rFonts w:eastAsiaTheme="minorEastAsia" w:hint="eastAsia"/>
              </w:rPr>
              <w:t>2050</w:t>
            </w:r>
            <w:r w:rsidR="007377C3">
              <w:rPr>
                <w:rFonts w:eastAsiaTheme="minorEastAsia" w:hint="eastAsia"/>
              </w:rPr>
              <w:t>年までに予想される</w:t>
            </w:r>
            <w:r>
              <w:rPr>
                <w:rFonts w:eastAsiaTheme="minorEastAsia" w:hint="eastAsia"/>
              </w:rPr>
              <w:t>変動により、ハイチでは、標高</w:t>
            </w:r>
            <w:r>
              <w:rPr>
                <w:rFonts w:eastAsiaTheme="minorEastAsia" w:hint="eastAsia"/>
              </w:rPr>
              <w:t>1300</w:t>
            </w:r>
            <w:r>
              <w:rPr>
                <w:rFonts w:eastAsiaTheme="minorEastAsia" w:hint="eastAsia"/>
              </w:rPr>
              <w:t>メートル以下</w:t>
            </w:r>
            <w:r w:rsidR="007377C3">
              <w:rPr>
                <w:rFonts w:eastAsiaTheme="minorEastAsia" w:hint="eastAsia"/>
              </w:rPr>
              <w:t>で</w:t>
            </w:r>
            <w:r>
              <w:rPr>
                <w:rFonts w:eastAsiaTheme="minorEastAsia" w:hint="eastAsia"/>
              </w:rPr>
              <w:t>のコーヒー栽培が難しく</w:t>
            </w:r>
            <w:r w:rsidR="007377C3">
              <w:rPr>
                <w:rFonts w:eastAsiaTheme="minorEastAsia" w:hint="eastAsia"/>
              </w:rPr>
              <w:t>なると見ている。代わりに、マンゴーを中心にカカオ、モロコシ、ヤムイモの栽培に適した気候となるため、これらの農作物への移行を奨励している。</w:t>
            </w:r>
          </w:p>
        </w:tc>
      </w:tr>
    </w:tbl>
    <w:p w:rsidR="000629E8" w:rsidRDefault="000629E8" w:rsidP="00C653B0"/>
    <w:p w:rsidR="00187EA5" w:rsidRPr="00022442" w:rsidRDefault="00C653B0">
      <w:r>
        <w:rPr>
          <w:rFonts w:hint="eastAsia"/>
        </w:rPr>
        <w:t>＊当国各種報道等の公開情報を取りまとめたもの。</w:t>
      </w:r>
    </w:p>
    <w:sectPr w:rsidR="00187EA5" w:rsidRPr="00022442" w:rsidSect="0018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E4" w:rsidRDefault="00D65DE4" w:rsidP="00D65DE4">
      <w:r>
        <w:separator/>
      </w:r>
    </w:p>
  </w:endnote>
  <w:endnote w:type="continuationSeparator" w:id="0">
    <w:p w:rsidR="00D65DE4" w:rsidRDefault="00D65DE4" w:rsidP="00D6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E4" w:rsidRDefault="00D65DE4" w:rsidP="00D65DE4">
      <w:r>
        <w:separator/>
      </w:r>
    </w:p>
  </w:footnote>
  <w:footnote w:type="continuationSeparator" w:id="0">
    <w:p w:rsidR="00D65DE4" w:rsidRDefault="00D65DE4" w:rsidP="00D6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0"/>
    <w:rsid w:val="00001ABD"/>
    <w:rsid w:val="00012CF4"/>
    <w:rsid w:val="000135A9"/>
    <w:rsid w:val="00014634"/>
    <w:rsid w:val="00014652"/>
    <w:rsid w:val="00022442"/>
    <w:rsid w:val="0003096E"/>
    <w:rsid w:val="00045930"/>
    <w:rsid w:val="00045F74"/>
    <w:rsid w:val="00054F72"/>
    <w:rsid w:val="000629E8"/>
    <w:rsid w:val="000644F0"/>
    <w:rsid w:val="0007190A"/>
    <w:rsid w:val="00075AC4"/>
    <w:rsid w:val="000762B8"/>
    <w:rsid w:val="00076844"/>
    <w:rsid w:val="000927DF"/>
    <w:rsid w:val="000928DA"/>
    <w:rsid w:val="00092CA1"/>
    <w:rsid w:val="00093CB9"/>
    <w:rsid w:val="000A5333"/>
    <w:rsid w:val="000A66A2"/>
    <w:rsid w:val="000B7CDE"/>
    <w:rsid w:val="000C6CD3"/>
    <w:rsid w:val="000E2142"/>
    <w:rsid w:val="000E5F9C"/>
    <w:rsid w:val="000E648A"/>
    <w:rsid w:val="000F16CF"/>
    <w:rsid w:val="000F5A3F"/>
    <w:rsid w:val="000F5A85"/>
    <w:rsid w:val="0010190C"/>
    <w:rsid w:val="00105B5D"/>
    <w:rsid w:val="00120078"/>
    <w:rsid w:val="00124362"/>
    <w:rsid w:val="00127FEB"/>
    <w:rsid w:val="00130A23"/>
    <w:rsid w:val="001347C2"/>
    <w:rsid w:val="00134A1B"/>
    <w:rsid w:val="00140729"/>
    <w:rsid w:val="00147B02"/>
    <w:rsid w:val="00155D2B"/>
    <w:rsid w:val="001629A9"/>
    <w:rsid w:val="00162F05"/>
    <w:rsid w:val="00164B2A"/>
    <w:rsid w:val="00174F27"/>
    <w:rsid w:val="001833B6"/>
    <w:rsid w:val="00185A14"/>
    <w:rsid w:val="001875FB"/>
    <w:rsid w:val="00187999"/>
    <w:rsid w:val="00187EA5"/>
    <w:rsid w:val="00195ADB"/>
    <w:rsid w:val="001A1229"/>
    <w:rsid w:val="001A2DCE"/>
    <w:rsid w:val="001A6B9C"/>
    <w:rsid w:val="001C128D"/>
    <w:rsid w:val="001C1F67"/>
    <w:rsid w:val="001C4149"/>
    <w:rsid w:val="001C5F6F"/>
    <w:rsid w:val="001E3CA5"/>
    <w:rsid w:val="001F1FFA"/>
    <w:rsid w:val="002123A8"/>
    <w:rsid w:val="00216124"/>
    <w:rsid w:val="002228E8"/>
    <w:rsid w:val="00232A08"/>
    <w:rsid w:val="00234516"/>
    <w:rsid w:val="0024171B"/>
    <w:rsid w:val="0024265B"/>
    <w:rsid w:val="00242871"/>
    <w:rsid w:val="00260443"/>
    <w:rsid w:val="00273FE9"/>
    <w:rsid w:val="00281A83"/>
    <w:rsid w:val="00283321"/>
    <w:rsid w:val="00286A18"/>
    <w:rsid w:val="002910E3"/>
    <w:rsid w:val="00293756"/>
    <w:rsid w:val="00293CAE"/>
    <w:rsid w:val="002A401D"/>
    <w:rsid w:val="002B03D8"/>
    <w:rsid w:val="002C302E"/>
    <w:rsid w:val="002C43E5"/>
    <w:rsid w:val="002C5C09"/>
    <w:rsid w:val="002E3533"/>
    <w:rsid w:val="002E7ACA"/>
    <w:rsid w:val="002F4615"/>
    <w:rsid w:val="002F5EB2"/>
    <w:rsid w:val="00312FAE"/>
    <w:rsid w:val="00322447"/>
    <w:rsid w:val="0032376D"/>
    <w:rsid w:val="00327A2C"/>
    <w:rsid w:val="003336D0"/>
    <w:rsid w:val="003418CC"/>
    <w:rsid w:val="00342460"/>
    <w:rsid w:val="00342930"/>
    <w:rsid w:val="00342E70"/>
    <w:rsid w:val="00350D1D"/>
    <w:rsid w:val="00353069"/>
    <w:rsid w:val="00361518"/>
    <w:rsid w:val="00361CFD"/>
    <w:rsid w:val="00363974"/>
    <w:rsid w:val="003773C6"/>
    <w:rsid w:val="003814F7"/>
    <w:rsid w:val="00383FE4"/>
    <w:rsid w:val="00391E37"/>
    <w:rsid w:val="003A79AD"/>
    <w:rsid w:val="003B1333"/>
    <w:rsid w:val="003B5AEB"/>
    <w:rsid w:val="003C5113"/>
    <w:rsid w:val="003D61C6"/>
    <w:rsid w:val="003E1292"/>
    <w:rsid w:val="003E3078"/>
    <w:rsid w:val="003F5FD8"/>
    <w:rsid w:val="00401D21"/>
    <w:rsid w:val="00403EC0"/>
    <w:rsid w:val="004066FF"/>
    <w:rsid w:val="00413364"/>
    <w:rsid w:val="004165C1"/>
    <w:rsid w:val="00420D9D"/>
    <w:rsid w:val="00422527"/>
    <w:rsid w:val="00424D5E"/>
    <w:rsid w:val="0042719A"/>
    <w:rsid w:val="00431AD8"/>
    <w:rsid w:val="004336DC"/>
    <w:rsid w:val="004344EB"/>
    <w:rsid w:val="00442BBC"/>
    <w:rsid w:val="00442CD1"/>
    <w:rsid w:val="00446660"/>
    <w:rsid w:val="00447918"/>
    <w:rsid w:val="00455022"/>
    <w:rsid w:val="00457774"/>
    <w:rsid w:val="00483A28"/>
    <w:rsid w:val="00484871"/>
    <w:rsid w:val="004848DD"/>
    <w:rsid w:val="00484B6F"/>
    <w:rsid w:val="004904A2"/>
    <w:rsid w:val="00496050"/>
    <w:rsid w:val="0049786F"/>
    <w:rsid w:val="004A2AE7"/>
    <w:rsid w:val="004A7032"/>
    <w:rsid w:val="004B1FD2"/>
    <w:rsid w:val="004B2754"/>
    <w:rsid w:val="004C763D"/>
    <w:rsid w:val="004C79D6"/>
    <w:rsid w:val="004E49B8"/>
    <w:rsid w:val="004E54FF"/>
    <w:rsid w:val="004E6F2F"/>
    <w:rsid w:val="004F79CE"/>
    <w:rsid w:val="005153BE"/>
    <w:rsid w:val="00516F13"/>
    <w:rsid w:val="00524D23"/>
    <w:rsid w:val="005259D9"/>
    <w:rsid w:val="00531D6B"/>
    <w:rsid w:val="0053500B"/>
    <w:rsid w:val="005402D1"/>
    <w:rsid w:val="0054082D"/>
    <w:rsid w:val="00540922"/>
    <w:rsid w:val="00544F53"/>
    <w:rsid w:val="0055050B"/>
    <w:rsid w:val="005529AF"/>
    <w:rsid w:val="00557978"/>
    <w:rsid w:val="00581AFB"/>
    <w:rsid w:val="00587601"/>
    <w:rsid w:val="00587F49"/>
    <w:rsid w:val="005A0C0E"/>
    <w:rsid w:val="005A39CD"/>
    <w:rsid w:val="005A6E26"/>
    <w:rsid w:val="005B1CCF"/>
    <w:rsid w:val="005B3724"/>
    <w:rsid w:val="005B572E"/>
    <w:rsid w:val="005B71B2"/>
    <w:rsid w:val="005C0A07"/>
    <w:rsid w:val="005C7712"/>
    <w:rsid w:val="005D4315"/>
    <w:rsid w:val="005F260A"/>
    <w:rsid w:val="005F5F47"/>
    <w:rsid w:val="005F7423"/>
    <w:rsid w:val="00600173"/>
    <w:rsid w:val="006004DE"/>
    <w:rsid w:val="00601CCC"/>
    <w:rsid w:val="006039A9"/>
    <w:rsid w:val="00611D0F"/>
    <w:rsid w:val="00615271"/>
    <w:rsid w:val="006168B9"/>
    <w:rsid w:val="00622522"/>
    <w:rsid w:val="00623967"/>
    <w:rsid w:val="0063115B"/>
    <w:rsid w:val="006317FB"/>
    <w:rsid w:val="00635AA9"/>
    <w:rsid w:val="006502EB"/>
    <w:rsid w:val="00651FBB"/>
    <w:rsid w:val="00660DD2"/>
    <w:rsid w:val="00671E6B"/>
    <w:rsid w:val="00676B39"/>
    <w:rsid w:val="006817BB"/>
    <w:rsid w:val="0068290A"/>
    <w:rsid w:val="006945E1"/>
    <w:rsid w:val="00694F3B"/>
    <w:rsid w:val="006A03E9"/>
    <w:rsid w:val="006B0265"/>
    <w:rsid w:val="006B0FF0"/>
    <w:rsid w:val="006B33D1"/>
    <w:rsid w:val="006C01EE"/>
    <w:rsid w:val="006C2B94"/>
    <w:rsid w:val="006D176E"/>
    <w:rsid w:val="006D4656"/>
    <w:rsid w:val="006D6609"/>
    <w:rsid w:val="006F176A"/>
    <w:rsid w:val="007046A3"/>
    <w:rsid w:val="007070D0"/>
    <w:rsid w:val="00707F1C"/>
    <w:rsid w:val="007118BB"/>
    <w:rsid w:val="00711C15"/>
    <w:rsid w:val="00713AD2"/>
    <w:rsid w:val="00715CB0"/>
    <w:rsid w:val="00723D5F"/>
    <w:rsid w:val="00732682"/>
    <w:rsid w:val="007337BF"/>
    <w:rsid w:val="007377C3"/>
    <w:rsid w:val="00744C17"/>
    <w:rsid w:val="007563EC"/>
    <w:rsid w:val="0075675A"/>
    <w:rsid w:val="00767E39"/>
    <w:rsid w:val="00777122"/>
    <w:rsid w:val="00782440"/>
    <w:rsid w:val="00784568"/>
    <w:rsid w:val="00786003"/>
    <w:rsid w:val="00786DE3"/>
    <w:rsid w:val="00790909"/>
    <w:rsid w:val="007C11C6"/>
    <w:rsid w:val="007D3EF4"/>
    <w:rsid w:val="007D7226"/>
    <w:rsid w:val="007D7A09"/>
    <w:rsid w:val="007E4B9D"/>
    <w:rsid w:val="007E53DD"/>
    <w:rsid w:val="007E6532"/>
    <w:rsid w:val="007F0E28"/>
    <w:rsid w:val="007F1FB4"/>
    <w:rsid w:val="007F3F4E"/>
    <w:rsid w:val="0080197E"/>
    <w:rsid w:val="00807533"/>
    <w:rsid w:val="00840016"/>
    <w:rsid w:val="00845939"/>
    <w:rsid w:val="008479EC"/>
    <w:rsid w:val="00851E43"/>
    <w:rsid w:val="0086129E"/>
    <w:rsid w:val="00863CB0"/>
    <w:rsid w:val="00864249"/>
    <w:rsid w:val="00870A82"/>
    <w:rsid w:val="00875687"/>
    <w:rsid w:val="00887153"/>
    <w:rsid w:val="00887476"/>
    <w:rsid w:val="00892DC2"/>
    <w:rsid w:val="008A1EC5"/>
    <w:rsid w:val="008A6366"/>
    <w:rsid w:val="008B099D"/>
    <w:rsid w:val="008B1FFF"/>
    <w:rsid w:val="008B4423"/>
    <w:rsid w:val="008B5B31"/>
    <w:rsid w:val="008C09BB"/>
    <w:rsid w:val="008C72C3"/>
    <w:rsid w:val="008D23E2"/>
    <w:rsid w:val="008E6078"/>
    <w:rsid w:val="009007BA"/>
    <w:rsid w:val="00907128"/>
    <w:rsid w:val="00911093"/>
    <w:rsid w:val="009112B5"/>
    <w:rsid w:val="0091135C"/>
    <w:rsid w:val="00917E97"/>
    <w:rsid w:val="009214B4"/>
    <w:rsid w:val="00921AB3"/>
    <w:rsid w:val="00926654"/>
    <w:rsid w:val="0093479B"/>
    <w:rsid w:val="00937508"/>
    <w:rsid w:val="009457FF"/>
    <w:rsid w:val="009470FD"/>
    <w:rsid w:val="0095092B"/>
    <w:rsid w:val="009645D0"/>
    <w:rsid w:val="0097439F"/>
    <w:rsid w:val="0098063D"/>
    <w:rsid w:val="00981AA0"/>
    <w:rsid w:val="00982994"/>
    <w:rsid w:val="009856D2"/>
    <w:rsid w:val="00987D47"/>
    <w:rsid w:val="00991AFE"/>
    <w:rsid w:val="00994822"/>
    <w:rsid w:val="009A1CC6"/>
    <w:rsid w:val="009A2100"/>
    <w:rsid w:val="009A480C"/>
    <w:rsid w:val="009A48D2"/>
    <w:rsid w:val="009A5CF8"/>
    <w:rsid w:val="009B0FF3"/>
    <w:rsid w:val="009B173E"/>
    <w:rsid w:val="009B5ACF"/>
    <w:rsid w:val="009C5972"/>
    <w:rsid w:val="009D164E"/>
    <w:rsid w:val="009D3C35"/>
    <w:rsid w:val="009D4FC3"/>
    <w:rsid w:val="009D63C0"/>
    <w:rsid w:val="009E0430"/>
    <w:rsid w:val="009E67E7"/>
    <w:rsid w:val="009F02ED"/>
    <w:rsid w:val="009F094C"/>
    <w:rsid w:val="009F10BA"/>
    <w:rsid w:val="009F3F5B"/>
    <w:rsid w:val="009F486B"/>
    <w:rsid w:val="009F5910"/>
    <w:rsid w:val="00A04136"/>
    <w:rsid w:val="00A10053"/>
    <w:rsid w:val="00A1275C"/>
    <w:rsid w:val="00A138C5"/>
    <w:rsid w:val="00A26638"/>
    <w:rsid w:val="00A326CD"/>
    <w:rsid w:val="00A41E83"/>
    <w:rsid w:val="00A41F3F"/>
    <w:rsid w:val="00A45D8A"/>
    <w:rsid w:val="00A50F8A"/>
    <w:rsid w:val="00A60657"/>
    <w:rsid w:val="00A60A99"/>
    <w:rsid w:val="00A60EAF"/>
    <w:rsid w:val="00A65E57"/>
    <w:rsid w:val="00A67D74"/>
    <w:rsid w:val="00A728DC"/>
    <w:rsid w:val="00A84C39"/>
    <w:rsid w:val="00A86407"/>
    <w:rsid w:val="00A92AB0"/>
    <w:rsid w:val="00A96094"/>
    <w:rsid w:val="00A97A71"/>
    <w:rsid w:val="00AA351C"/>
    <w:rsid w:val="00AA3596"/>
    <w:rsid w:val="00AA4B04"/>
    <w:rsid w:val="00AA797A"/>
    <w:rsid w:val="00AA7D4C"/>
    <w:rsid w:val="00AE12E6"/>
    <w:rsid w:val="00AF3540"/>
    <w:rsid w:val="00B02D82"/>
    <w:rsid w:val="00B02EC4"/>
    <w:rsid w:val="00B037C8"/>
    <w:rsid w:val="00B04C1F"/>
    <w:rsid w:val="00B07852"/>
    <w:rsid w:val="00B404AF"/>
    <w:rsid w:val="00B41FCB"/>
    <w:rsid w:val="00B45A52"/>
    <w:rsid w:val="00B5398A"/>
    <w:rsid w:val="00B62079"/>
    <w:rsid w:val="00B63BDB"/>
    <w:rsid w:val="00B6669B"/>
    <w:rsid w:val="00B71510"/>
    <w:rsid w:val="00B80B46"/>
    <w:rsid w:val="00B9331C"/>
    <w:rsid w:val="00B95768"/>
    <w:rsid w:val="00BA2A40"/>
    <w:rsid w:val="00BA76B8"/>
    <w:rsid w:val="00BB1C06"/>
    <w:rsid w:val="00BB4AAB"/>
    <w:rsid w:val="00BC08E7"/>
    <w:rsid w:val="00BC37E9"/>
    <w:rsid w:val="00BC64CC"/>
    <w:rsid w:val="00BC7D86"/>
    <w:rsid w:val="00BD4F04"/>
    <w:rsid w:val="00BD78CC"/>
    <w:rsid w:val="00BE6295"/>
    <w:rsid w:val="00BF4A6F"/>
    <w:rsid w:val="00BF4CAE"/>
    <w:rsid w:val="00BF6B02"/>
    <w:rsid w:val="00C02D3B"/>
    <w:rsid w:val="00C14564"/>
    <w:rsid w:val="00C30D71"/>
    <w:rsid w:val="00C34BAE"/>
    <w:rsid w:val="00C34FD8"/>
    <w:rsid w:val="00C36B59"/>
    <w:rsid w:val="00C37028"/>
    <w:rsid w:val="00C3710A"/>
    <w:rsid w:val="00C4160B"/>
    <w:rsid w:val="00C42B9F"/>
    <w:rsid w:val="00C46759"/>
    <w:rsid w:val="00C51674"/>
    <w:rsid w:val="00C53DC7"/>
    <w:rsid w:val="00C56B53"/>
    <w:rsid w:val="00C56D47"/>
    <w:rsid w:val="00C56E04"/>
    <w:rsid w:val="00C573E7"/>
    <w:rsid w:val="00C60F1B"/>
    <w:rsid w:val="00C62B99"/>
    <w:rsid w:val="00C62C6F"/>
    <w:rsid w:val="00C63BE8"/>
    <w:rsid w:val="00C653B0"/>
    <w:rsid w:val="00C65F5F"/>
    <w:rsid w:val="00C7065E"/>
    <w:rsid w:val="00C738A8"/>
    <w:rsid w:val="00C75818"/>
    <w:rsid w:val="00C76486"/>
    <w:rsid w:val="00C828DF"/>
    <w:rsid w:val="00CB3039"/>
    <w:rsid w:val="00CB43FA"/>
    <w:rsid w:val="00CD3383"/>
    <w:rsid w:val="00CD383D"/>
    <w:rsid w:val="00CE716B"/>
    <w:rsid w:val="00CF6C29"/>
    <w:rsid w:val="00D11CA6"/>
    <w:rsid w:val="00D14F5D"/>
    <w:rsid w:val="00D16DBA"/>
    <w:rsid w:val="00D1791C"/>
    <w:rsid w:val="00D23517"/>
    <w:rsid w:val="00D35FD9"/>
    <w:rsid w:val="00D40190"/>
    <w:rsid w:val="00D40C66"/>
    <w:rsid w:val="00D4282A"/>
    <w:rsid w:val="00D51C46"/>
    <w:rsid w:val="00D55E24"/>
    <w:rsid w:val="00D621AD"/>
    <w:rsid w:val="00D62419"/>
    <w:rsid w:val="00D63FB6"/>
    <w:rsid w:val="00D65DE4"/>
    <w:rsid w:val="00D70753"/>
    <w:rsid w:val="00D72682"/>
    <w:rsid w:val="00D728DA"/>
    <w:rsid w:val="00D8049C"/>
    <w:rsid w:val="00D81512"/>
    <w:rsid w:val="00D854B4"/>
    <w:rsid w:val="00D85606"/>
    <w:rsid w:val="00D90535"/>
    <w:rsid w:val="00DA0CA9"/>
    <w:rsid w:val="00DA129A"/>
    <w:rsid w:val="00DC32EC"/>
    <w:rsid w:val="00DE0F17"/>
    <w:rsid w:val="00DE271D"/>
    <w:rsid w:val="00DE62B1"/>
    <w:rsid w:val="00DF1E0B"/>
    <w:rsid w:val="00DF5EFC"/>
    <w:rsid w:val="00DF74F9"/>
    <w:rsid w:val="00E02BC5"/>
    <w:rsid w:val="00E05D01"/>
    <w:rsid w:val="00E06B91"/>
    <w:rsid w:val="00E13A4C"/>
    <w:rsid w:val="00E13D36"/>
    <w:rsid w:val="00E14C4C"/>
    <w:rsid w:val="00E21E18"/>
    <w:rsid w:val="00E274E2"/>
    <w:rsid w:val="00E312B9"/>
    <w:rsid w:val="00E436A1"/>
    <w:rsid w:val="00E4676F"/>
    <w:rsid w:val="00E47F89"/>
    <w:rsid w:val="00E5723F"/>
    <w:rsid w:val="00E71F6E"/>
    <w:rsid w:val="00E82805"/>
    <w:rsid w:val="00E84461"/>
    <w:rsid w:val="00E858DD"/>
    <w:rsid w:val="00EA6125"/>
    <w:rsid w:val="00EB19DF"/>
    <w:rsid w:val="00F01678"/>
    <w:rsid w:val="00F047A1"/>
    <w:rsid w:val="00F04C6E"/>
    <w:rsid w:val="00F05C9E"/>
    <w:rsid w:val="00F079C5"/>
    <w:rsid w:val="00F1510B"/>
    <w:rsid w:val="00F2639A"/>
    <w:rsid w:val="00F264C4"/>
    <w:rsid w:val="00F31FD4"/>
    <w:rsid w:val="00F32C92"/>
    <w:rsid w:val="00F45B7A"/>
    <w:rsid w:val="00F63639"/>
    <w:rsid w:val="00F64AC5"/>
    <w:rsid w:val="00F659E5"/>
    <w:rsid w:val="00F6706E"/>
    <w:rsid w:val="00F6713B"/>
    <w:rsid w:val="00F7596C"/>
    <w:rsid w:val="00F87E79"/>
    <w:rsid w:val="00F9266B"/>
    <w:rsid w:val="00FB4859"/>
    <w:rsid w:val="00FC74FB"/>
    <w:rsid w:val="00FE0F4C"/>
    <w:rsid w:val="00FE1411"/>
    <w:rsid w:val="00FF605A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DE4"/>
  </w:style>
  <w:style w:type="paragraph" w:styleId="a6">
    <w:name w:val="footer"/>
    <w:basedOn w:val="a"/>
    <w:link w:val="a7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DE4"/>
  </w:style>
  <w:style w:type="paragraph" w:styleId="a6">
    <w:name w:val="footer"/>
    <w:basedOn w:val="a"/>
    <w:link w:val="a7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D34-CF81-48A5-9C71-ABDA0DD3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2014-09-04T14:41:00Z</cp:lastPrinted>
  <dcterms:created xsi:type="dcterms:W3CDTF">2014-09-12T08:54:00Z</dcterms:created>
  <dcterms:modified xsi:type="dcterms:W3CDTF">2014-09-12T08:54:00Z</dcterms:modified>
</cp:coreProperties>
</file>