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10D" w:rsidRPr="00EC5CEC" w:rsidRDefault="00FA2A27" w:rsidP="00FC4FFE">
      <w:pPr>
        <w:jc w:val="center"/>
        <w:rPr>
          <w:rFonts w:asciiTheme="minorEastAsia" w:hAnsiTheme="minorEastAsia"/>
          <w:b/>
          <w:szCs w:val="21"/>
        </w:rPr>
      </w:pPr>
      <w:r w:rsidRPr="00EC5CEC">
        <w:rPr>
          <w:rFonts w:asciiTheme="minorEastAsia" w:hAnsiTheme="minorEastAsia" w:hint="eastAsia"/>
          <w:b/>
          <w:szCs w:val="21"/>
        </w:rPr>
        <w:t xml:space="preserve">　</w:t>
      </w:r>
      <w:r w:rsidR="00D30048" w:rsidRPr="00EC5CEC">
        <w:rPr>
          <w:rFonts w:asciiTheme="minorEastAsia" w:hAnsiTheme="minorEastAsia" w:hint="eastAsia"/>
          <w:b/>
          <w:szCs w:val="21"/>
        </w:rPr>
        <w:t>ベネズエラ経済（</w:t>
      </w:r>
      <w:r w:rsidR="00232E15" w:rsidRPr="00EC5CEC">
        <w:rPr>
          <w:rFonts w:asciiTheme="minorEastAsia" w:hAnsiTheme="minorEastAsia" w:hint="eastAsia"/>
          <w:b/>
          <w:szCs w:val="21"/>
        </w:rPr>
        <w:t>2014</w:t>
      </w:r>
      <w:r w:rsidR="000E5B2D" w:rsidRPr="00EC5CEC">
        <w:rPr>
          <w:rFonts w:asciiTheme="minorEastAsia" w:hAnsiTheme="minorEastAsia" w:hint="eastAsia"/>
          <w:b/>
          <w:szCs w:val="21"/>
        </w:rPr>
        <w:t>年</w:t>
      </w:r>
      <w:bookmarkStart w:id="0" w:name="_GoBack"/>
      <w:bookmarkEnd w:id="0"/>
      <w:r w:rsidR="0031512D" w:rsidRPr="00EC5CEC">
        <w:rPr>
          <w:rFonts w:asciiTheme="minorEastAsia" w:hAnsiTheme="minorEastAsia" w:hint="eastAsia"/>
          <w:b/>
          <w:szCs w:val="21"/>
        </w:rPr>
        <w:t>7</w:t>
      </w:r>
      <w:r w:rsidR="00BD07D7" w:rsidRPr="00EC5CEC">
        <w:rPr>
          <w:rFonts w:asciiTheme="minorEastAsia" w:hAnsiTheme="minorEastAsia" w:hint="eastAsia"/>
          <w:b/>
          <w:szCs w:val="21"/>
        </w:rPr>
        <w:t>月</w:t>
      </w:r>
      <w:r w:rsidR="00D30048" w:rsidRPr="00EC5CEC">
        <w:rPr>
          <w:rFonts w:asciiTheme="minorEastAsia" w:hAnsiTheme="minorEastAsia" w:hint="eastAsia"/>
          <w:b/>
          <w:szCs w:val="21"/>
        </w:rPr>
        <w:t>）</w:t>
      </w:r>
    </w:p>
    <w:p w:rsidR="00D30048" w:rsidRPr="00EC5CEC" w:rsidRDefault="00D30048">
      <w:pPr>
        <w:rPr>
          <w:rFonts w:asciiTheme="minorEastAsia" w:hAnsiTheme="minorEastAsia"/>
          <w:b/>
          <w:szCs w:val="21"/>
        </w:rPr>
      </w:pPr>
    </w:p>
    <w:p w:rsidR="000E5B2D" w:rsidRPr="00EC5CEC" w:rsidRDefault="000E5B2D" w:rsidP="000E5B2D">
      <w:pPr>
        <w:rPr>
          <w:rFonts w:asciiTheme="minorEastAsia" w:hAnsiTheme="minorEastAsia"/>
          <w:b/>
          <w:szCs w:val="21"/>
        </w:rPr>
      </w:pPr>
      <w:r w:rsidRPr="00EC5CEC">
        <w:rPr>
          <w:rFonts w:asciiTheme="minorEastAsia" w:hAnsiTheme="minorEastAsia" w:hint="eastAsia"/>
          <w:b/>
          <w:szCs w:val="21"/>
        </w:rPr>
        <w:t>１　経済概要</w:t>
      </w:r>
    </w:p>
    <w:p w:rsidR="00DD6461" w:rsidRPr="00EC5CEC" w:rsidRDefault="000E5B2D" w:rsidP="00E329BE">
      <w:pPr>
        <w:rPr>
          <w:rFonts w:asciiTheme="minorEastAsia" w:hAnsiTheme="minorEastAsia"/>
          <w:b/>
          <w:szCs w:val="21"/>
        </w:rPr>
      </w:pPr>
      <w:r w:rsidRPr="00EC5CEC">
        <w:rPr>
          <w:rFonts w:asciiTheme="minorEastAsia" w:hAnsiTheme="minorEastAsia" w:hint="eastAsia"/>
          <w:b/>
          <w:szCs w:val="21"/>
        </w:rPr>
        <w:t>（１）政府の各種政策・統計</w:t>
      </w:r>
    </w:p>
    <w:p w:rsidR="0034778F" w:rsidRPr="00EC5CEC" w:rsidRDefault="009359A9" w:rsidP="009E57CE">
      <w:pPr>
        <w:autoSpaceDE w:val="0"/>
        <w:autoSpaceDN w:val="0"/>
        <w:adjustRightInd w:val="0"/>
        <w:ind w:leftChars="200" w:left="525" w:hangingChars="50" w:hanging="105"/>
        <w:jc w:val="left"/>
        <w:rPr>
          <w:rFonts w:asciiTheme="minorEastAsia" w:hAnsiTheme="minorEastAsia"/>
          <w:b/>
          <w:szCs w:val="21"/>
        </w:rPr>
      </w:pPr>
      <w:r w:rsidRPr="00EC5CEC">
        <w:rPr>
          <w:rFonts w:asciiTheme="minorEastAsia" w:hAnsiTheme="minorEastAsia" w:cs="ＭＳ ゴシック" w:hint="eastAsia"/>
          <w:b/>
          <w:kern w:val="0"/>
          <w:szCs w:val="21"/>
          <w:lang w:val="ja-JP"/>
        </w:rPr>
        <w:t>●</w:t>
      </w:r>
      <w:r w:rsidR="002F5BDA">
        <w:rPr>
          <w:rFonts w:asciiTheme="minorEastAsia" w:hAnsiTheme="minorEastAsia" w:cs="ＭＳ ゴシック" w:hint="eastAsia"/>
          <w:b/>
          <w:kern w:val="0"/>
          <w:szCs w:val="21"/>
          <w:lang w:val="ja-JP"/>
        </w:rPr>
        <w:t>マドゥーロ大統領は，当国経済の立直し</w:t>
      </w:r>
      <w:r w:rsidR="004A5102" w:rsidRPr="00EC5CEC">
        <w:rPr>
          <w:rFonts w:asciiTheme="minorEastAsia" w:hAnsiTheme="minorEastAsia" w:cs="ＭＳ ゴシック" w:hint="eastAsia"/>
          <w:b/>
          <w:kern w:val="0"/>
          <w:szCs w:val="21"/>
          <w:lang w:val="ja-JP"/>
        </w:rPr>
        <w:t>を図るべく，経済戦争</w:t>
      </w:r>
      <w:r w:rsidR="002F5BDA" w:rsidRPr="00EC5CEC">
        <w:rPr>
          <w:rFonts w:asciiTheme="minorEastAsia" w:hAnsiTheme="minorEastAsia" w:cs="ＭＳ ゴシック" w:hint="eastAsia"/>
          <w:b/>
          <w:kern w:val="0"/>
          <w:szCs w:val="21"/>
          <w:lang w:val="ja-JP"/>
        </w:rPr>
        <w:t>（la Ofensiva Economica）</w:t>
      </w:r>
      <w:r w:rsidR="004A5102" w:rsidRPr="00EC5CEC">
        <w:rPr>
          <w:rFonts w:asciiTheme="minorEastAsia" w:hAnsiTheme="minorEastAsia" w:cs="ＭＳ ゴシック" w:hint="eastAsia"/>
          <w:b/>
          <w:kern w:val="0"/>
          <w:szCs w:val="21"/>
          <w:lang w:val="ja-JP"/>
        </w:rPr>
        <w:t>への対策強化，生産・供給体制是正，公正価格遵守の強化，また，財政改革及び上期（1-6月）外貨発給先企業の調査等の重要性を唱え，下期（7-12月）にかけて実施していく旨発表した。</w:t>
      </w:r>
    </w:p>
    <w:p w:rsidR="0034778F" w:rsidRPr="00EC5CEC" w:rsidRDefault="00193042" w:rsidP="004A5102">
      <w:pPr>
        <w:autoSpaceDE w:val="0"/>
        <w:autoSpaceDN w:val="0"/>
        <w:adjustRightInd w:val="0"/>
        <w:ind w:leftChars="200" w:left="525" w:hangingChars="50" w:hanging="105"/>
        <w:jc w:val="left"/>
        <w:rPr>
          <w:rFonts w:asciiTheme="minorEastAsia" w:hAnsiTheme="minorEastAsia" w:cs="ＭＳ ゴシック"/>
          <w:b/>
          <w:kern w:val="0"/>
          <w:szCs w:val="21"/>
          <w:lang w:val="ja-JP"/>
        </w:rPr>
      </w:pPr>
      <w:r w:rsidRPr="00EC5CEC">
        <w:rPr>
          <w:rFonts w:asciiTheme="minorEastAsia" w:hAnsiTheme="minorEastAsia" w:cs="ＭＳ ゴシック" w:hint="eastAsia"/>
          <w:b/>
          <w:kern w:val="0"/>
          <w:szCs w:val="21"/>
        </w:rPr>
        <w:t>●</w:t>
      </w:r>
      <w:r w:rsidR="004A5102" w:rsidRPr="00EC5CEC">
        <w:rPr>
          <w:rFonts w:asciiTheme="minorEastAsia" w:hAnsiTheme="minorEastAsia" w:cs="ＭＳ ゴシック" w:hint="eastAsia"/>
          <w:b/>
          <w:kern w:val="0"/>
          <w:szCs w:val="21"/>
        </w:rPr>
        <w:t>PDVSA</w:t>
      </w:r>
      <w:r w:rsidR="004A5102" w:rsidRPr="00EC5CEC">
        <w:rPr>
          <w:rFonts w:asciiTheme="minorEastAsia" w:hAnsiTheme="minorEastAsia" w:cs="ＭＳ ゴシック" w:hint="eastAsia"/>
          <w:b/>
          <w:kern w:val="0"/>
          <w:szCs w:val="21"/>
          <w:lang w:val="ja-JP"/>
        </w:rPr>
        <w:t>プレスリリースは，マドゥーロ大統領が与党PSUV党大会において，国内石油製品販売価格を公正な水準に引上げる意向を示唆した旨発表した。</w:t>
      </w:r>
    </w:p>
    <w:p w:rsidR="004A5102" w:rsidRPr="00EC5CEC" w:rsidRDefault="004A5102" w:rsidP="004A5102">
      <w:pPr>
        <w:ind w:leftChars="200" w:left="525" w:hangingChars="50" w:hanging="105"/>
        <w:rPr>
          <w:rFonts w:asciiTheme="minorEastAsia" w:hAnsiTheme="minorEastAsia"/>
          <w:b/>
          <w:szCs w:val="21"/>
        </w:rPr>
      </w:pPr>
      <w:r w:rsidRPr="00EC5CEC">
        <w:rPr>
          <w:rFonts w:asciiTheme="minorEastAsia" w:hAnsiTheme="minorEastAsia" w:cs="ＭＳ ゴシック" w:hint="eastAsia"/>
          <w:b/>
          <w:kern w:val="0"/>
          <w:szCs w:val="21"/>
          <w:lang w:val="ja-JP"/>
        </w:rPr>
        <w:t>●</w:t>
      </w:r>
      <w:r w:rsidRPr="00EC5CEC">
        <w:rPr>
          <w:rFonts w:asciiTheme="minorEastAsia" w:hAnsiTheme="minorEastAsia" w:hint="eastAsia"/>
          <w:b/>
          <w:szCs w:val="21"/>
        </w:rPr>
        <w:t>習近平中国国家主席は</w:t>
      </w:r>
      <w:r w:rsidR="002F5BDA">
        <w:rPr>
          <w:rFonts w:asciiTheme="minorEastAsia" w:hAnsiTheme="minorEastAsia" w:hint="eastAsia"/>
          <w:b/>
          <w:szCs w:val="21"/>
        </w:rPr>
        <w:t>２１～２２日，</w:t>
      </w:r>
      <w:r w:rsidRPr="00EC5CEC">
        <w:rPr>
          <w:rFonts w:asciiTheme="minorEastAsia" w:hAnsiTheme="minorEastAsia" w:hint="eastAsia"/>
          <w:b/>
          <w:szCs w:val="21"/>
        </w:rPr>
        <w:t>ベネズエラを訪問し，エネルギー，財</w:t>
      </w:r>
      <w:r w:rsidR="002F5BDA">
        <w:rPr>
          <w:rFonts w:asciiTheme="minorEastAsia" w:hAnsiTheme="minorEastAsia" w:hint="eastAsia"/>
          <w:b/>
          <w:szCs w:val="21"/>
        </w:rPr>
        <w:t>政，インフラ，鉱業，文化，農業，科学技術等の計３８の分野における</w:t>
      </w:r>
      <w:r w:rsidRPr="00EC5CEC">
        <w:rPr>
          <w:rFonts w:asciiTheme="minorEastAsia" w:hAnsiTheme="minorEastAsia" w:hint="eastAsia"/>
          <w:b/>
          <w:szCs w:val="21"/>
        </w:rPr>
        <w:t>二国間協力，及び総額５６億９,</w:t>
      </w:r>
      <w:r w:rsidR="002F5BDA">
        <w:rPr>
          <w:rFonts w:asciiTheme="minorEastAsia" w:hAnsiTheme="minorEastAsia" w:hint="eastAsia"/>
          <w:b/>
          <w:szCs w:val="21"/>
        </w:rPr>
        <w:t>１００万米ドルの融資で</w:t>
      </w:r>
      <w:r w:rsidRPr="00EC5CEC">
        <w:rPr>
          <w:rFonts w:asciiTheme="minorEastAsia" w:hAnsiTheme="minorEastAsia" w:hint="eastAsia"/>
          <w:b/>
          <w:szCs w:val="21"/>
        </w:rPr>
        <w:t>合意</w:t>
      </w:r>
      <w:r w:rsidR="002F5BDA">
        <w:rPr>
          <w:rFonts w:asciiTheme="minorEastAsia" w:hAnsiTheme="minorEastAsia" w:hint="eastAsia"/>
          <w:b/>
          <w:szCs w:val="21"/>
        </w:rPr>
        <w:t>した。</w:t>
      </w:r>
    </w:p>
    <w:p w:rsidR="004A5102" w:rsidRPr="00EC5CEC" w:rsidRDefault="004A5102" w:rsidP="004A5102">
      <w:pPr>
        <w:autoSpaceDE w:val="0"/>
        <w:autoSpaceDN w:val="0"/>
        <w:adjustRightInd w:val="0"/>
        <w:ind w:leftChars="200" w:left="525" w:hangingChars="50" w:hanging="105"/>
        <w:jc w:val="left"/>
        <w:rPr>
          <w:rFonts w:asciiTheme="minorEastAsia" w:hAnsiTheme="minorEastAsia" w:cs="ＭＳ ゴシック"/>
          <w:b/>
          <w:kern w:val="0"/>
          <w:szCs w:val="21"/>
        </w:rPr>
      </w:pPr>
    </w:p>
    <w:p w:rsidR="004A5102" w:rsidRPr="00EC5CEC" w:rsidRDefault="000E5B2D" w:rsidP="000E5B2D">
      <w:pPr>
        <w:rPr>
          <w:rFonts w:asciiTheme="minorEastAsia" w:hAnsiTheme="minorEastAsia"/>
          <w:b/>
          <w:szCs w:val="21"/>
        </w:rPr>
      </w:pPr>
      <w:r w:rsidRPr="00EC5CEC">
        <w:rPr>
          <w:rFonts w:asciiTheme="minorEastAsia" w:hAnsiTheme="minorEastAsia" w:hint="eastAsia"/>
          <w:b/>
          <w:szCs w:val="21"/>
        </w:rPr>
        <w:t>（２）政府予算・財政</w:t>
      </w:r>
      <w:r w:rsidR="004A5102" w:rsidRPr="00EC5CEC">
        <w:rPr>
          <w:rFonts w:asciiTheme="minorEastAsia" w:hAnsiTheme="minorEastAsia" w:hint="eastAsia"/>
          <w:b/>
          <w:szCs w:val="21"/>
        </w:rPr>
        <w:t>・金融</w:t>
      </w:r>
    </w:p>
    <w:p w:rsidR="009E57CE" w:rsidRPr="00EC5CEC" w:rsidRDefault="000061B4" w:rsidP="004A5102">
      <w:pPr>
        <w:autoSpaceDE w:val="0"/>
        <w:autoSpaceDN w:val="0"/>
        <w:adjustRightInd w:val="0"/>
        <w:ind w:leftChars="200" w:left="525" w:hangingChars="50" w:hanging="105"/>
        <w:jc w:val="left"/>
        <w:rPr>
          <w:rFonts w:asciiTheme="minorEastAsia" w:hAnsiTheme="minorEastAsia"/>
          <w:b/>
          <w:szCs w:val="21"/>
        </w:rPr>
      </w:pPr>
      <w:r w:rsidRPr="00EC5CEC">
        <w:rPr>
          <w:rFonts w:asciiTheme="minorEastAsia" w:hAnsiTheme="minorEastAsia" w:hint="eastAsia"/>
          <w:b/>
          <w:szCs w:val="21"/>
        </w:rPr>
        <w:t>●</w:t>
      </w:r>
      <w:r w:rsidR="004A5102" w:rsidRPr="00EC5CEC">
        <w:rPr>
          <w:rFonts w:asciiTheme="minorEastAsia" w:hAnsiTheme="minorEastAsia" w:hint="eastAsia"/>
          <w:b/>
          <w:szCs w:val="21"/>
        </w:rPr>
        <w:t>ベネズエラ中央銀行（BCV）と中国</w:t>
      </w:r>
      <w:r w:rsidR="002F5BDA">
        <w:rPr>
          <w:rFonts w:asciiTheme="minorEastAsia" w:hAnsiTheme="minorEastAsia" w:hint="eastAsia"/>
          <w:b/>
          <w:szCs w:val="21"/>
        </w:rPr>
        <w:t>人民銀行は，統計手法や金融政策において協力関係を構築することで</w:t>
      </w:r>
      <w:r w:rsidR="004A5102" w:rsidRPr="00EC5CEC">
        <w:rPr>
          <w:rFonts w:asciiTheme="minorEastAsia" w:hAnsiTheme="minorEastAsia" w:hint="eastAsia"/>
          <w:b/>
          <w:szCs w:val="21"/>
        </w:rPr>
        <w:t>合意</w:t>
      </w:r>
      <w:r w:rsidR="002F5BDA">
        <w:rPr>
          <w:rFonts w:asciiTheme="minorEastAsia" w:hAnsiTheme="minorEastAsia" w:hint="eastAsia"/>
          <w:b/>
          <w:szCs w:val="21"/>
        </w:rPr>
        <w:t>した。</w:t>
      </w:r>
    </w:p>
    <w:p w:rsidR="00693CE1" w:rsidRPr="00EC5CEC" w:rsidRDefault="00693CE1" w:rsidP="009E57CE">
      <w:pPr>
        <w:autoSpaceDE w:val="0"/>
        <w:autoSpaceDN w:val="0"/>
        <w:adjustRightInd w:val="0"/>
        <w:ind w:leftChars="200" w:left="525" w:hangingChars="50" w:hanging="105"/>
        <w:jc w:val="left"/>
        <w:rPr>
          <w:rFonts w:asciiTheme="minorEastAsia" w:hAnsiTheme="minorEastAsia"/>
          <w:b/>
          <w:szCs w:val="21"/>
        </w:rPr>
      </w:pPr>
    </w:p>
    <w:p w:rsidR="000E5B2D" w:rsidRPr="00EC5CEC" w:rsidRDefault="000E5B2D" w:rsidP="000E5B2D">
      <w:pPr>
        <w:rPr>
          <w:rFonts w:asciiTheme="minorEastAsia" w:hAnsiTheme="minorEastAsia"/>
          <w:b/>
          <w:szCs w:val="21"/>
        </w:rPr>
      </w:pPr>
      <w:r w:rsidRPr="00EC5CEC">
        <w:rPr>
          <w:rFonts w:asciiTheme="minorEastAsia" w:hAnsiTheme="minorEastAsia" w:hint="eastAsia"/>
          <w:b/>
          <w:szCs w:val="21"/>
        </w:rPr>
        <w:t>（３）石油・天然ガス産業</w:t>
      </w:r>
    </w:p>
    <w:p w:rsidR="009D14F0" w:rsidRPr="00EC5CEC" w:rsidRDefault="00DD6461" w:rsidP="00D95016">
      <w:pPr>
        <w:autoSpaceDE w:val="0"/>
        <w:autoSpaceDN w:val="0"/>
        <w:adjustRightInd w:val="0"/>
        <w:ind w:leftChars="200" w:left="525" w:hangingChars="50" w:hanging="105"/>
        <w:jc w:val="left"/>
        <w:rPr>
          <w:rFonts w:asciiTheme="minorEastAsia" w:hAnsiTheme="minorEastAsia"/>
          <w:b/>
          <w:szCs w:val="21"/>
        </w:rPr>
      </w:pPr>
      <w:r w:rsidRPr="00EC5CEC">
        <w:rPr>
          <w:rFonts w:asciiTheme="minorEastAsia" w:hAnsiTheme="minorEastAsia" w:hint="eastAsia"/>
          <w:b/>
          <w:szCs w:val="21"/>
        </w:rPr>
        <w:t>●</w:t>
      </w:r>
      <w:r w:rsidR="00D95016" w:rsidRPr="00EC5CEC">
        <w:rPr>
          <w:rFonts w:asciiTheme="minorEastAsia" w:hAnsiTheme="minorEastAsia" w:hint="eastAsia"/>
          <w:b/>
          <w:szCs w:val="21"/>
        </w:rPr>
        <w:t>ラミーレス経済担当副大統領（石油鉱業大臣及びPDVSA</w:t>
      </w:r>
      <w:r w:rsidR="002F5BDA">
        <w:rPr>
          <w:rFonts w:asciiTheme="minorEastAsia" w:hAnsiTheme="minorEastAsia" w:hint="eastAsia"/>
          <w:b/>
          <w:szCs w:val="21"/>
        </w:rPr>
        <w:t>総裁兼務）は，中国向け原油輸出額が</w:t>
      </w:r>
      <w:r w:rsidR="00D95016" w:rsidRPr="00EC5CEC">
        <w:rPr>
          <w:rFonts w:asciiTheme="minorEastAsia" w:hAnsiTheme="minorEastAsia" w:hint="eastAsia"/>
          <w:b/>
          <w:szCs w:val="21"/>
        </w:rPr>
        <w:t>，２００５年の５.８億米ドルから，２０１３年には１９３.７６億米ドルに達した旨述べた。</w:t>
      </w:r>
    </w:p>
    <w:p w:rsidR="00D95016" w:rsidRPr="00EC5CEC" w:rsidRDefault="00D95016" w:rsidP="00D95016">
      <w:pPr>
        <w:autoSpaceDE w:val="0"/>
        <w:autoSpaceDN w:val="0"/>
        <w:adjustRightInd w:val="0"/>
        <w:ind w:leftChars="200" w:left="525" w:hangingChars="50" w:hanging="105"/>
        <w:jc w:val="left"/>
        <w:rPr>
          <w:rFonts w:asciiTheme="minorEastAsia" w:hAnsiTheme="minorEastAsia"/>
          <w:b/>
          <w:szCs w:val="21"/>
        </w:rPr>
      </w:pPr>
    </w:p>
    <w:p w:rsidR="000E5B2D" w:rsidRPr="00EC5CEC" w:rsidRDefault="000E5B2D" w:rsidP="001C0F8A">
      <w:pPr>
        <w:rPr>
          <w:rFonts w:asciiTheme="minorEastAsia" w:hAnsiTheme="minorEastAsia"/>
          <w:b/>
          <w:szCs w:val="21"/>
        </w:rPr>
      </w:pPr>
      <w:r w:rsidRPr="00EC5CEC">
        <w:rPr>
          <w:rFonts w:asciiTheme="minorEastAsia" w:hAnsiTheme="minorEastAsia" w:hint="eastAsia"/>
          <w:b/>
          <w:szCs w:val="21"/>
        </w:rPr>
        <w:t>（４）自動車産業</w:t>
      </w:r>
    </w:p>
    <w:p w:rsidR="00EC5CEC" w:rsidRPr="00EC5CEC" w:rsidRDefault="000C0128" w:rsidP="00EC5CEC">
      <w:pPr>
        <w:autoSpaceDE w:val="0"/>
        <w:autoSpaceDN w:val="0"/>
        <w:adjustRightInd w:val="0"/>
        <w:ind w:leftChars="200" w:left="525" w:hangingChars="50" w:hanging="105"/>
        <w:jc w:val="left"/>
        <w:rPr>
          <w:rFonts w:asciiTheme="minorEastAsia" w:hAnsiTheme="minorEastAsia" w:cs="ＭＳ ゴシック"/>
          <w:b/>
          <w:kern w:val="0"/>
          <w:szCs w:val="21"/>
          <w:lang w:val="ja-JP"/>
        </w:rPr>
      </w:pPr>
      <w:r w:rsidRPr="00EC5CEC">
        <w:rPr>
          <w:rFonts w:asciiTheme="minorEastAsia" w:hAnsiTheme="minorEastAsia" w:hint="eastAsia"/>
          <w:b/>
          <w:szCs w:val="21"/>
        </w:rPr>
        <w:t>●</w:t>
      </w:r>
      <w:r w:rsidR="00EC5CEC" w:rsidRPr="00EC5CEC">
        <w:rPr>
          <w:rFonts w:asciiTheme="minorEastAsia" w:hAnsiTheme="minorEastAsia" w:hint="eastAsia"/>
          <w:b/>
          <w:szCs w:val="21"/>
        </w:rPr>
        <w:t>ベネズエラ自動車会議所（CAVENEZ）は，</w:t>
      </w:r>
      <w:r w:rsidR="00EC5CEC" w:rsidRPr="00EC5CEC">
        <w:rPr>
          <w:rFonts w:asciiTheme="minorEastAsia" w:hAnsiTheme="minorEastAsia" w:cs="ＭＳ ゴシック" w:hint="eastAsia"/>
          <w:b/>
          <w:kern w:val="0"/>
          <w:szCs w:val="21"/>
          <w:lang w:val="ja-JP"/>
        </w:rPr>
        <w:t>加盟全７社の６月の自動車生産台数が前年同月の５,７６６台に比し８７</w:t>
      </w:r>
      <w:r w:rsidR="00EC5CEC" w:rsidRPr="00EC5CEC">
        <w:rPr>
          <w:rFonts w:asciiTheme="minorEastAsia" w:hAnsiTheme="minorEastAsia" w:cs="ＭＳ ゴシック"/>
          <w:b/>
          <w:kern w:val="0"/>
          <w:szCs w:val="21"/>
          <w:lang w:val="ja-JP"/>
        </w:rPr>
        <w:t>.</w:t>
      </w:r>
      <w:r w:rsidR="00EC5CEC" w:rsidRPr="00EC5CEC">
        <w:rPr>
          <w:rFonts w:asciiTheme="minorEastAsia" w:hAnsiTheme="minorEastAsia" w:cs="ＭＳ ゴシック" w:hint="eastAsia"/>
          <w:b/>
          <w:kern w:val="0"/>
          <w:szCs w:val="21"/>
          <w:lang w:val="ja-JP"/>
        </w:rPr>
        <w:t>５３％減の７１９台にとどまった旨発表した。</w:t>
      </w:r>
    </w:p>
    <w:p w:rsidR="00E355A5" w:rsidRPr="00EC5CEC" w:rsidRDefault="00E355A5" w:rsidP="009E57CE">
      <w:pPr>
        <w:autoSpaceDE w:val="0"/>
        <w:autoSpaceDN w:val="0"/>
        <w:adjustRightInd w:val="0"/>
        <w:ind w:leftChars="200" w:left="525" w:hangingChars="50" w:hanging="105"/>
        <w:jc w:val="left"/>
        <w:rPr>
          <w:rFonts w:asciiTheme="minorEastAsia" w:hAnsiTheme="minorEastAsia"/>
          <w:b/>
          <w:szCs w:val="21"/>
        </w:rPr>
      </w:pPr>
    </w:p>
    <w:p w:rsidR="000E5B2D" w:rsidRPr="00EC5CEC" w:rsidRDefault="00E355A5" w:rsidP="00E355A5">
      <w:pPr>
        <w:rPr>
          <w:rFonts w:asciiTheme="minorEastAsia" w:hAnsiTheme="minorEastAsia"/>
          <w:b/>
          <w:szCs w:val="21"/>
        </w:rPr>
      </w:pPr>
      <w:r w:rsidRPr="00EC5CEC">
        <w:rPr>
          <w:rFonts w:asciiTheme="minorEastAsia" w:hAnsiTheme="minorEastAsia" w:hint="eastAsia"/>
          <w:b/>
          <w:szCs w:val="21"/>
        </w:rPr>
        <w:t>（</w:t>
      </w:r>
      <w:r w:rsidR="000E5B2D" w:rsidRPr="00EC5CEC">
        <w:rPr>
          <w:rFonts w:asciiTheme="minorEastAsia" w:hAnsiTheme="minorEastAsia" w:hint="eastAsia"/>
          <w:b/>
          <w:szCs w:val="21"/>
        </w:rPr>
        <w:t>５）その他産業</w:t>
      </w:r>
    </w:p>
    <w:p w:rsidR="00EC5CEC" w:rsidRPr="00EC5CEC" w:rsidRDefault="00232931" w:rsidP="00EC5CEC">
      <w:pPr>
        <w:autoSpaceDE w:val="0"/>
        <w:autoSpaceDN w:val="0"/>
        <w:adjustRightInd w:val="0"/>
        <w:ind w:leftChars="200" w:left="525" w:hangingChars="50" w:hanging="105"/>
        <w:jc w:val="left"/>
        <w:rPr>
          <w:rFonts w:asciiTheme="minorEastAsia" w:hAnsiTheme="minorEastAsia"/>
          <w:b/>
          <w:szCs w:val="21"/>
        </w:rPr>
      </w:pPr>
      <w:r w:rsidRPr="00EC5CEC">
        <w:rPr>
          <w:rFonts w:asciiTheme="minorEastAsia" w:hAnsiTheme="minorEastAsia" w:hint="eastAsia"/>
          <w:b/>
          <w:szCs w:val="21"/>
        </w:rPr>
        <w:t>●</w:t>
      </w:r>
      <w:r w:rsidR="00EC5CEC" w:rsidRPr="00EC5CEC">
        <w:rPr>
          <w:rFonts w:asciiTheme="minorEastAsia" w:hAnsiTheme="minorEastAsia" w:hint="eastAsia"/>
          <w:b/>
          <w:szCs w:val="21"/>
        </w:rPr>
        <w:t>グラテロル空輸海運大臣は，航空業界向けに適用を検討していたSICAD２の為替レートの適用時期を延期する旨発表した。</w:t>
      </w:r>
    </w:p>
    <w:p w:rsidR="00FF5402" w:rsidRPr="00EC5CEC" w:rsidRDefault="00FF5402" w:rsidP="00EC5CEC">
      <w:pPr>
        <w:autoSpaceDE w:val="0"/>
        <w:autoSpaceDN w:val="0"/>
        <w:adjustRightInd w:val="0"/>
        <w:ind w:firstLineChars="200" w:firstLine="422"/>
        <w:jc w:val="left"/>
        <w:rPr>
          <w:rFonts w:asciiTheme="minorEastAsia" w:hAnsiTheme="minorEastAsia"/>
          <w:b/>
          <w:szCs w:val="21"/>
        </w:rPr>
      </w:pPr>
    </w:p>
    <w:p w:rsidR="000E5B2D" w:rsidRPr="00EC5CEC" w:rsidRDefault="000E5B2D" w:rsidP="00EC5CEC">
      <w:pPr>
        <w:autoSpaceDE w:val="0"/>
        <w:autoSpaceDN w:val="0"/>
        <w:adjustRightInd w:val="0"/>
        <w:ind w:left="422" w:hangingChars="200" w:hanging="422"/>
        <w:jc w:val="left"/>
        <w:rPr>
          <w:rFonts w:asciiTheme="minorEastAsia" w:hAnsiTheme="minorEastAsia" w:cs="ＭＳ ゴシック"/>
          <w:b/>
          <w:kern w:val="0"/>
          <w:szCs w:val="21"/>
          <w:lang w:val="ja-JP"/>
        </w:rPr>
      </w:pPr>
      <w:r w:rsidRPr="00EC5CEC">
        <w:rPr>
          <w:rFonts w:asciiTheme="minorEastAsia" w:hAnsiTheme="minorEastAsia" w:hint="eastAsia"/>
          <w:b/>
          <w:szCs w:val="21"/>
        </w:rPr>
        <w:t>（６）外貨発給状況</w:t>
      </w:r>
    </w:p>
    <w:p w:rsidR="00EC5CEC" w:rsidRPr="00EC5CEC" w:rsidRDefault="00232931" w:rsidP="00EC5CEC">
      <w:pPr>
        <w:autoSpaceDE w:val="0"/>
        <w:autoSpaceDN w:val="0"/>
        <w:adjustRightInd w:val="0"/>
        <w:ind w:leftChars="200" w:left="525" w:hangingChars="50" w:hanging="105"/>
        <w:jc w:val="left"/>
        <w:rPr>
          <w:rFonts w:asciiTheme="minorEastAsia" w:hAnsiTheme="minorEastAsia"/>
          <w:b/>
          <w:szCs w:val="21"/>
        </w:rPr>
      </w:pPr>
      <w:r w:rsidRPr="00EC5CEC">
        <w:rPr>
          <w:rFonts w:asciiTheme="minorEastAsia" w:hAnsiTheme="minorEastAsia" w:hint="eastAsia"/>
          <w:b/>
          <w:szCs w:val="21"/>
        </w:rPr>
        <w:t>●</w:t>
      </w:r>
      <w:r w:rsidR="00EC5CEC" w:rsidRPr="00EC5CEC">
        <w:rPr>
          <w:rFonts w:asciiTheme="minorEastAsia" w:hAnsiTheme="minorEastAsia" w:hint="eastAsia"/>
          <w:b/>
          <w:szCs w:val="21"/>
        </w:rPr>
        <w:t>２０１４年１－６月におけるCENCOEXによる外貨発給額は，前年同期の１１７億米ドルに比し３０％減となる８２億米ドルであった。</w:t>
      </w:r>
    </w:p>
    <w:p w:rsidR="00EC5CEC" w:rsidRPr="00EC5CEC" w:rsidRDefault="00EC5CEC" w:rsidP="00EC5CEC">
      <w:pPr>
        <w:autoSpaceDE w:val="0"/>
        <w:autoSpaceDN w:val="0"/>
        <w:adjustRightInd w:val="0"/>
        <w:ind w:leftChars="100" w:left="421" w:hangingChars="100" w:hanging="211"/>
        <w:jc w:val="left"/>
        <w:rPr>
          <w:rFonts w:asciiTheme="minorEastAsia" w:hAnsiTheme="minorEastAsia"/>
          <w:b/>
          <w:szCs w:val="21"/>
        </w:rPr>
      </w:pPr>
    </w:p>
    <w:p w:rsidR="00EC5CEC" w:rsidRPr="00EC5CEC" w:rsidRDefault="00EC5CEC" w:rsidP="00EC5CEC">
      <w:pPr>
        <w:autoSpaceDE w:val="0"/>
        <w:autoSpaceDN w:val="0"/>
        <w:adjustRightInd w:val="0"/>
        <w:ind w:leftChars="100" w:left="421" w:hangingChars="100" w:hanging="211"/>
        <w:jc w:val="left"/>
        <w:rPr>
          <w:rFonts w:asciiTheme="minorEastAsia" w:hAnsiTheme="minorEastAsia"/>
          <w:b/>
          <w:szCs w:val="21"/>
        </w:rPr>
      </w:pPr>
    </w:p>
    <w:p w:rsidR="000E5B2D" w:rsidRPr="00EC5CEC" w:rsidRDefault="000E5B2D" w:rsidP="00EC5CEC">
      <w:pPr>
        <w:autoSpaceDE w:val="0"/>
        <w:autoSpaceDN w:val="0"/>
        <w:adjustRightInd w:val="0"/>
        <w:ind w:leftChars="100" w:left="421" w:hangingChars="100" w:hanging="211"/>
        <w:jc w:val="left"/>
        <w:rPr>
          <w:rFonts w:asciiTheme="minorEastAsia" w:hAnsiTheme="minorEastAsia"/>
          <w:b/>
          <w:szCs w:val="21"/>
        </w:rPr>
      </w:pPr>
      <w:r w:rsidRPr="00EC5CEC">
        <w:rPr>
          <w:rFonts w:asciiTheme="minorEastAsia" w:hAnsiTheme="minorEastAsia" w:hint="eastAsia"/>
          <w:b/>
          <w:szCs w:val="21"/>
        </w:rPr>
        <w:lastRenderedPageBreak/>
        <w:t>２　経済の主な動き</w:t>
      </w:r>
    </w:p>
    <w:p w:rsidR="001E5C67" w:rsidRPr="00EC5CEC" w:rsidRDefault="00D30048" w:rsidP="00DD225E">
      <w:pPr>
        <w:pStyle w:val="a3"/>
        <w:numPr>
          <w:ilvl w:val="0"/>
          <w:numId w:val="10"/>
        </w:numPr>
        <w:ind w:leftChars="0"/>
        <w:rPr>
          <w:rFonts w:asciiTheme="minorEastAsia" w:hAnsiTheme="minorEastAsia"/>
          <w:b/>
          <w:szCs w:val="21"/>
        </w:rPr>
      </w:pPr>
      <w:r w:rsidRPr="00EC5CEC">
        <w:rPr>
          <w:rFonts w:asciiTheme="minorEastAsia" w:hAnsiTheme="minorEastAsia" w:hint="eastAsia"/>
          <w:b/>
          <w:szCs w:val="21"/>
        </w:rPr>
        <w:t>政府</w:t>
      </w:r>
      <w:r w:rsidR="00A17046" w:rsidRPr="00EC5CEC">
        <w:rPr>
          <w:rFonts w:asciiTheme="minorEastAsia" w:hAnsiTheme="minorEastAsia" w:hint="eastAsia"/>
          <w:b/>
          <w:szCs w:val="21"/>
        </w:rPr>
        <w:t>等</w:t>
      </w:r>
      <w:r w:rsidRPr="00EC5CEC">
        <w:rPr>
          <w:rFonts w:asciiTheme="minorEastAsia" w:hAnsiTheme="minorEastAsia" w:hint="eastAsia"/>
          <w:b/>
          <w:szCs w:val="21"/>
        </w:rPr>
        <w:t>の各種政策・統計</w:t>
      </w:r>
    </w:p>
    <w:p w:rsidR="00232E15" w:rsidRPr="00EC5CEC" w:rsidRDefault="00DD225E" w:rsidP="00DD225E">
      <w:pPr>
        <w:autoSpaceDE w:val="0"/>
        <w:autoSpaceDN w:val="0"/>
        <w:adjustRightInd w:val="0"/>
        <w:jc w:val="left"/>
        <w:rPr>
          <w:rFonts w:asciiTheme="minorEastAsia" w:hAnsiTheme="minorEastAsia"/>
          <w:b/>
          <w:szCs w:val="21"/>
        </w:rPr>
      </w:pPr>
      <w:r w:rsidRPr="00EC5CEC">
        <w:rPr>
          <w:rFonts w:asciiTheme="minorEastAsia" w:hAnsiTheme="minorEastAsia" w:hint="eastAsia"/>
          <w:b/>
          <w:szCs w:val="21"/>
        </w:rPr>
        <w:t xml:space="preserve">　ア　</w:t>
      </w:r>
      <w:r w:rsidR="00232E15" w:rsidRPr="00EC5CEC">
        <w:rPr>
          <w:rFonts w:asciiTheme="minorEastAsia" w:hAnsiTheme="minorEastAsia" w:hint="eastAsia"/>
          <w:b/>
          <w:szCs w:val="21"/>
        </w:rPr>
        <w:t>経済指標</w:t>
      </w:r>
      <w:r w:rsidR="0033374B" w:rsidRPr="00EC5CEC">
        <w:rPr>
          <w:rFonts w:asciiTheme="minorEastAsia" w:hAnsiTheme="minorEastAsia" w:hint="eastAsia"/>
          <w:b/>
          <w:szCs w:val="21"/>
        </w:rPr>
        <w:t>（</w:t>
      </w:r>
      <w:r w:rsidR="00232E15" w:rsidRPr="00EC5CEC">
        <w:rPr>
          <w:rFonts w:asciiTheme="minorEastAsia" w:hAnsiTheme="minorEastAsia" w:hint="eastAsia"/>
          <w:b/>
          <w:szCs w:val="21"/>
        </w:rPr>
        <w:t>実績</w:t>
      </w:r>
      <w:r w:rsidR="0033374B" w:rsidRPr="00EC5CEC">
        <w:rPr>
          <w:rFonts w:asciiTheme="minorEastAsia" w:hAnsiTheme="minorEastAsia" w:hint="eastAsia"/>
          <w:b/>
          <w:szCs w:val="21"/>
        </w:rPr>
        <w:t>）</w:t>
      </w:r>
    </w:p>
    <w:p w:rsidR="003776AB" w:rsidRPr="00EC5CEC" w:rsidRDefault="003776AB" w:rsidP="00DD225E">
      <w:pPr>
        <w:autoSpaceDE w:val="0"/>
        <w:autoSpaceDN w:val="0"/>
        <w:adjustRightInd w:val="0"/>
        <w:jc w:val="left"/>
        <w:rPr>
          <w:rFonts w:asciiTheme="minorEastAsia" w:hAnsiTheme="minorEastAsia"/>
          <w:b/>
          <w:szCs w:val="21"/>
        </w:rPr>
      </w:pPr>
      <w:r w:rsidRPr="00EC5CEC">
        <w:rPr>
          <w:rFonts w:asciiTheme="minorEastAsia" w:hAnsiTheme="minorEastAsia" w:hint="eastAsia"/>
          <w:b/>
          <w:szCs w:val="21"/>
        </w:rPr>
        <w:t xml:space="preserve">　　●２０１４年第１四半期</w:t>
      </w:r>
      <w:r w:rsidR="00C8255B" w:rsidRPr="00EC5CEC">
        <w:rPr>
          <w:rFonts w:asciiTheme="minorEastAsia" w:hAnsiTheme="minorEastAsia" w:hint="eastAsia"/>
          <w:b/>
          <w:szCs w:val="21"/>
        </w:rPr>
        <w:t>（1-3月）</w:t>
      </w:r>
      <w:r w:rsidRPr="00EC5CEC">
        <w:rPr>
          <w:rFonts w:asciiTheme="minorEastAsia" w:hAnsiTheme="minorEastAsia" w:hint="eastAsia"/>
          <w:b/>
          <w:szCs w:val="21"/>
        </w:rPr>
        <w:t>輸</w:t>
      </w:r>
      <w:r w:rsidR="00C8255B" w:rsidRPr="00EC5CEC">
        <w:rPr>
          <w:rFonts w:asciiTheme="minorEastAsia" w:hAnsiTheme="minorEastAsia" w:hint="eastAsia"/>
          <w:b/>
          <w:szCs w:val="21"/>
        </w:rPr>
        <w:t>出</w:t>
      </w:r>
      <w:r w:rsidRPr="00EC5CEC">
        <w:rPr>
          <w:rFonts w:asciiTheme="minorEastAsia" w:hAnsiTheme="minorEastAsia" w:hint="eastAsia"/>
          <w:b/>
          <w:szCs w:val="21"/>
        </w:rPr>
        <w:t>入額</w:t>
      </w:r>
    </w:p>
    <w:p w:rsidR="003776AB" w:rsidRPr="00EC5CEC" w:rsidRDefault="003776AB" w:rsidP="00DD225E">
      <w:pPr>
        <w:autoSpaceDE w:val="0"/>
        <w:autoSpaceDN w:val="0"/>
        <w:adjustRightInd w:val="0"/>
        <w:jc w:val="left"/>
        <w:rPr>
          <w:rFonts w:asciiTheme="minorEastAsia" w:hAnsiTheme="minorEastAsia"/>
          <w:b/>
          <w:szCs w:val="21"/>
        </w:rPr>
      </w:pPr>
      <w:r w:rsidRPr="00EC5CEC">
        <w:rPr>
          <w:rFonts w:asciiTheme="minorEastAsia" w:hAnsiTheme="minorEastAsia" w:hint="eastAsia"/>
          <w:b/>
          <w:szCs w:val="21"/>
        </w:rPr>
        <w:t xml:space="preserve">　　国家統計局によると，２０１４年第１四半期の輸入額は前年同期比２３％減となる９</w:t>
      </w:r>
    </w:p>
    <w:p w:rsidR="003776AB" w:rsidRPr="00EC5CEC" w:rsidRDefault="003776AB" w:rsidP="00EC5CEC">
      <w:pPr>
        <w:autoSpaceDE w:val="0"/>
        <w:autoSpaceDN w:val="0"/>
        <w:adjustRightInd w:val="0"/>
        <w:ind w:firstLineChars="100" w:firstLine="211"/>
        <w:jc w:val="left"/>
        <w:rPr>
          <w:rFonts w:asciiTheme="minorEastAsia" w:hAnsiTheme="minorEastAsia"/>
          <w:b/>
          <w:szCs w:val="21"/>
        </w:rPr>
      </w:pPr>
      <w:r w:rsidRPr="00EC5CEC">
        <w:rPr>
          <w:rFonts w:asciiTheme="minorEastAsia" w:hAnsiTheme="minorEastAsia" w:hint="eastAsia"/>
          <w:b/>
          <w:szCs w:val="21"/>
        </w:rPr>
        <w:t>２.１億米ドルとなった。</w:t>
      </w:r>
      <w:r w:rsidR="002F5BDA">
        <w:rPr>
          <w:rFonts w:asciiTheme="minorEastAsia" w:hAnsiTheme="minorEastAsia" w:hint="eastAsia"/>
          <w:b/>
          <w:szCs w:val="21"/>
        </w:rPr>
        <w:t>内，政府</w:t>
      </w:r>
      <w:r w:rsidR="00C8255B" w:rsidRPr="00EC5CEC">
        <w:rPr>
          <w:rFonts w:asciiTheme="minorEastAsia" w:hAnsiTheme="minorEastAsia" w:hint="eastAsia"/>
          <w:b/>
          <w:szCs w:val="21"/>
        </w:rPr>
        <w:t>による輸入は４２％相当であった。</w:t>
      </w:r>
    </w:p>
    <w:p w:rsidR="00C8255B" w:rsidRPr="00EC5CEC" w:rsidRDefault="002F5BDA" w:rsidP="00EC5CEC">
      <w:pPr>
        <w:autoSpaceDE w:val="0"/>
        <w:autoSpaceDN w:val="0"/>
        <w:adjustRightInd w:val="0"/>
        <w:ind w:left="211" w:hangingChars="100" w:hanging="211"/>
        <w:jc w:val="left"/>
        <w:rPr>
          <w:rFonts w:asciiTheme="minorEastAsia" w:hAnsiTheme="minorEastAsia"/>
          <w:b/>
          <w:szCs w:val="21"/>
        </w:rPr>
      </w:pPr>
      <w:r>
        <w:rPr>
          <w:rFonts w:asciiTheme="minorEastAsia" w:hAnsiTheme="minorEastAsia" w:hint="eastAsia"/>
          <w:b/>
          <w:szCs w:val="21"/>
        </w:rPr>
        <w:t xml:space="preserve">　　一方，</w:t>
      </w:r>
      <w:r w:rsidR="00C8255B" w:rsidRPr="00EC5CEC">
        <w:rPr>
          <w:rFonts w:asciiTheme="minorEastAsia" w:hAnsiTheme="minorEastAsia" w:hint="eastAsia"/>
          <w:b/>
          <w:szCs w:val="21"/>
        </w:rPr>
        <w:t>２０１４年第１四半期の非原油分野における輸出額は，前年同期比４５.５％増の７.６９億米ドルとなった。</w:t>
      </w:r>
    </w:p>
    <w:p w:rsidR="003776AB" w:rsidRPr="00EC5CEC" w:rsidRDefault="003776AB" w:rsidP="00C8255B">
      <w:pPr>
        <w:autoSpaceDE w:val="0"/>
        <w:autoSpaceDN w:val="0"/>
        <w:adjustRightInd w:val="0"/>
        <w:jc w:val="left"/>
        <w:rPr>
          <w:rFonts w:asciiTheme="minorEastAsia" w:hAnsiTheme="minorEastAsia"/>
          <w:b/>
          <w:szCs w:val="21"/>
        </w:rPr>
      </w:pPr>
      <w:r w:rsidRPr="00EC5CEC">
        <w:rPr>
          <w:rFonts w:asciiTheme="minorEastAsia" w:hAnsiTheme="minorEastAsia" w:hint="eastAsia"/>
          <w:b/>
          <w:szCs w:val="21"/>
        </w:rPr>
        <w:t>（4日付ｴﾙ・ｳﾆﾍﾞﾙｻﾙ紙</w:t>
      </w:r>
      <w:r w:rsidR="00C8255B" w:rsidRPr="00EC5CEC">
        <w:rPr>
          <w:rFonts w:asciiTheme="minorEastAsia" w:hAnsiTheme="minorEastAsia" w:hint="eastAsia"/>
          <w:b/>
          <w:szCs w:val="21"/>
        </w:rPr>
        <w:t>，14日，15日付ｴﾙ・ﾑﾝﾄﾞ紙</w:t>
      </w:r>
      <w:r w:rsidRPr="00EC5CEC">
        <w:rPr>
          <w:rFonts w:asciiTheme="minorEastAsia" w:hAnsiTheme="minorEastAsia" w:hint="eastAsia"/>
          <w:b/>
          <w:szCs w:val="21"/>
        </w:rPr>
        <w:t>）</w:t>
      </w:r>
    </w:p>
    <w:p w:rsidR="00232E15" w:rsidRPr="00EC5CEC" w:rsidRDefault="0033374B" w:rsidP="00EC5CEC">
      <w:pPr>
        <w:autoSpaceDE w:val="0"/>
        <w:autoSpaceDN w:val="0"/>
        <w:adjustRightInd w:val="0"/>
        <w:ind w:firstLineChars="200" w:firstLine="422"/>
        <w:jc w:val="left"/>
        <w:rPr>
          <w:rFonts w:asciiTheme="minorEastAsia" w:hAnsiTheme="minorEastAsia"/>
          <w:b/>
          <w:szCs w:val="21"/>
        </w:rPr>
      </w:pPr>
      <w:r w:rsidRPr="00EC5CEC">
        <w:rPr>
          <w:rFonts w:asciiTheme="minorEastAsia" w:hAnsiTheme="minorEastAsia" w:hint="eastAsia"/>
          <w:b/>
          <w:szCs w:val="21"/>
        </w:rPr>
        <w:t>●インフレ率</w:t>
      </w:r>
    </w:p>
    <w:p w:rsidR="006C199E" w:rsidRPr="00EC5CEC" w:rsidRDefault="00E879D2" w:rsidP="00EC5CEC">
      <w:pPr>
        <w:autoSpaceDE w:val="0"/>
        <w:autoSpaceDN w:val="0"/>
        <w:adjustRightInd w:val="0"/>
        <w:ind w:leftChars="100" w:left="210" w:firstLineChars="100" w:firstLine="211"/>
        <w:jc w:val="left"/>
        <w:rPr>
          <w:rFonts w:asciiTheme="minorEastAsia" w:hAnsiTheme="minorEastAsia" w:cs="ＭＳ ゴシック"/>
          <w:b/>
          <w:kern w:val="0"/>
          <w:szCs w:val="21"/>
          <w:lang w:val="ja-JP"/>
        </w:rPr>
      </w:pPr>
      <w:r w:rsidRPr="00EC5CEC">
        <w:rPr>
          <w:rFonts w:asciiTheme="minorEastAsia" w:hAnsiTheme="minorEastAsia" w:cs="ＭＳ ゴシック" w:hint="eastAsia"/>
          <w:b/>
          <w:kern w:val="0"/>
          <w:szCs w:val="21"/>
          <w:lang w:val="ja-JP"/>
        </w:rPr>
        <w:t>ベネズエラ中央銀行（BCV</w:t>
      </w:r>
      <w:r w:rsidR="000D0D90" w:rsidRPr="00EC5CEC">
        <w:rPr>
          <w:rFonts w:asciiTheme="minorEastAsia" w:hAnsiTheme="minorEastAsia" w:cs="ＭＳ ゴシック" w:hint="eastAsia"/>
          <w:b/>
          <w:kern w:val="0"/>
          <w:szCs w:val="21"/>
          <w:lang w:val="ja-JP"/>
        </w:rPr>
        <w:t>）</w:t>
      </w:r>
      <w:r w:rsidR="00F51DA3" w:rsidRPr="00EC5CEC">
        <w:rPr>
          <w:rFonts w:asciiTheme="minorEastAsia" w:hAnsiTheme="minorEastAsia" w:cs="ＭＳ ゴシック" w:hint="eastAsia"/>
          <w:b/>
          <w:kern w:val="0"/>
          <w:szCs w:val="21"/>
          <w:lang w:val="ja-JP"/>
        </w:rPr>
        <w:t>及び国家統計局の非公式情報によると，６</w:t>
      </w:r>
      <w:r w:rsidR="002F5BDA">
        <w:rPr>
          <w:rFonts w:asciiTheme="minorEastAsia" w:hAnsiTheme="minorEastAsia" w:cs="ＭＳ ゴシック" w:hint="eastAsia"/>
          <w:b/>
          <w:kern w:val="0"/>
          <w:szCs w:val="21"/>
          <w:lang w:val="ja-JP"/>
        </w:rPr>
        <w:t>月のインフレ率は</w:t>
      </w:r>
      <w:r w:rsidR="008C33A2" w:rsidRPr="00EC5CEC">
        <w:rPr>
          <w:rFonts w:asciiTheme="minorEastAsia" w:hAnsiTheme="minorEastAsia" w:cs="ＭＳ ゴシック" w:hint="eastAsia"/>
          <w:b/>
          <w:kern w:val="0"/>
          <w:szCs w:val="21"/>
          <w:lang w:val="ja-JP"/>
        </w:rPr>
        <w:t>５</w:t>
      </w:r>
      <w:r w:rsidRPr="00EC5CEC">
        <w:rPr>
          <w:rFonts w:asciiTheme="minorEastAsia" w:hAnsiTheme="minorEastAsia" w:cs="ＭＳ ゴシック" w:hint="eastAsia"/>
          <w:b/>
          <w:kern w:val="0"/>
          <w:szCs w:val="21"/>
          <w:lang w:val="ja-JP"/>
        </w:rPr>
        <w:t>.</w:t>
      </w:r>
      <w:r w:rsidR="00F51DA3" w:rsidRPr="00EC5CEC">
        <w:rPr>
          <w:rFonts w:asciiTheme="minorEastAsia" w:hAnsiTheme="minorEastAsia" w:cs="ＭＳ ゴシック" w:hint="eastAsia"/>
          <w:b/>
          <w:kern w:val="0"/>
          <w:szCs w:val="21"/>
          <w:lang w:val="ja-JP"/>
        </w:rPr>
        <w:t>５</w:t>
      </w:r>
      <w:r w:rsidR="008C33A2" w:rsidRPr="00EC5CEC">
        <w:rPr>
          <w:rFonts w:asciiTheme="minorEastAsia" w:hAnsiTheme="minorEastAsia" w:cs="ＭＳ ゴシック" w:hint="eastAsia"/>
          <w:b/>
          <w:kern w:val="0"/>
          <w:szCs w:val="21"/>
          <w:lang w:val="ja-JP"/>
        </w:rPr>
        <w:t>％となり，直近１２ヶ月の</w:t>
      </w:r>
      <w:r w:rsidRPr="00EC5CEC">
        <w:rPr>
          <w:rFonts w:asciiTheme="minorEastAsia" w:hAnsiTheme="minorEastAsia" w:cs="ＭＳ ゴシック" w:hint="eastAsia"/>
          <w:b/>
          <w:kern w:val="0"/>
          <w:szCs w:val="21"/>
          <w:lang w:val="ja-JP"/>
        </w:rPr>
        <w:t>累積インフレ率が，</w:t>
      </w:r>
      <w:r w:rsidR="00F51DA3" w:rsidRPr="00EC5CEC">
        <w:rPr>
          <w:rFonts w:asciiTheme="minorEastAsia" w:hAnsiTheme="minorEastAsia" w:cs="ＭＳ ゴシック" w:hint="eastAsia"/>
          <w:b/>
          <w:kern w:val="0"/>
          <w:szCs w:val="21"/>
          <w:lang w:val="ja-JP"/>
        </w:rPr>
        <w:t>６２</w:t>
      </w:r>
      <w:r w:rsidRPr="00EC5CEC">
        <w:rPr>
          <w:rFonts w:asciiTheme="minorEastAsia" w:hAnsiTheme="minorEastAsia" w:cs="ＭＳ ゴシック" w:hint="eastAsia"/>
          <w:b/>
          <w:kern w:val="0"/>
          <w:szCs w:val="21"/>
          <w:lang w:val="ja-JP"/>
        </w:rPr>
        <w:t>.</w:t>
      </w:r>
      <w:r w:rsidR="00F51DA3" w:rsidRPr="00EC5CEC">
        <w:rPr>
          <w:rFonts w:asciiTheme="minorEastAsia" w:hAnsiTheme="minorEastAsia" w:cs="ＭＳ ゴシック" w:hint="eastAsia"/>
          <w:b/>
          <w:kern w:val="0"/>
          <w:szCs w:val="21"/>
          <w:lang w:val="ja-JP"/>
        </w:rPr>
        <w:t>１％に達した</w:t>
      </w:r>
      <w:r w:rsidRPr="00EC5CEC">
        <w:rPr>
          <w:rFonts w:asciiTheme="minorEastAsia" w:hAnsiTheme="minorEastAsia" w:cs="ＭＳ ゴシック" w:hint="eastAsia"/>
          <w:b/>
          <w:kern w:val="0"/>
          <w:szCs w:val="21"/>
          <w:lang w:val="ja-JP"/>
        </w:rPr>
        <w:t>。</w:t>
      </w:r>
    </w:p>
    <w:p w:rsidR="005915EA" w:rsidRPr="00EC5CEC" w:rsidRDefault="00E879D2" w:rsidP="00F07A48">
      <w:pPr>
        <w:autoSpaceDE w:val="0"/>
        <w:autoSpaceDN w:val="0"/>
        <w:adjustRightInd w:val="0"/>
        <w:jc w:val="left"/>
        <w:rPr>
          <w:rFonts w:asciiTheme="minorEastAsia" w:hAnsiTheme="minorEastAsia" w:cs="ＭＳ ゴシック"/>
          <w:b/>
          <w:kern w:val="0"/>
          <w:szCs w:val="21"/>
          <w:lang w:val="ja-JP"/>
        </w:rPr>
      </w:pPr>
      <w:r w:rsidRPr="00EC5CEC">
        <w:rPr>
          <w:rFonts w:asciiTheme="minorEastAsia" w:hAnsiTheme="minorEastAsia" w:cs="ＭＳ ゴシック" w:hint="eastAsia"/>
          <w:b/>
          <w:kern w:val="0"/>
          <w:szCs w:val="21"/>
          <w:lang w:val="ja-JP"/>
        </w:rPr>
        <w:t>（</w:t>
      </w:r>
      <w:r w:rsidR="00F51DA3" w:rsidRPr="00EC5CEC">
        <w:rPr>
          <w:rFonts w:asciiTheme="minorEastAsia" w:hAnsiTheme="minorEastAsia" w:cs="ＭＳ ゴシック" w:hint="eastAsia"/>
          <w:b/>
          <w:kern w:val="0"/>
          <w:szCs w:val="21"/>
          <w:lang w:val="ja-JP"/>
        </w:rPr>
        <w:t>15</w:t>
      </w:r>
      <w:r w:rsidRPr="00EC5CEC">
        <w:rPr>
          <w:rFonts w:asciiTheme="minorEastAsia" w:hAnsiTheme="minorEastAsia" w:cs="ＭＳ ゴシック" w:hint="eastAsia"/>
          <w:b/>
          <w:kern w:val="0"/>
          <w:szCs w:val="21"/>
          <w:lang w:val="ja-JP"/>
        </w:rPr>
        <w:t>日付</w:t>
      </w:r>
      <w:r w:rsidR="00F51DA3" w:rsidRPr="00EC5CEC">
        <w:rPr>
          <w:rFonts w:asciiTheme="minorEastAsia" w:hAnsiTheme="minorEastAsia" w:cs="ＭＳ ゴシック" w:hint="eastAsia"/>
          <w:b/>
          <w:kern w:val="0"/>
          <w:szCs w:val="21"/>
          <w:lang w:val="ja-JP"/>
        </w:rPr>
        <w:t>ｴﾙ・ﾅｼｵﾅﾙ紙</w:t>
      </w:r>
      <w:r w:rsidRPr="00EC5CEC">
        <w:rPr>
          <w:rFonts w:asciiTheme="minorEastAsia" w:hAnsiTheme="minorEastAsia" w:cs="ＭＳ ゴシック" w:hint="eastAsia"/>
          <w:b/>
          <w:kern w:val="0"/>
          <w:szCs w:val="21"/>
          <w:lang w:val="ja-JP"/>
        </w:rPr>
        <w:t>）</w:t>
      </w:r>
    </w:p>
    <w:p w:rsidR="002E6F58" w:rsidRPr="00EC5CEC" w:rsidRDefault="007F3929" w:rsidP="00D11074">
      <w:pPr>
        <w:autoSpaceDE w:val="0"/>
        <w:autoSpaceDN w:val="0"/>
        <w:adjustRightInd w:val="0"/>
        <w:jc w:val="left"/>
        <w:rPr>
          <w:rFonts w:asciiTheme="minorEastAsia" w:hAnsiTheme="minorEastAsia" w:cs="ＭＳ ゴシック"/>
          <w:b/>
          <w:kern w:val="0"/>
          <w:szCs w:val="21"/>
          <w:lang w:val="ja-JP"/>
        </w:rPr>
      </w:pPr>
      <w:r w:rsidRPr="00EC5CEC">
        <w:rPr>
          <w:rFonts w:asciiTheme="minorEastAsia" w:hAnsiTheme="minorEastAsia" w:hint="eastAsia"/>
          <w:b/>
          <w:szCs w:val="21"/>
        </w:rPr>
        <w:t xml:space="preserve">　</w:t>
      </w:r>
      <w:r w:rsidR="002E6F58" w:rsidRPr="00EC5CEC">
        <w:rPr>
          <w:rFonts w:asciiTheme="minorEastAsia" w:hAnsiTheme="minorEastAsia" w:cs="ＭＳ ゴシック" w:hint="eastAsia"/>
          <w:b/>
          <w:kern w:val="0"/>
          <w:szCs w:val="21"/>
          <w:lang w:val="ja-JP"/>
        </w:rPr>
        <w:t xml:space="preserve">  ●食料バスケット</w:t>
      </w:r>
    </w:p>
    <w:p w:rsidR="002E6F58" w:rsidRPr="00EC5CEC" w:rsidRDefault="002E6F58" w:rsidP="0028050F">
      <w:pPr>
        <w:autoSpaceDE w:val="0"/>
        <w:autoSpaceDN w:val="0"/>
        <w:adjustRightInd w:val="0"/>
        <w:ind w:leftChars="100" w:left="210"/>
        <w:jc w:val="left"/>
        <w:rPr>
          <w:rFonts w:asciiTheme="minorEastAsia" w:hAnsiTheme="minorEastAsia" w:cs="ＭＳ ゴシック"/>
          <w:b/>
          <w:kern w:val="0"/>
          <w:szCs w:val="21"/>
        </w:rPr>
      </w:pPr>
      <w:r w:rsidRPr="00EC5CEC">
        <w:rPr>
          <w:rFonts w:asciiTheme="minorEastAsia" w:hAnsiTheme="minorEastAsia" w:cs="ＭＳ ゴシック" w:hint="eastAsia"/>
          <w:b/>
          <w:kern w:val="0"/>
          <w:szCs w:val="21"/>
          <w:lang w:val="ja-JP"/>
        </w:rPr>
        <w:t xml:space="preserve">　労働者情報分析センター</w:t>
      </w:r>
      <w:r w:rsidRPr="00EC5CEC">
        <w:rPr>
          <w:rFonts w:asciiTheme="minorEastAsia" w:hAnsiTheme="minorEastAsia" w:cs="ＭＳ ゴシック" w:hint="eastAsia"/>
          <w:b/>
          <w:kern w:val="0"/>
          <w:szCs w:val="21"/>
        </w:rPr>
        <w:t>（CENDA：</w:t>
      </w:r>
      <w:r w:rsidR="00BD701E" w:rsidRPr="00EC5CEC">
        <w:rPr>
          <w:rFonts w:asciiTheme="minorEastAsia" w:hAnsiTheme="minorEastAsia" w:cs="ＭＳ ゴシック" w:hint="eastAsia"/>
          <w:b/>
          <w:kern w:val="0"/>
          <w:szCs w:val="21"/>
        </w:rPr>
        <w:t>E</w:t>
      </w:r>
      <w:r w:rsidRPr="00EC5CEC">
        <w:rPr>
          <w:rFonts w:asciiTheme="minorEastAsia" w:hAnsiTheme="minorEastAsia" w:cs="ＭＳ ゴシック"/>
          <w:b/>
          <w:kern w:val="0"/>
          <w:szCs w:val="21"/>
        </w:rPr>
        <w:t xml:space="preserve">l Centro de </w:t>
      </w:r>
      <w:proofErr w:type="spellStart"/>
      <w:r w:rsidR="00A42071">
        <w:rPr>
          <w:rFonts w:asciiTheme="minorEastAsia" w:hAnsiTheme="minorEastAsia" w:cs="ＭＳ ゴシック"/>
          <w:b/>
          <w:kern w:val="0"/>
          <w:szCs w:val="21"/>
        </w:rPr>
        <w:t>Documentación</w:t>
      </w:r>
      <w:proofErr w:type="spellEnd"/>
      <w:r w:rsidR="00A42071">
        <w:rPr>
          <w:rFonts w:asciiTheme="minorEastAsia" w:hAnsiTheme="minorEastAsia" w:cs="ＭＳ ゴシック"/>
          <w:b/>
          <w:kern w:val="0"/>
          <w:szCs w:val="21"/>
        </w:rPr>
        <w:t xml:space="preserve"> y </w:t>
      </w:r>
      <w:proofErr w:type="spellStart"/>
      <w:r w:rsidR="00A42071">
        <w:rPr>
          <w:rFonts w:asciiTheme="minorEastAsia" w:hAnsiTheme="minorEastAsia" w:cs="ＭＳ ゴシック"/>
          <w:b/>
          <w:kern w:val="0"/>
          <w:szCs w:val="21"/>
        </w:rPr>
        <w:t>Analisis</w:t>
      </w:r>
      <w:proofErr w:type="spellEnd"/>
      <w:r w:rsidR="00A42071">
        <w:rPr>
          <w:rFonts w:asciiTheme="minorEastAsia" w:hAnsiTheme="minorEastAsia" w:cs="ＭＳ ゴシック"/>
          <w:b/>
          <w:kern w:val="0"/>
          <w:szCs w:val="21"/>
        </w:rPr>
        <w:t xml:space="preserve"> para los </w:t>
      </w:r>
      <w:proofErr w:type="spellStart"/>
      <w:r w:rsidR="00A42071">
        <w:rPr>
          <w:rFonts w:asciiTheme="minorEastAsia" w:hAnsiTheme="minorEastAsia" w:cs="ＭＳ ゴシック"/>
          <w:b/>
          <w:kern w:val="0"/>
          <w:szCs w:val="21"/>
        </w:rPr>
        <w:t>Traba</w:t>
      </w:r>
      <w:r w:rsidRPr="00EC5CEC">
        <w:rPr>
          <w:rFonts w:asciiTheme="minorEastAsia" w:hAnsiTheme="minorEastAsia" w:cs="ＭＳ ゴシック"/>
          <w:b/>
          <w:kern w:val="0"/>
          <w:szCs w:val="21"/>
        </w:rPr>
        <w:t>jadores</w:t>
      </w:r>
      <w:proofErr w:type="spellEnd"/>
      <w:r w:rsidR="004747A9" w:rsidRPr="00EC5CEC">
        <w:rPr>
          <w:rFonts w:asciiTheme="minorEastAsia" w:hAnsiTheme="minorEastAsia" w:cs="ＭＳ ゴシック" w:hint="eastAsia"/>
          <w:b/>
          <w:kern w:val="0"/>
          <w:szCs w:val="21"/>
        </w:rPr>
        <w:t>）によると，４月，</w:t>
      </w:r>
      <w:r w:rsidR="0028050F" w:rsidRPr="00EC5CEC">
        <w:rPr>
          <w:rFonts w:asciiTheme="minorEastAsia" w:hAnsiTheme="minorEastAsia" w:cs="ＭＳ ゴシック" w:hint="eastAsia"/>
          <w:b/>
          <w:kern w:val="0"/>
          <w:szCs w:val="21"/>
        </w:rPr>
        <w:t>５</w:t>
      </w:r>
      <w:r w:rsidRPr="00EC5CEC">
        <w:rPr>
          <w:rFonts w:asciiTheme="minorEastAsia" w:hAnsiTheme="minorEastAsia" w:cs="ＭＳ ゴシック" w:hint="eastAsia"/>
          <w:b/>
          <w:kern w:val="0"/>
          <w:szCs w:val="21"/>
        </w:rPr>
        <w:t>月</w:t>
      </w:r>
      <w:r w:rsidR="004747A9" w:rsidRPr="00EC5CEC">
        <w:rPr>
          <w:rFonts w:asciiTheme="minorEastAsia" w:hAnsiTheme="minorEastAsia" w:cs="ＭＳ ゴシック" w:hint="eastAsia"/>
          <w:b/>
          <w:kern w:val="0"/>
          <w:szCs w:val="21"/>
        </w:rPr>
        <w:t>，及び６月</w:t>
      </w:r>
      <w:r w:rsidRPr="00EC5CEC">
        <w:rPr>
          <w:rFonts w:asciiTheme="minorEastAsia" w:hAnsiTheme="minorEastAsia" w:cs="ＭＳ ゴシック" w:hint="eastAsia"/>
          <w:b/>
          <w:kern w:val="0"/>
          <w:szCs w:val="21"/>
        </w:rPr>
        <w:t>の食糧バスケット価格は</w:t>
      </w:r>
      <w:r w:rsidR="0028050F" w:rsidRPr="00EC5CEC">
        <w:rPr>
          <w:rFonts w:asciiTheme="minorEastAsia" w:hAnsiTheme="minorEastAsia" w:cs="ＭＳ ゴシック" w:hint="eastAsia"/>
          <w:b/>
          <w:kern w:val="0"/>
          <w:szCs w:val="21"/>
        </w:rPr>
        <w:t>それぞれ７,５８１ボリバル，８,２２０ボリバル</w:t>
      </w:r>
      <w:r w:rsidR="004747A9" w:rsidRPr="00EC5CEC">
        <w:rPr>
          <w:rFonts w:asciiTheme="minorEastAsia" w:hAnsiTheme="minorEastAsia" w:cs="ＭＳ ゴシック" w:hint="eastAsia"/>
          <w:b/>
          <w:kern w:val="0"/>
          <w:szCs w:val="21"/>
        </w:rPr>
        <w:t>，８,５６１ボリバル</w:t>
      </w:r>
      <w:r w:rsidR="0028050F" w:rsidRPr="00EC5CEC">
        <w:rPr>
          <w:rFonts w:asciiTheme="minorEastAsia" w:hAnsiTheme="minorEastAsia" w:cs="ＭＳ ゴシック" w:hint="eastAsia"/>
          <w:b/>
          <w:kern w:val="0"/>
          <w:szCs w:val="21"/>
        </w:rPr>
        <w:t>と</w:t>
      </w:r>
      <w:r w:rsidRPr="00EC5CEC">
        <w:rPr>
          <w:rFonts w:asciiTheme="minorEastAsia" w:hAnsiTheme="minorEastAsia" w:cs="ＭＳ ゴシック" w:hint="eastAsia"/>
          <w:b/>
          <w:kern w:val="0"/>
          <w:szCs w:val="21"/>
        </w:rPr>
        <w:t>なった。</w:t>
      </w:r>
      <w:r w:rsidR="004747A9" w:rsidRPr="00EC5CEC">
        <w:rPr>
          <w:rFonts w:asciiTheme="minorEastAsia" w:hAnsiTheme="minorEastAsia" w:cs="ＭＳ ゴシック" w:hint="eastAsia"/>
          <w:b/>
          <w:kern w:val="0"/>
          <w:szCs w:val="21"/>
        </w:rPr>
        <w:t>この結果，直近１２ヶ月では７４.９％の増加となった。</w:t>
      </w:r>
    </w:p>
    <w:p w:rsidR="002E6F58" w:rsidRPr="00EC5CEC" w:rsidRDefault="002E6F58" w:rsidP="00EC5CEC">
      <w:pPr>
        <w:autoSpaceDE w:val="0"/>
        <w:autoSpaceDN w:val="0"/>
        <w:adjustRightInd w:val="0"/>
        <w:ind w:left="211" w:hangingChars="100" w:hanging="211"/>
        <w:jc w:val="left"/>
        <w:rPr>
          <w:rFonts w:asciiTheme="minorEastAsia" w:hAnsiTheme="minorEastAsia"/>
          <w:b/>
          <w:szCs w:val="21"/>
        </w:rPr>
      </w:pPr>
      <w:r w:rsidRPr="00EC5CEC">
        <w:rPr>
          <w:rFonts w:asciiTheme="minorEastAsia" w:hAnsiTheme="minorEastAsia" w:hint="eastAsia"/>
          <w:b/>
          <w:szCs w:val="21"/>
        </w:rPr>
        <w:t>（</w:t>
      </w:r>
      <w:r w:rsidR="0028050F" w:rsidRPr="00EC5CEC">
        <w:rPr>
          <w:rFonts w:asciiTheme="minorEastAsia" w:hAnsiTheme="minorEastAsia" w:hint="eastAsia"/>
          <w:b/>
          <w:szCs w:val="21"/>
        </w:rPr>
        <w:t>11</w:t>
      </w:r>
      <w:r w:rsidRPr="00EC5CEC">
        <w:rPr>
          <w:rFonts w:asciiTheme="minorEastAsia" w:hAnsiTheme="minorEastAsia" w:hint="eastAsia"/>
          <w:b/>
          <w:szCs w:val="21"/>
        </w:rPr>
        <w:t>日</w:t>
      </w:r>
      <w:r w:rsidR="004747A9" w:rsidRPr="00EC5CEC">
        <w:rPr>
          <w:rFonts w:asciiTheme="minorEastAsia" w:hAnsiTheme="minorEastAsia" w:hint="eastAsia"/>
          <w:b/>
          <w:szCs w:val="21"/>
        </w:rPr>
        <w:t>，22日</w:t>
      </w:r>
      <w:r w:rsidRPr="00EC5CEC">
        <w:rPr>
          <w:rFonts w:asciiTheme="minorEastAsia" w:hAnsiTheme="minorEastAsia" w:hint="eastAsia"/>
          <w:b/>
          <w:szCs w:val="21"/>
        </w:rPr>
        <w:t>付ｴﾙ・ｳﾆﾍﾞﾙｻﾙ紙）</w:t>
      </w:r>
    </w:p>
    <w:p w:rsidR="00FE65F3" w:rsidRPr="00EC5CEC" w:rsidRDefault="00FE65F3" w:rsidP="00F83305">
      <w:pPr>
        <w:autoSpaceDE w:val="0"/>
        <w:autoSpaceDN w:val="0"/>
        <w:adjustRightInd w:val="0"/>
        <w:jc w:val="left"/>
        <w:rPr>
          <w:rFonts w:asciiTheme="minorEastAsia" w:hAnsiTheme="minorEastAsia"/>
          <w:b/>
          <w:szCs w:val="21"/>
        </w:rPr>
      </w:pPr>
    </w:p>
    <w:p w:rsidR="00232E15" w:rsidRPr="00EC5CEC" w:rsidRDefault="00232E15" w:rsidP="00EC5CEC">
      <w:pPr>
        <w:autoSpaceDE w:val="0"/>
        <w:autoSpaceDN w:val="0"/>
        <w:adjustRightInd w:val="0"/>
        <w:ind w:firstLineChars="100" w:firstLine="211"/>
        <w:jc w:val="left"/>
        <w:rPr>
          <w:rFonts w:asciiTheme="minorEastAsia" w:hAnsiTheme="minorEastAsia"/>
          <w:b/>
          <w:szCs w:val="21"/>
        </w:rPr>
      </w:pPr>
      <w:r w:rsidRPr="00EC5CEC">
        <w:rPr>
          <w:rFonts w:asciiTheme="minorEastAsia" w:hAnsiTheme="minorEastAsia" w:hint="eastAsia"/>
          <w:b/>
          <w:szCs w:val="21"/>
        </w:rPr>
        <w:t>イ　経済指標</w:t>
      </w:r>
      <w:r w:rsidR="0033374B" w:rsidRPr="00EC5CEC">
        <w:rPr>
          <w:rFonts w:asciiTheme="minorEastAsia" w:hAnsiTheme="minorEastAsia" w:hint="eastAsia"/>
          <w:b/>
          <w:szCs w:val="21"/>
        </w:rPr>
        <w:t>（</w:t>
      </w:r>
      <w:r w:rsidRPr="00EC5CEC">
        <w:rPr>
          <w:rFonts w:asciiTheme="minorEastAsia" w:hAnsiTheme="minorEastAsia" w:hint="eastAsia"/>
          <w:b/>
          <w:szCs w:val="21"/>
        </w:rPr>
        <w:t>見通し</w:t>
      </w:r>
      <w:r w:rsidR="0033374B" w:rsidRPr="00EC5CEC">
        <w:rPr>
          <w:rFonts w:asciiTheme="minorEastAsia" w:hAnsiTheme="minorEastAsia" w:hint="eastAsia"/>
          <w:b/>
          <w:szCs w:val="21"/>
        </w:rPr>
        <w:t>）</w:t>
      </w:r>
    </w:p>
    <w:p w:rsidR="00E879D2" w:rsidRPr="00EC5CEC" w:rsidRDefault="006A1B1E" w:rsidP="00DD225E">
      <w:pPr>
        <w:autoSpaceDE w:val="0"/>
        <w:autoSpaceDN w:val="0"/>
        <w:adjustRightInd w:val="0"/>
        <w:jc w:val="left"/>
        <w:rPr>
          <w:rFonts w:asciiTheme="minorEastAsia" w:hAnsiTheme="minorEastAsia"/>
          <w:b/>
          <w:szCs w:val="21"/>
        </w:rPr>
      </w:pPr>
      <w:r w:rsidRPr="00EC5CEC">
        <w:rPr>
          <w:rFonts w:asciiTheme="minorEastAsia" w:hAnsiTheme="minorEastAsia" w:hint="eastAsia"/>
          <w:b/>
          <w:szCs w:val="21"/>
        </w:rPr>
        <w:t xml:space="preserve">    ●</w:t>
      </w:r>
      <w:r w:rsidR="00E22402" w:rsidRPr="00EC5CEC">
        <w:rPr>
          <w:rFonts w:asciiTheme="minorEastAsia" w:hAnsiTheme="minorEastAsia" w:hint="eastAsia"/>
          <w:b/>
          <w:szCs w:val="21"/>
        </w:rPr>
        <w:t>２０１４年</w:t>
      </w:r>
      <w:r w:rsidR="00EA085B" w:rsidRPr="00EC5CEC">
        <w:rPr>
          <w:rFonts w:asciiTheme="minorEastAsia" w:hAnsiTheme="minorEastAsia" w:hint="eastAsia"/>
          <w:b/>
          <w:szCs w:val="21"/>
        </w:rPr>
        <w:t>GDP</w:t>
      </w:r>
      <w:r w:rsidR="00647B30" w:rsidRPr="00EC5CEC">
        <w:rPr>
          <w:rFonts w:asciiTheme="minorEastAsia" w:hAnsiTheme="minorEastAsia" w:hint="eastAsia"/>
          <w:b/>
          <w:szCs w:val="21"/>
        </w:rPr>
        <w:t>成長率</w:t>
      </w:r>
    </w:p>
    <w:p w:rsidR="00647B30" w:rsidRPr="00EC5CEC" w:rsidRDefault="002F6F67" w:rsidP="002F6F67">
      <w:pPr>
        <w:autoSpaceDE w:val="0"/>
        <w:autoSpaceDN w:val="0"/>
        <w:adjustRightInd w:val="0"/>
        <w:ind w:leftChars="200" w:left="420"/>
        <w:jc w:val="left"/>
        <w:rPr>
          <w:rFonts w:asciiTheme="minorEastAsia" w:hAnsiTheme="minorEastAsia" w:cs="ＭＳ ゴシック"/>
          <w:b/>
          <w:kern w:val="0"/>
          <w:szCs w:val="21"/>
        </w:rPr>
      </w:pPr>
      <w:r w:rsidRPr="00EC5CEC">
        <w:rPr>
          <w:rFonts w:asciiTheme="minorEastAsia" w:hAnsiTheme="minorEastAsia" w:cs="ＭＳ ゴシック" w:hint="eastAsia"/>
          <w:b/>
          <w:kern w:val="0"/>
          <w:szCs w:val="21"/>
        </w:rPr>
        <w:t>・</w:t>
      </w:r>
      <w:r w:rsidR="00A42071">
        <w:rPr>
          <w:rFonts w:asciiTheme="minorEastAsia" w:hAnsiTheme="minorEastAsia" w:cs="ＭＳ ゴシック" w:hint="eastAsia"/>
          <w:b/>
          <w:kern w:val="0"/>
          <w:szCs w:val="21"/>
        </w:rPr>
        <w:t>バークレイズ・キャピタル</w:t>
      </w:r>
      <w:r w:rsidR="00A42071">
        <w:rPr>
          <w:rFonts w:asciiTheme="minorEastAsia" w:hAnsiTheme="minorEastAsia" w:cs="ＭＳ ゴシック" w:hint="eastAsia"/>
          <w:b/>
          <w:kern w:val="0"/>
          <w:szCs w:val="21"/>
          <w:lang w:val="es-ES"/>
        </w:rPr>
        <w:t>は</w:t>
      </w:r>
      <w:r w:rsidR="00647B30" w:rsidRPr="00EC5CEC">
        <w:rPr>
          <w:rFonts w:asciiTheme="minorEastAsia" w:hAnsiTheme="minorEastAsia" w:cs="ＭＳ ゴシック" w:hint="eastAsia"/>
          <w:b/>
          <w:kern w:val="0"/>
          <w:szCs w:val="21"/>
        </w:rPr>
        <w:t>，２０１４年</w:t>
      </w:r>
      <w:r w:rsidR="00A42071">
        <w:rPr>
          <w:rFonts w:asciiTheme="minorEastAsia" w:hAnsiTheme="minorEastAsia" w:cs="ＭＳ ゴシック" w:hint="eastAsia"/>
          <w:b/>
          <w:kern w:val="0"/>
          <w:szCs w:val="21"/>
        </w:rPr>
        <w:t>第１四半期の</w:t>
      </w:r>
      <w:r w:rsidR="00647B30" w:rsidRPr="00EC5CEC">
        <w:rPr>
          <w:rFonts w:asciiTheme="minorEastAsia" w:hAnsiTheme="minorEastAsia" w:cs="ＭＳ ゴシック" w:hint="eastAsia"/>
          <w:b/>
          <w:kern w:val="0"/>
          <w:szCs w:val="21"/>
        </w:rPr>
        <w:t>ベネズエラ</w:t>
      </w:r>
      <w:r w:rsidR="00A42071">
        <w:rPr>
          <w:rFonts w:asciiTheme="minorEastAsia" w:hAnsiTheme="minorEastAsia" w:cs="ＭＳ ゴシック" w:hint="eastAsia"/>
          <w:b/>
          <w:kern w:val="0"/>
          <w:szCs w:val="21"/>
        </w:rPr>
        <w:t>の</w:t>
      </w:r>
      <w:r w:rsidR="00647B30" w:rsidRPr="00EC5CEC">
        <w:rPr>
          <w:rFonts w:asciiTheme="minorEastAsia" w:hAnsiTheme="minorEastAsia" w:cs="ＭＳ ゴシック" w:hint="eastAsia"/>
          <w:b/>
          <w:kern w:val="0"/>
          <w:szCs w:val="21"/>
        </w:rPr>
        <w:t>GDP</w:t>
      </w:r>
      <w:r w:rsidR="00A42071">
        <w:rPr>
          <w:rFonts w:asciiTheme="minorEastAsia" w:hAnsiTheme="minorEastAsia" w:cs="ＭＳ ゴシック" w:hint="eastAsia"/>
          <w:b/>
          <w:kern w:val="0"/>
          <w:szCs w:val="21"/>
        </w:rPr>
        <w:t>成長率が</w:t>
      </w:r>
      <w:r w:rsidR="00647B30" w:rsidRPr="00EC5CEC">
        <w:rPr>
          <w:rFonts w:asciiTheme="minorEastAsia" w:hAnsiTheme="minorEastAsia" w:cs="ＭＳ ゴシック" w:hint="eastAsia"/>
          <w:b/>
          <w:kern w:val="0"/>
          <w:szCs w:val="21"/>
        </w:rPr>
        <w:t>マイナス</w:t>
      </w:r>
      <w:r w:rsidR="00A42071">
        <w:rPr>
          <w:rFonts w:asciiTheme="minorEastAsia" w:hAnsiTheme="minorEastAsia" w:cs="ＭＳ ゴシック" w:hint="eastAsia"/>
          <w:b/>
          <w:kern w:val="0"/>
          <w:szCs w:val="21"/>
        </w:rPr>
        <w:t>５％を記録，年成長率を</w:t>
      </w:r>
      <w:r w:rsidR="00D11074">
        <w:rPr>
          <w:rFonts w:asciiTheme="minorEastAsia" w:hAnsiTheme="minorEastAsia" w:cs="ＭＳ ゴシック" w:hint="eastAsia"/>
          <w:b/>
          <w:kern w:val="0"/>
          <w:szCs w:val="21"/>
        </w:rPr>
        <w:t>マイナス</w:t>
      </w:r>
      <w:r w:rsidR="00647B30" w:rsidRPr="00EC5CEC">
        <w:rPr>
          <w:rFonts w:asciiTheme="minorEastAsia" w:hAnsiTheme="minorEastAsia" w:cs="ＭＳ ゴシック" w:hint="eastAsia"/>
          <w:b/>
          <w:kern w:val="0"/>
          <w:szCs w:val="21"/>
        </w:rPr>
        <w:t>２.９％とする予測を発表した。</w:t>
      </w:r>
    </w:p>
    <w:p w:rsidR="0003101D" w:rsidRPr="00EC5CEC" w:rsidRDefault="0003101D" w:rsidP="0003101D">
      <w:pPr>
        <w:autoSpaceDE w:val="0"/>
        <w:autoSpaceDN w:val="0"/>
        <w:adjustRightInd w:val="0"/>
        <w:jc w:val="left"/>
        <w:rPr>
          <w:rFonts w:asciiTheme="minorEastAsia" w:hAnsiTheme="minorEastAsia" w:cs="ＭＳ ゴシック"/>
          <w:b/>
          <w:kern w:val="0"/>
          <w:szCs w:val="21"/>
        </w:rPr>
      </w:pPr>
      <w:r w:rsidRPr="00EC5CEC">
        <w:rPr>
          <w:rFonts w:asciiTheme="minorEastAsia" w:hAnsiTheme="minorEastAsia" w:cs="ＭＳ ゴシック" w:hint="eastAsia"/>
          <w:b/>
          <w:kern w:val="0"/>
          <w:szCs w:val="21"/>
        </w:rPr>
        <w:t>（</w:t>
      </w:r>
      <w:r w:rsidR="00647B30" w:rsidRPr="00EC5CEC">
        <w:rPr>
          <w:rFonts w:asciiTheme="minorEastAsia" w:hAnsiTheme="minorEastAsia" w:cs="ＭＳ ゴシック" w:hint="eastAsia"/>
          <w:b/>
          <w:kern w:val="0"/>
          <w:szCs w:val="21"/>
        </w:rPr>
        <w:t>1</w:t>
      </w:r>
      <w:r w:rsidRPr="00EC5CEC">
        <w:rPr>
          <w:rFonts w:asciiTheme="minorEastAsia" w:hAnsiTheme="minorEastAsia" w:cs="ＭＳ ゴシック" w:hint="eastAsia"/>
          <w:b/>
          <w:kern w:val="0"/>
          <w:szCs w:val="21"/>
        </w:rPr>
        <w:t>日付ｴﾙ・ｳﾆﾍﾞﾙｻﾙ紙</w:t>
      </w:r>
      <w:r w:rsidR="00647B30" w:rsidRPr="00EC5CEC">
        <w:rPr>
          <w:rFonts w:asciiTheme="minorEastAsia" w:hAnsiTheme="minorEastAsia" w:cs="ＭＳ ゴシック" w:hint="eastAsia"/>
          <w:b/>
          <w:kern w:val="0"/>
          <w:szCs w:val="21"/>
        </w:rPr>
        <w:t>）</w:t>
      </w:r>
    </w:p>
    <w:p w:rsidR="00647B30" w:rsidRPr="00EC5CEC" w:rsidRDefault="002F6F67" w:rsidP="00EC5CEC">
      <w:pPr>
        <w:autoSpaceDE w:val="0"/>
        <w:autoSpaceDN w:val="0"/>
        <w:adjustRightInd w:val="0"/>
        <w:ind w:left="422" w:hangingChars="200" w:hanging="422"/>
        <w:jc w:val="left"/>
        <w:rPr>
          <w:rFonts w:asciiTheme="minorEastAsia" w:hAnsiTheme="minorEastAsia" w:cs="ＭＳ ゴシック"/>
          <w:b/>
          <w:kern w:val="0"/>
          <w:szCs w:val="21"/>
          <w:lang w:val="ja-JP"/>
        </w:rPr>
      </w:pPr>
      <w:r w:rsidRPr="00EC5CEC">
        <w:rPr>
          <w:rFonts w:asciiTheme="minorEastAsia" w:hAnsiTheme="minorEastAsia" w:cs="ＭＳ ゴシック" w:hint="eastAsia"/>
          <w:b/>
          <w:kern w:val="0"/>
          <w:szCs w:val="21"/>
        </w:rPr>
        <w:t xml:space="preserve">　　・</w:t>
      </w:r>
      <w:r w:rsidRPr="00EC5CEC">
        <w:rPr>
          <w:rFonts w:asciiTheme="minorEastAsia" w:hAnsiTheme="minorEastAsia" w:cs="ＭＳ ゴシック" w:hint="eastAsia"/>
          <w:b/>
          <w:kern w:val="0"/>
          <w:szCs w:val="21"/>
          <w:lang w:val="ja-JP"/>
        </w:rPr>
        <w:t>ベネズエラ工業連盟（Conindustria</w:t>
      </w:r>
      <w:r w:rsidR="00A42071">
        <w:rPr>
          <w:rFonts w:asciiTheme="minorEastAsia" w:hAnsiTheme="minorEastAsia" w:cs="ＭＳ ゴシック" w:hint="eastAsia"/>
          <w:b/>
          <w:kern w:val="0"/>
          <w:szCs w:val="21"/>
          <w:lang w:val="ja-JP"/>
        </w:rPr>
        <w:t>）は</w:t>
      </w:r>
      <w:r w:rsidRPr="00EC5CEC">
        <w:rPr>
          <w:rFonts w:asciiTheme="minorEastAsia" w:hAnsiTheme="minorEastAsia" w:cs="ＭＳ ゴシック" w:hint="eastAsia"/>
          <w:b/>
          <w:kern w:val="0"/>
          <w:szCs w:val="21"/>
          <w:lang w:val="ja-JP"/>
        </w:rPr>
        <w:t>，２０１４年</w:t>
      </w:r>
      <w:r w:rsidR="00A42071">
        <w:rPr>
          <w:rFonts w:asciiTheme="minorEastAsia" w:hAnsiTheme="minorEastAsia" w:cs="ＭＳ ゴシック" w:hint="eastAsia"/>
          <w:b/>
          <w:kern w:val="0"/>
          <w:szCs w:val="21"/>
          <w:lang w:val="ja-JP"/>
        </w:rPr>
        <w:t>の</w:t>
      </w:r>
      <w:r w:rsidRPr="00EC5CEC">
        <w:rPr>
          <w:rFonts w:asciiTheme="minorEastAsia" w:hAnsiTheme="minorEastAsia" w:cs="ＭＳ ゴシック" w:hint="eastAsia"/>
          <w:b/>
          <w:kern w:val="0"/>
          <w:szCs w:val="21"/>
          <w:lang w:val="ja-JP"/>
        </w:rPr>
        <w:t>ベネズエラGDP</w:t>
      </w:r>
      <w:r w:rsidR="00A42071">
        <w:rPr>
          <w:rFonts w:asciiTheme="minorEastAsia" w:hAnsiTheme="minorEastAsia" w:cs="ＭＳ ゴシック" w:hint="eastAsia"/>
          <w:b/>
          <w:kern w:val="0"/>
          <w:szCs w:val="21"/>
          <w:lang w:val="ja-JP"/>
        </w:rPr>
        <w:t>成長率を</w:t>
      </w:r>
      <w:r w:rsidRPr="00EC5CEC">
        <w:rPr>
          <w:rFonts w:asciiTheme="minorEastAsia" w:hAnsiTheme="minorEastAsia" w:cs="ＭＳ ゴシック" w:hint="eastAsia"/>
          <w:b/>
          <w:kern w:val="0"/>
          <w:szCs w:val="21"/>
          <w:lang w:val="ja-JP"/>
        </w:rPr>
        <w:t>マイナス１.５％</w:t>
      </w:r>
      <w:r w:rsidR="00A42071">
        <w:rPr>
          <w:rFonts w:asciiTheme="minorEastAsia" w:hAnsiTheme="minorEastAsia" w:cs="ＭＳ ゴシック" w:hint="eastAsia"/>
          <w:b/>
          <w:kern w:val="0"/>
          <w:szCs w:val="21"/>
          <w:lang w:val="ja-JP"/>
        </w:rPr>
        <w:t>，インフレ率を</w:t>
      </w:r>
      <w:r w:rsidRPr="00EC5CEC">
        <w:rPr>
          <w:rFonts w:asciiTheme="minorEastAsia" w:hAnsiTheme="minorEastAsia" w:cs="ＭＳ ゴシック" w:hint="eastAsia"/>
          <w:b/>
          <w:kern w:val="0"/>
          <w:szCs w:val="21"/>
          <w:lang w:val="ja-JP"/>
        </w:rPr>
        <w:t>７５.</w:t>
      </w:r>
      <w:r w:rsidR="00A42071">
        <w:rPr>
          <w:rFonts w:asciiTheme="minorEastAsia" w:hAnsiTheme="minorEastAsia" w:cs="ＭＳ ゴシック" w:hint="eastAsia"/>
          <w:b/>
          <w:kern w:val="0"/>
          <w:szCs w:val="21"/>
          <w:lang w:val="ja-JP"/>
        </w:rPr>
        <w:t>２％とする</w:t>
      </w:r>
      <w:r w:rsidRPr="00EC5CEC">
        <w:rPr>
          <w:rFonts w:asciiTheme="minorEastAsia" w:hAnsiTheme="minorEastAsia" w:cs="ＭＳ ゴシック" w:hint="eastAsia"/>
          <w:b/>
          <w:kern w:val="0"/>
          <w:szCs w:val="21"/>
          <w:lang w:val="ja-JP"/>
        </w:rPr>
        <w:t>予測を発表した。</w:t>
      </w:r>
    </w:p>
    <w:p w:rsidR="00647B30" w:rsidRPr="00EC5CEC" w:rsidRDefault="002F6F67" w:rsidP="00EC5CEC">
      <w:pPr>
        <w:autoSpaceDE w:val="0"/>
        <w:autoSpaceDN w:val="0"/>
        <w:adjustRightInd w:val="0"/>
        <w:ind w:left="422" w:hangingChars="200" w:hanging="422"/>
        <w:jc w:val="left"/>
        <w:rPr>
          <w:rFonts w:asciiTheme="minorEastAsia" w:hAnsiTheme="minorEastAsia" w:cs="ＭＳ ゴシック"/>
          <w:b/>
          <w:kern w:val="0"/>
          <w:szCs w:val="21"/>
          <w:lang w:val="ja-JP"/>
        </w:rPr>
      </w:pPr>
      <w:r w:rsidRPr="00EC5CEC">
        <w:rPr>
          <w:rFonts w:asciiTheme="minorEastAsia" w:hAnsiTheme="minorEastAsia" w:cs="ＭＳ ゴシック" w:hint="eastAsia"/>
          <w:b/>
          <w:kern w:val="0"/>
          <w:szCs w:val="21"/>
          <w:lang w:val="ja-JP"/>
        </w:rPr>
        <w:t>（9日付ｴﾙ・ｳﾆﾍﾞﾙｻﾙ紙）</w:t>
      </w:r>
    </w:p>
    <w:p w:rsidR="00F877ED" w:rsidRPr="00EC5CEC" w:rsidRDefault="00F877ED" w:rsidP="00EC5CEC">
      <w:pPr>
        <w:autoSpaceDE w:val="0"/>
        <w:autoSpaceDN w:val="0"/>
        <w:adjustRightInd w:val="0"/>
        <w:ind w:left="422" w:hangingChars="200" w:hanging="422"/>
        <w:jc w:val="left"/>
        <w:rPr>
          <w:rFonts w:asciiTheme="minorEastAsia" w:hAnsiTheme="minorEastAsia" w:cs="ＭＳ ゴシック"/>
          <w:b/>
          <w:kern w:val="0"/>
          <w:szCs w:val="21"/>
        </w:rPr>
      </w:pPr>
      <w:r w:rsidRPr="00EC5CEC">
        <w:rPr>
          <w:rFonts w:asciiTheme="minorEastAsia" w:hAnsiTheme="minorEastAsia" w:cs="ＭＳ ゴシック" w:hint="eastAsia"/>
          <w:b/>
          <w:kern w:val="0"/>
          <w:szCs w:val="21"/>
          <w:lang w:val="ja-JP"/>
        </w:rPr>
        <w:t xml:space="preserve">　　・</w:t>
      </w:r>
      <w:proofErr w:type="spellStart"/>
      <w:r w:rsidRPr="00EC5CEC">
        <w:rPr>
          <w:rFonts w:asciiTheme="minorEastAsia" w:hAnsiTheme="minorEastAsia" w:cs="ＭＳ ゴシック" w:hint="eastAsia"/>
          <w:b/>
          <w:kern w:val="0"/>
          <w:szCs w:val="21"/>
        </w:rPr>
        <w:t>Ecoanalitica</w:t>
      </w:r>
      <w:proofErr w:type="spellEnd"/>
      <w:r w:rsidR="00A42071">
        <w:rPr>
          <w:rFonts w:asciiTheme="minorEastAsia" w:hAnsiTheme="minorEastAsia" w:cs="ＭＳ ゴシック" w:hint="eastAsia"/>
          <w:b/>
          <w:kern w:val="0"/>
          <w:szCs w:val="21"/>
        </w:rPr>
        <w:t>社は</w:t>
      </w:r>
      <w:r w:rsidRPr="00EC5CEC">
        <w:rPr>
          <w:rFonts w:asciiTheme="minorEastAsia" w:hAnsiTheme="minorEastAsia" w:cs="ＭＳ ゴシック" w:hint="eastAsia"/>
          <w:b/>
          <w:kern w:val="0"/>
          <w:szCs w:val="21"/>
        </w:rPr>
        <w:t>，２０１４年</w:t>
      </w:r>
      <w:r w:rsidR="00A42071">
        <w:rPr>
          <w:rFonts w:asciiTheme="minorEastAsia" w:hAnsiTheme="minorEastAsia" w:cs="ＭＳ ゴシック" w:hint="eastAsia"/>
          <w:b/>
          <w:kern w:val="0"/>
          <w:szCs w:val="21"/>
        </w:rPr>
        <w:t>第１四半期の</w:t>
      </w:r>
      <w:r w:rsidRPr="00EC5CEC">
        <w:rPr>
          <w:rFonts w:asciiTheme="minorEastAsia" w:hAnsiTheme="minorEastAsia" w:cs="ＭＳ ゴシック" w:hint="eastAsia"/>
          <w:b/>
          <w:kern w:val="0"/>
          <w:szCs w:val="21"/>
        </w:rPr>
        <w:t>ベネズエラGDP</w:t>
      </w:r>
      <w:r w:rsidR="00A42071">
        <w:rPr>
          <w:rFonts w:asciiTheme="minorEastAsia" w:hAnsiTheme="minorEastAsia" w:cs="ＭＳ ゴシック" w:hint="eastAsia"/>
          <w:b/>
          <w:kern w:val="0"/>
          <w:szCs w:val="21"/>
        </w:rPr>
        <w:t>成長率が</w:t>
      </w:r>
      <w:r w:rsidRPr="00EC5CEC">
        <w:rPr>
          <w:rFonts w:asciiTheme="minorEastAsia" w:hAnsiTheme="minorEastAsia" w:cs="ＭＳ ゴシック" w:hint="eastAsia"/>
          <w:b/>
          <w:kern w:val="0"/>
          <w:szCs w:val="21"/>
        </w:rPr>
        <w:t>マイナス</w:t>
      </w:r>
      <w:r w:rsidR="00A42071">
        <w:rPr>
          <w:rFonts w:asciiTheme="minorEastAsia" w:hAnsiTheme="minorEastAsia" w:cs="ＭＳ ゴシック" w:hint="eastAsia"/>
          <w:b/>
          <w:kern w:val="0"/>
          <w:szCs w:val="21"/>
        </w:rPr>
        <w:t>３％を記録，年成長率を</w:t>
      </w:r>
      <w:r w:rsidR="001A50C8">
        <w:rPr>
          <w:rFonts w:asciiTheme="minorEastAsia" w:hAnsiTheme="minorEastAsia" w:cs="ＭＳ ゴシック" w:hint="eastAsia"/>
          <w:b/>
          <w:kern w:val="0"/>
          <w:szCs w:val="21"/>
        </w:rPr>
        <w:t>マイナス</w:t>
      </w:r>
      <w:r w:rsidRPr="00EC5CEC">
        <w:rPr>
          <w:rFonts w:asciiTheme="minorEastAsia" w:hAnsiTheme="minorEastAsia" w:cs="ＭＳ ゴシック" w:hint="eastAsia"/>
          <w:b/>
          <w:kern w:val="0"/>
          <w:szCs w:val="21"/>
        </w:rPr>
        <w:t>２.５％とする予測を発表した。</w:t>
      </w:r>
    </w:p>
    <w:p w:rsidR="00F877ED" w:rsidRPr="00EC5CEC" w:rsidRDefault="00F877ED" w:rsidP="00EC5CEC">
      <w:pPr>
        <w:autoSpaceDE w:val="0"/>
        <w:autoSpaceDN w:val="0"/>
        <w:adjustRightInd w:val="0"/>
        <w:ind w:left="422" w:hangingChars="200" w:hanging="422"/>
        <w:jc w:val="left"/>
        <w:rPr>
          <w:rFonts w:asciiTheme="minorEastAsia" w:hAnsiTheme="minorEastAsia" w:cs="ＭＳ ゴシック"/>
          <w:b/>
          <w:kern w:val="0"/>
          <w:szCs w:val="21"/>
        </w:rPr>
      </w:pPr>
      <w:r w:rsidRPr="00EC5CEC">
        <w:rPr>
          <w:rFonts w:asciiTheme="minorEastAsia" w:hAnsiTheme="minorEastAsia" w:cs="ＭＳ ゴシック" w:hint="eastAsia"/>
          <w:b/>
          <w:kern w:val="0"/>
          <w:szCs w:val="21"/>
        </w:rPr>
        <w:t>（8月1日付ｴﾙ・ｳﾆﾍﾞﾙｻﾙ紙）</w:t>
      </w:r>
    </w:p>
    <w:p w:rsidR="00FA6C81" w:rsidRPr="00EC5CEC" w:rsidRDefault="00FA6C81" w:rsidP="0003101D">
      <w:pPr>
        <w:autoSpaceDE w:val="0"/>
        <w:autoSpaceDN w:val="0"/>
        <w:adjustRightInd w:val="0"/>
        <w:jc w:val="left"/>
        <w:rPr>
          <w:rFonts w:asciiTheme="minorEastAsia" w:hAnsiTheme="minorEastAsia" w:cs="ＭＳ ゴシック"/>
          <w:b/>
          <w:kern w:val="0"/>
          <w:szCs w:val="21"/>
        </w:rPr>
      </w:pPr>
      <w:r w:rsidRPr="00EC5CEC">
        <w:rPr>
          <w:rFonts w:asciiTheme="minorEastAsia" w:hAnsiTheme="minorEastAsia" w:cs="ＭＳ ゴシック" w:hint="eastAsia"/>
          <w:b/>
          <w:kern w:val="0"/>
          <w:szCs w:val="21"/>
        </w:rPr>
        <w:t xml:space="preserve">　　●為替レート</w:t>
      </w:r>
    </w:p>
    <w:p w:rsidR="001D7B44" w:rsidRPr="00EC5CEC" w:rsidRDefault="00A42071" w:rsidP="00EC5CEC">
      <w:pPr>
        <w:autoSpaceDE w:val="0"/>
        <w:autoSpaceDN w:val="0"/>
        <w:adjustRightInd w:val="0"/>
        <w:ind w:left="422" w:hangingChars="200" w:hanging="422"/>
        <w:jc w:val="left"/>
        <w:rPr>
          <w:rFonts w:asciiTheme="minorEastAsia" w:hAnsiTheme="minorEastAsia" w:cs="ＭＳ ゴシック"/>
          <w:b/>
          <w:kern w:val="0"/>
          <w:szCs w:val="21"/>
        </w:rPr>
      </w:pPr>
      <w:r>
        <w:rPr>
          <w:rFonts w:asciiTheme="minorEastAsia" w:hAnsiTheme="minorEastAsia" w:cs="ＭＳ ゴシック" w:hint="eastAsia"/>
          <w:b/>
          <w:kern w:val="0"/>
          <w:szCs w:val="21"/>
        </w:rPr>
        <w:t xml:space="preserve">　　・バークレイズ・キャピタルは，２０１４年第４四半期に為替レートが</w:t>
      </w:r>
      <w:r w:rsidR="00FA6C81" w:rsidRPr="00EC5CEC">
        <w:rPr>
          <w:rFonts w:asciiTheme="minorEastAsia" w:hAnsiTheme="minorEastAsia" w:cs="ＭＳ ゴシック" w:hint="eastAsia"/>
          <w:b/>
          <w:kern w:val="0"/>
          <w:szCs w:val="21"/>
        </w:rPr>
        <w:t>一本化</w:t>
      </w:r>
      <w:r>
        <w:rPr>
          <w:rFonts w:asciiTheme="minorEastAsia" w:hAnsiTheme="minorEastAsia" w:cs="ＭＳ ゴシック" w:hint="eastAsia"/>
          <w:b/>
          <w:kern w:val="0"/>
          <w:szCs w:val="21"/>
        </w:rPr>
        <w:t>され</w:t>
      </w:r>
      <w:r w:rsidR="00FA6C81" w:rsidRPr="00EC5CEC">
        <w:rPr>
          <w:rFonts w:asciiTheme="minorEastAsia" w:hAnsiTheme="minorEastAsia" w:cs="ＭＳ ゴシック" w:hint="eastAsia"/>
          <w:b/>
          <w:kern w:val="0"/>
          <w:szCs w:val="21"/>
        </w:rPr>
        <w:t>，１米ドル＝２５ボリバルとなる</w:t>
      </w:r>
      <w:r w:rsidR="00547493">
        <w:rPr>
          <w:rFonts w:asciiTheme="minorEastAsia" w:hAnsiTheme="minorEastAsia" w:cs="ＭＳ ゴシック" w:hint="eastAsia"/>
          <w:b/>
          <w:kern w:val="0"/>
          <w:szCs w:val="21"/>
        </w:rPr>
        <w:t>との</w:t>
      </w:r>
      <w:r w:rsidR="00FA6C81" w:rsidRPr="00EC5CEC">
        <w:rPr>
          <w:rFonts w:asciiTheme="minorEastAsia" w:hAnsiTheme="minorEastAsia" w:cs="ＭＳ ゴシック" w:hint="eastAsia"/>
          <w:b/>
          <w:kern w:val="0"/>
          <w:szCs w:val="21"/>
        </w:rPr>
        <w:t>予測を発表した。</w:t>
      </w:r>
    </w:p>
    <w:p w:rsidR="00FA6C81" w:rsidRPr="00EC5CEC" w:rsidRDefault="001D7B44" w:rsidP="00EC5CEC">
      <w:pPr>
        <w:autoSpaceDE w:val="0"/>
        <w:autoSpaceDN w:val="0"/>
        <w:adjustRightInd w:val="0"/>
        <w:ind w:left="422" w:hangingChars="200" w:hanging="422"/>
        <w:jc w:val="left"/>
        <w:rPr>
          <w:rFonts w:asciiTheme="minorEastAsia" w:hAnsiTheme="minorEastAsia" w:cs="ＭＳ ゴシック"/>
          <w:b/>
          <w:kern w:val="0"/>
          <w:szCs w:val="21"/>
        </w:rPr>
      </w:pPr>
      <w:r w:rsidRPr="00EC5CEC">
        <w:rPr>
          <w:rFonts w:asciiTheme="minorEastAsia" w:hAnsiTheme="minorEastAsia" w:cs="ＭＳ ゴシック" w:hint="eastAsia"/>
          <w:b/>
          <w:kern w:val="0"/>
          <w:szCs w:val="21"/>
        </w:rPr>
        <w:t>（31日付ｴﾙ・ｳﾆﾍﾞﾙｻﾙ紙）</w:t>
      </w:r>
    </w:p>
    <w:p w:rsidR="001D7B44" w:rsidRPr="00EC5CEC" w:rsidRDefault="001D7B44" w:rsidP="00EC5CEC">
      <w:pPr>
        <w:autoSpaceDE w:val="0"/>
        <w:autoSpaceDN w:val="0"/>
        <w:adjustRightInd w:val="0"/>
        <w:ind w:left="422" w:hangingChars="200" w:hanging="422"/>
        <w:jc w:val="left"/>
        <w:rPr>
          <w:rFonts w:asciiTheme="minorEastAsia" w:hAnsiTheme="minorEastAsia" w:cs="ＭＳ ゴシック"/>
          <w:b/>
          <w:kern w:val="0"/>
          <w:szCs w:val="21"/>
        </w:rPr>
      </w:pPr>
      <w:r w:rsidRPr="00EC5CEC">
        <w:rPr>
          <w:rFonts w:asciiTheme="minorEastAsia" w:hAnsiTheme="minorEastAsia" w:cs="ＭＳ ゴシック" w:hint="eastAsia"/>
          <w:b/>
          <w:kern w:val="0"/>
          <w:szCs w:val="21"/>
        </w:rPr>
        <w:t xml:space="preserve">　　・</w:t>
      </w:r>
      <w:proofErr w:type="spellStart"/>
      <w:r w:rsidRPr="00EC5CEC">
        <w:rPr>
          <w:rFonts w:asciiTheme="minorEastAsia" w:hAnsiTheme="minorEastAsia" w:cs="ＭＳ ゴシック" w:hint="eastAsia"/>
          <w:b/>
          <w:kern w:val="0"/>
          <w:szCs w:val="21"/>
        </w:rPr>
        <w:t>Ecoanalitica</w:t>
      </w:r>
      <w:proofErr w:type="spellEnd"/>
      <w:r w:rsidR="00547493">
        <w:rPr>
          <w:rFonts w:asciiTheme="minorEastAsia" w:hAnsiTheme="minorEastAsia" w:cs="ＭＳ ゴシック" w:hint="eastAsia"/>
          <w:b/>
          <w:kern w:val="0"/>
          <w:szCs w:val="21"/>
        </w:rPr>
        <w:t>社は</w:t>
      </w:r>
      <w:r w:rsidRPr="00EC5CEC">
        <w:rPr>
          <w:rFonts w:asciiTheme="minorEastAsia" w:hAnsiTheme="minorEastAsia" w:cs="ＭＳ ゴシック" w:hint="eastAsia"/>
          <w:b/>
          <w:kern w:val="0"/>
          <w:szCs w:val="21"/>
        </w:rPr>
        <w:t>，２０１４年の</w:t>
      </w:r>
      <w:r w:rsidR="00547493">
        <w:rPr>
          <w:rFonts w:asciiTheme="minorEastAsia" w:hAnsiTheme="minorEastAsia" w:cs="ＭＳ ゴシック" w:hint="eastAsia"/>
          <w:b/>
          <w:kern w:val="0"/>
          <w:szCs w:val="21"/>
        </w:rPr>
        <w:t>政府の</w:t>
      </w:r>
      <w:r w:rsidRPr="00EC5CEC">
        <w:rPr>
          <w:rFonts w:asciiTheme="minorEastAsia" w:hAnsiTheme="minorEastAsia" w:cs="ＭＳ ゴシック" w:hint="eastAsia"/>
          <w:b/>
          <w:kern w:val="0"/>
          <w:szCs w:val="21"/>
        </w:rPr>
        <w:t>為替政策として，①SICAD２を廃止し１米ド</w:t>
      </w:r>
      <w:r w:rsidRPr="00EC5CEC">
        <w:rPr>
          <w:rFonts w:asciiTheme="minorEastAsia" w:hAnsiTheme="minorEastAsia" w:cs="ＭＳ ゴシック" w:hint="eastAsia"/>
          <w:b/>
          <w:kern w:val="0"/>
          <w:szCs w:val="21"/>
        </w:rPr>
        <w:lastRenderedPageBreak/>
        <w:t>ル＝２５ボリバルへ一本化，②第３国における為替取引を合法化し複数為替レートを維持，③SICAD１にて１米ドル＝１５ボリバル，及びSICAD２を維持等の予測を発表した。</w:t>
      </w:r>
    </w:p>
    <w:p w:rsidR="001D7B44" w:rsidRPr="00EC5CEC" w:rsidRDefault="001D7B44" w:rsidP="001D7B44">
      <w:pPr>
        <w:autoSpaceDE w:val="0"/>
        <w:autoSpaceDN w:val="0"/>
        <w:adjustRightInd w:val="0"/>
        <w:jc w:val="left"/>
        <w:rPr>
          <w:rFonts w:asciiTheme="minorEastAsia" w:hAnsiTheme="minorEastAsia" w:cs="ＭＳ ゴシック"/>
          <w:b/>
          <w:kern w:val="0"/>
          <w:szCs w:val="21"/>
        </w:rPr>
      </w:pPr>
      <w:r w:rsidRPr="00EC5CEC">
        <w:rPr>
          <w:rFonts w:asciiTheme="minorEastAsia" w:hAnsiTheme="minorEastAsia" w:cs="ＭＳ ゴシック" w:hint="eastAsia"/>
          <w:b/>
          <w:kern w:val="0"/>
          <w:szCs w:val="21"/>
        </w:rPr>
        <w:t>（8月1日付ｴﾙ・ｳﾆﾍﾞﾙｻﾙ紙）</w:t>
      </w:r>
    </w:p>
    <w:p w:rsidR="006B3106" w:rsidRPr="00EC5CEC" w:rsidRDefault="006B3106" w:rsidP="0003101D">
      <w:pPr>
        <w:autoSpaceDE w:val="0"/>
        <w:autoSpaceDN w:val="0"/>
        <w:adjustRightInd w:val="0"/>
        <w:jc w:val="left"/>
        <w:rPr>
          <w:rFonts w:asciiTheme="minorEastAsia" w:hAnsiTheme="minorEastAsia" w:cs="ＭＳ ゴシック"/>
          <w:b/>
          <w:kern w:val="0"/>
          <w:szCs w:val="21"/>
        </w:rPr>
      </w:pPr>
    </w:p>
    <w:p w:rsidR="00232E15" w:rsidRPr="00EC5CEC" w:rsidRDefault="00232E15" w:rsidP="00DD225E">
      <w:pPr>
        <w:autoSpaceDE w:val="0"/>
        <w:autoSpaceDN w:val="0"/>
        <w:adjustRightInd w:val="0"/>
        <w:jc w:val="left"/>
        <w:rPr>
          <w:rFonts w:asciiTheme="minorEastAsia" w:hAnsiTheme="minorEastAsia"/>
          <w:b/>
          <w:szCs w:val="21"/>
        </w:rPr>
      </w:pPr>
      <w:r w:rsidRPr="00EC5CEC">
        <w:rPr>
          <w:rFonts w:asciiTheme="minorEastAsia" w:hAnsiTheme="minorEastAsia" w:hint="eastAsia"/>
          <w:b/>
          <w:szCs w:val="21"/>
        </w:rPr>
        <w:t xml:space="preserve">　ウ　各種</w:t>
      </w:r>
      <w:r w:rsidR="0033374B" w:rsidRPr="00EC5CEC">
        <w:rPr>
          <w:rFonts w:asciiTheme="minorEastAsia" w:hAnsiTheme="minorEastAsia" w:hint="eastAsia"/>
          <w:b/>
          <w:szCs w:val="21"/>
        </w:rPr>
        <w:t>政策・</w:t>
      </w:r>
      <w:r w:rsidRPr="00EC5CEC">
        <w:rPr>
          <w:rFonts w:asciiTheme="minorEastAsia" w:hAnsiTheme="minorEastAsia" w:hint="eastAsia"/>
          <w:b/>
          <w:szCs w:val="21"/>
        </w:rPr>
        <w:t>規制・規則</w:t>
      </w:r>
    </w:p>
    <w:p w:rsidR="00781307" w:rsidRPr="00EC5CEC" w:rsidRDefault="001C5152" w:rsidP="00DD225E">
      <w:pPr>
        <w:autoSpaceDE w:val="0"/>
        <w:autoSpaceDN w:val="0"/>
        <w:adjustRightInd w:val="0"/>
        <w:jc w:val="left"/>
        <w:rPr>
          <w:rFonts w:asciiTheme="minorEastAsia" w:hAnsiTheme="minorEastAsia"/>
          <w:b/>
          <w:szCs w:val="21"/>
        </w:rPr>
      </w:pPr>
      <w:r w:rsidRPr="00EC5CEC">
        <w:rPr>
          <w:rFonts w:asciiTheme="minorEastAsia" w:hAnsiTheme="minorEastAsia" w:hint="eastAsia"/>
          <w:b/>
          <w:szCs w:val="21"/>
        </w:rPr>
        <w:t xml:space="preserve">　　</w:t>
      </w:r>
      <w:r w:rsidR="00781307" w:rsidRPr="00EC5CEC">
        <w:rPr>
          <w:rFonts w:asciiTheme="minorEastAsia" w:hAnsiTheme="minorEastAsia" w:hint="eastAsia"/>
          <w:b/>
          <w:szCs w:val="21"/>
        </w:rPr>
        <w:t>●公務員向け賃金引上げ</w:t>
      </w:r>
    </w:p>
    <w:p w:rsidR="00781307" w:rsidRPr="00EC5CEC" w:rsidRDefault="00547493" w:rsidP="00EC5CEC">
      <w:pPr>
        <w:autoSpaceDE w:val="0"/>
        <w:autoSpaceDN w:val="0"/>
        <w:adjustRightInd w:val="0"/>
        <w:ind w:left="211" w:hangingChars="100" w:hanging="211"/>
        <w:jc w:val="left"/>
        <w:rPr>
          <w:rFonts w:asciiTheme="minorEastAsia" w:hAnsiTheme="minorEastAsia"/>
          <w:b/>
          <w:szCs w:val="21"/>
        </w:rPr>
      </w:pPr>
      <w:r>
        <w:rPr>
          <w:rFonts w:asciiTheme="minorEastAsia" w:hAnsiTheme="minorEastAsia" w:hint="eastAsia"/>
          <w:b/>
          <w:szCs w:val="21"/>
        </w:rPr>
        <w:t xml:space="preserve">　　官報４０３３６号は，公務員の</w:t>
      </w:r>
      <w:r w:rsidR="005005CA" w:rsidRPr="00EC5CEC">
        <w:rPr>
          <w:rFonts w:asciiTheme="minorEastAsia" w:hAnsiTheme="minorEastAsia" w:hint="eastAsia"/>
          <w:b/>
          <w:szCs w:val="21"/>
        </w:rPr>
        <w:t>賃金を５月１日へ</w:t>
      </w:r>
      <w:r>
        <w:rPr>
          <w:rFonts w:asciiTheme="minorEastAsia" w:hAnsiTheme="minorEastAsia" w:hint="eastAsia"/>
          <w:b/>
          <w:szCs w:val="21"/>
        </w:rPr>
        <w:t>遡り４３％引き上げる旨</w:t>
      </w:r>
      <w:r w:rsidR="00781307" w:rsidRPr="00EC5CEC">
        <w:rPr>
          <w:rFonts w:asciiTheme="minorEastAsia" w:hAnsiTheme="minorEastAsia" w:hint="eastAsia"/>
          <w:b/>
          <w:szCs w:val="21"/>
        </w:rPr>
        <w:t>公布した。</w:t>
      </w:r>
    </w:p>
    <w:p w:rsidR="00781307" w:rsidRPr="00EC5CEC" w:rsidRDefault="00781307" w:rsidP="00781307">
      <w:pPr>
        <w:autoSpaceDE w:val="0"/>
        <w:autoSpaceDN w:val="0"/>
        <w:adjustRightInd w:val="0"/>
        <w:jc w:val="left"/>
        <w:rPr>
          <w:rFonts w:asciiTheme="minorEastAsia" w:hAnsiTheme="minorEastAsia"/>
          <w:b/>
          <w:szCs w:val="21"/>
        </w:rPr>
      </w:pPr>
      <w:r w:rsidRPr="00EC5CEC">
        <w:rPr>
          <w:rFonts w:asciiTheme="minorEastAsia" w:hAnsiTheme="minorEastAsia" w:hint="eastAsia"/>
          <w:b/>
          <w:szCs w:val="21"/>
        </w:rPr>
        <w:t>（5日付ｴﾙ・ｳﾆﾍﾞﾙｻﾙ紙）</w:t>
      </w:r>
    </w:p>
    <w:p w:rsidR="003776AB" w:rsidRPr="00EC5CEC" w:rsidRDefault="0033374B" w:rsidP="003E25A1">
      <w:pPr>
        <w:autoSpaceDE w:val="0"/>
        <w:autoSpaceDN w:val="0"/>
        <w:adjustRightInd w:val="0"/>
        <w:jc w:val="left"/>
        <w:rPr>
          <w:rFonts w:asciiTheme="minorEastAsia" w:hAnsiTheme="minorEastAsia"/>
          <w:b/>
          <w:szCs w:val="21"/>
        </w:rPr>
      </w:pPr>
      <w:r w:rsidRPr="00EC5CEC">
        <w:rPr>
          <w:rFonts w:asciiTheme="minorEastAsia" w:hAnsiTheme="minorEastAsia" w:hint="eastAsia"/>
          <w:b/>
          <w:szCs w:val="21"/>
        </w:rPr>
        <w:t xml:space="preserve">　</w:t>
      </w:r>
      <w:r w:rsidR="00156FEC" w:rsidRPr="00EC5CEC">
        <w:rPr>
          <w:rFonts w:asciiTheme="minorEastAsia" w:hAnsiTheme="minorEastAsia" w:hint="eastAsia"/>
          <w:b/>
          <w:szCs w:val="21"/>
        </w:rPr>
        <w:t xml:space="preserve">　●</w:t>
      </w:r>
      <w:r w:rsidR="00156FEC" w:rsidRPr="00EC5CEC">
        <w:rPr>
          <w:rFonts w:asciiTheme="minorEastAsia" w:hAnsiTheme="minorEastAsia" w:cs="ＭＳ ゴシック" w:hint="eastAsia"/>
          <w:b/>
          <w:kern w:val="0"/>
          <w:szCs w:val="21"/>
          <w:lang w:val="ja-JP"/>
        </w:rPr>
        <w:t>マドゥーロ大統領による経済政策の発表</w:t>
      </w:r>
    </w:p>
    <w:p w:rsidR="00156FEC" w:rsidRPr="00EC5CEC" w:rsidRDefault="00156FEC" w:rsidP="00EC5CEC">
      <w:pPr>
        <w:autoSpaceDE w:val="0"/>
        <w:autoSpaceDN w:val="0"/>
        <w:adjustRightInd w:val="0"/>
        <w:ind w:left="211" w:hangingChars="100" w:hanging="211"/>
        <w:jc w:val="left"/>
        <w:rPr>
          <w:rFonts w:asciiTheme="minorEastAsia" w:hAnsiTheme="minorEastAsia" w:cs="ＭＳ ゴシック"/>
          <w:b/>
          <w:kern w:val="0"/>
          <w:szCs w:val="21"/>
          <w:lang w:val="ja-JP"/>
        </w:rPr>
      </w:pPr>
      <w:r w:rsidRPr="00EC5CEC">
        <w:rPr>
          <w:rFonts w:asciiTheme="minorEastAsia" w:hAnsiTheme="minorEastAsia" w:hint="eastAsia"/>
          <w:b/>
          <w:szCs w:val="21"/>
        </w:rPr>
        <w:t xml:space="preserve">　　</w:t>
      </w:r>
      <w:r w:rsidR="00547493">
        <w:rPr>
          <w:rFonts w:asciiTheme="minorEastAsia" w:hAnsiTheme="minorEastAsia" w:cs="ＭＳ ゴシック" w:hint="eastAsia"/>
          <w:b/>
          <w:kern w:val="0"/>
          <w:szCs w:val="21"/>
          <w:lang w:val="ja-JP"/>
        </w:rPr>
        <w:t>マドゥーロ大統領は，当国経済</w:t>
      </w:r>
      <w:r w:rsidRPr="00EC5CEC">
        <w:rPr>
          <w:rFonts w:asciiTheme="minorEastAsia" w:hAnsiTheme="minorEastAsia" w:cs="ＭＳ ゴシック" w:hint="eastAsia"/>
          <w:b/>
          <w:kern w:val="0"/>
          <w:szCs w:val="21"/>
          <w:lang w:val="ja-JP"/>
        </w:rPr>
        <w:t>の</w:t>
      </w:r>
      <w:r w:rsidR="00547493">
        <w:rPr>
          <w:rFonts w:asciiTheme="minorEastAsia" w:hAnsiTheme="minorEastAsia" w:cs="ＭＳ ゴシック" w:hint="eastAsia"/>
          <w:b/>
          <w:kern w:val="0"/>
          <w:szCs w:val="21"/>
          <w:lang w:val="ja-JP"/>
        </w:rPr>
        <w:t>立直し</w:t>
      </w:r>
      <w:r w:rsidRPr="00EC5CEC">
        <w:rPr>
          <w:rFonts w:asciiTheme="minorEastAsia" w:hAnsiTheme="minorEastAsia" w:cs="ＭＳ ゴシック" w:hint="eastAsia"/>
          <w:b/>
          <w:kern w:val="0"/>
          <w:szCs w:val="21"/>
          <w:lang w:val="ja-JP"/>
        </w:rPr>
        <w:t>を図るべく，経済戦争</w:t>
      </w:r>
      <w:r w:rsidR="00547493" w:rsidRPr="00EC5CEC">
        <w:rPr>
          <w:rFonts w:asciiTheme="minorEastAsia" w:hAnsiTheme="minorEastAsia" w:cs="ＭＳ ゴシック" w:hint="eastAsia"/>
          <w:b/>
          <w:kern w:val="0"/>
          <w:szCs w:val="21"/>
          <w:lang w:val="ja-JP"/>
        </w:rPr>
        <w:t>（la Ofensiva Economica）</w:t>
      </w:r>
      <w:r w:rsidRPr="00EC5CEC">
        <w:rPr>
          <w:rFonts w:asciiTheme="minorEastAsia" w:hAnsiTheme="minorEastAsia" w:cs="ＭＳ ゴシック" w:hint="eastAsia"/>
          <w:b/>
          <w:kern w:val="0"/>
          <w:szCs w:val="21"/>
          <w:lang w:val="ja-JP"/>
        </w:rPr>
        <w:t>への対策強化，生産・供給体制是正，公正価格遵守の強化，また，財政改革及び上期（</w:t>
      </w:r>
      <w:r w:rsidR="005005CA" w:rsidRPr="00EC5CEC">
        <w:rPr>
          <w:rFonts w:asciiTheme="minorEastAsia" w:hAnsiTheme="minorEastAsia" w:cs="ＭＳ ゴシック" w:hint="eastAsia"/>
          <w:b/>
          <w:kern w:val="0"/>
          <w:szCs w:val="21"/>
          <w:lang w:val="ja-JP"/>
        </w:rPr>
        <w:t>1-6月）外貨発給先企業の調査等の重要性を唱え，下期（7-12</w:t>
      </w:r>
      <w:r w:rsidRPr="00EC5CEC">
        <w:rPr>
          <w:rFonts w:asciiTheme="minorEastAsia" w:hAnsiTheme="minorEastAsia" w:cs="ＭＳ ゴシック" w:hint="eastAsia"/>
          <w:b/>
          <w:kern w:val="0"/>
          <w:szCs w:val="21"/>
          <w:lang w:val="ja-JP"/>
        </w:rPr>
        <w:t>月）にかけて実施していく旨発表した。</w:t>
      </w:r>
    </w:p>
    <w:p w:rsidR="00156FEC" w:rsidRPr="00EC5CEC" w:rsidRDefault="005005CA" w:rsidP="00EC5CEC">
      <w:pPr>
        <w:autoSpaceDE w:val="0"/>
        <w:autoSpaceDN w:val="0"/>
        <w:adjustRightInd w:val="0"/>
        <w:ind w:left="211" w:hangingChars="100" w:hanging="211"/>
        <w:jc w:val="left"/>
        <w:rPr>
          <w:rFonts w:asciiTheme="minorEastAsia" w:hAnsiTheme="minorEastAsia" w:cs="ＭＳ ゴシック"/>
          <w:b/>
          <w:kern w:val="0"/>
          <w:szCs w:val="21"/>
          <w:lang w:val="ja-JP"/>
        </w:rPr>
      </w:pPr>
      <w:r w:rsidRPr="00EC5CEC">
        <w:rPr>
          <w:rFonts w:asciiTheme="minorEastAsia" w:hAnsiTheme="minorEastAsia" w:cs="ＭＳ ゴシック" w:hint="eastAsia"/>
          <w:b/>
          <w:kern w:val="0"/>
          <w:szCs w:val="21"/>
          <w:lang w:val="ja-JP"/>
        </w:rPr>
        <w:t xml:space="preserve">　　また，７月</w:t>
      </w:r>
      <w:r w:rsidR="00156FEC" w:rsidRPr="00EC5CEC">
        <w:rPr>
          <w:rFonts w:asciiTheme="minorEastAsia" w:hAnsiTheme="minorEastAsia" w:cs="ＭＳ ゴシック" w:hint="eastAsia"/>
          <w:b/>
          <w:kern w:val="0"/>
          <w:szCs w:val="21"/>
          <w:lang w:val="ja-JP"/>
        </w:rPr>
        <w:t>２３日から８月７日にかけて経済関連省庁の効率的な運営を行うための構造改革調査を実施，８月１１日までに構造改革案を策定し，８月１５日までにPSUV内の調整を完了するとの計画を併せて発表した。</w:t>
      </w:r>
    </w:p>
    <w:p w:rsidR="00156FEC" w:rsidRPr="00EC5CEC" w:rsidRDefault="00156FEC" w:rsidP="003E25A1">
      <w:pPr>
        <w:autoSpaceDE w:val="0"/>
        <w:autoSpaceDN w:val="0"/>
        <w:adjustRightInd w:val="0"/>
        <w:jc w:val="left"/>
        <w:rPr>
          <w:rFonts w:asciiTheme="minorEastAsia" w:hAnsiTheme="minorEastAsia"/>
          <w:b/>
          <w:szCs w:val="21"/>
        </w:rPr>
      </w:pPr>
      <w:r w:rsidRPr="00EC5CEC">
        <w:rPr>
          <w:rFonts w:asciiTheme="minorEastAsia" w:hAnsiTheme="minorEastAsia" w:hint="eastAsia"/>
          <w:b/>
          <w:szCs w:val="21"/>
        </w:rPr>
        <w:t>（16日付ｴﾙ・ｳﾆﾍﾞﾙｻﾙ紙，ｴﾙ・ﾅｼｵﾅﾙ紙，ｴﾙ・ﾑﾝﾄﾞ紙）</w:t>
      </w:r>
    </w:p>
    <w:p w:rsidR="001D7B44" w:rsidRPr="00EC5CEC" w:rsidRDefault="001D7B44" w:rsidP="003E25A1">
      <w:pPr>
        <w:autoSpaceDE w:val="0"/>
        <w:autoSpaceDN w:val="0"/>
        <w:adjustRightInd w:val="0"/>
        <w:jc w:val="left"/>
        <w:rPr>
          <w:rFonts w:asciiTheme="minorEastAsia" w:hAnsiTheme="minorEastAsia"/>
          <w:b/>
          <w:szCs w:val="21"/>
        </w:rPr>
      </w:pPr>
      <w:r w:rsidRPr="00EC5CEC">
        <w:rPr>
          <w:rFonts w:asciiTheme="minorEastAsia" w:hAnsiTheme="minorEastAsia" w:hint="eastAsia"/>
          <w:b/>
          <w:szCs w:val="21"/>
        </w:rPr>
        <w:t xml:space="preserve">　　●</w:t>
      </w:r>
      <w:r w:rsidRPr="00EC5CEC">
        <w:rPr>
          <w:rFonts w:asciiTheme="minorEastAsia" w:hAnsiTheme="minorEastAsia" w:cs="ＭＳ ゴシック" w:hint="eastAsia"/>
          <w:b/>
          <w:kern w:val="0"/>
          <w:szCs w:val="21"/>
          <w:lang w:val="ja-JP"/>
        </w:rPr>
        <w:t>マドゥーロ大統領によるガソリン価格値上げ示唆</w:t>
      </w:r>
    </w:p>
    <w:p w:rsidR="001D7B44" w:rsidRPr="00EC5CEC" w:rsidRDefault="001D7B44" w:rsidP="00EC5CEC">
      <w:pPr>
        <w:autoSpaceDE w:val="0"/>
        <w:autoSpaceDN w:val="0"/>
        <w:adjustRightInd w:val="0"/>
        <w:ind w:firstLineChars="200" w:firstLine="422"/>
        <w:jc w:val="left"/>
        <w:rPr>
          <w:rFonts w:asciiTheme="minorEastAsia" w:hAnsiTheme="minorEastAsia" w:cs="ＭＳ ゴシック"/>
          <w:b/>
          <w:kern w:val="0"/>
          <w:szCs w:val="21"/>
          <w:lang w:val="ja-JP"/>
        </w:rPr>
      </w:pPr>
      <w:r w:rsidRPr="00EC5CEC">
        <w:rPr>
          <w:rFonts w:asciiTheme="minorEastAsia" w:hAnsiTheme="minorEastAsia" w:cs="ＭＳ ゴシック" w:hint="eastAsia"/>
          <w:b/>
          <w:kern w:val="0"/>
          <w:szCs w:val="21"/>
        </w:rPr>
        <w:t>PDVSA</w:t>
      </w:r>
      <w:r w:rsidRPr="00EC5CEC">
        <w:rPr>
          <w:rFonts w:asciiTheme="minorEastAsia" w:hAnsiTheme="minorEastAsia" w:cs="ＭＳ ゴシック" w:hint="eastAsia"/>
          <w:b/>
          <w:kern w:val="0"/>
          <w:szCs w:val="21"/>
          <w:lang w:val="ja-JP"/>
        </w:rPr>
        <w:t>プレスリリースは，マドゥーロ大統領が与党PSUV党大会において，国内石油製品</w:t>
      </w:r>
    </w:p>
    <w:p w:rsidR="001D7B44" w:rsidRPr="00EC5CEC" w:rsidRDefault="001D7B44" w:rsidP="001D7B44">
      <w:pPr>
        <w:autoSpaceDE w:val="0"/>
        <w:autoSpaceDN w:val="0"/>
        <w:adjustRightInd w:val="0"/>
        <w:ind w:leftChars="100" w:left="210"/>
        <w:jc w:val="left"/>
        <w:rPr>
          <w:rFonts w:asciiTheme="minorEastAsia" w:hAnsiTheme="minorEastAsia" w:cs="ＭＳ ゴシック"/>
          <w:b/>
          <w:kern w:val="0"/>
          <w:szCs w:val="21"/>
          <w:lang w:val="ja-JP"/>
        </w:rPr>
      </w:pPr>
      <w:r w:rsidRPr="00EC5CEC">
        <w:rPr>
          <w:rFonts w:asciiTheme="minorEastAsia" w:hAnsiTheme="minorEastAsia" w:cs="ＭＳ ゴシック" w:hint="eastAsia"/>
          <w:b/>
          <w:kern w:val="0"/>
          <w:szCs w:val="21"/>
          <w:lang w:val="ja-JP"/>
        </w:rPr>
        <w:t>販売価格を公正な水準に引上げる意向を示唆，また，国内ガス供給システムの見直し等のため担当者を任命した旨発表した。</w:t>
      </w:r>
    </w:p>
    <w:p w:rsidR="001D7B44" w:rsidRPr="00EC5CEC" w:rsidRDefault="00547493" w:rsidP="00EC5CEC">
      <w:pPr>
        <w:autoSpaceDE w:val="0"/>
        <w:autoSpaceDN w:val="0"/>
        <w:adjustRightInd w:val="0"/>
        <w:ind w:left="211" w:hangingChars="100" w:hanging="211"/>
        <w:jc w:val="left"/>
        <w:rPr>
          <w:rFonts w:asciiTheme="minorEastAsia" w:hAnsiTheme="minorEastAsia" w:cs="ＭＳ ゴシック"/>
          <w:b/>
          <w:kern w:val="0"/>
          <w:szCs w:val="21"/>
          <w:lang w:val="ja-JP"/>
        </w:rPr>
      </w:pPr>
      <w:r>
        <w:rPr>
          <w:rFonts w:asciiTheme="minorEastAsia" w:hAnsiTheme="minorEastAsia" w:cs="ＭＳ ゴシック" w:hint="eastAsia"/>
          <w:b/>
          <w:kern w:val="0"/>
          <w:szCs w:val="21"/>
          <w:lang w:val="ja-JP"/>
        </w:rPr>
        <w:t xml:space="preserve">　　また，マドゥーロ大統領によると，ガソリン価格引上げによる</w:t>
      </w:r>
      <w:r w:rsidR="001D7B44" w:rsidRPr="00EC5CEC">
        <w:rPr>
          <w:rFonts w:asciiTheme="minorEastAsia" w:hAnsiTheme="minorEastAsia" w:cs="ＭＳ ゴシック" w:hint="eastAsia"/>
          <w:b/>
          <w:kern w:val="0"/>
          <w:szCs w:val="21"/>
          <w:lang w:val="ja-JP"/>
        </w:rPr>
        <w:t>４００億ボリバルから１,０００億ボリバルの増収分を社会基金の管理下に置き，住宅ミッション向けに２０％，大学教育システム向けに２０％，高齢者支援ミッション向けに２０％，</w:t>
      </w:r>
      <w:r>
        <w:rPr>
          <w:rFonts w:asciiTheme="minorEastAsia" w:hAnsiTheme="minorEastAsia" w:cs="ＭＳ ゴシック" w:hint="eastAsia"/>
          <w:b/>
          <w:kern w:val="0"/>
          <w:szCs w:val="21"/>
          <w:lang w:val="ja-JP"/>
        </w:rPr>
        <w:t>祖国治安ミッション向けに２０％，その他サービスに２０％振り当て</w:t>
      </w:r>
      <w:r w:rsidR="001D7B44" w:rsidRPr="00EC5CEC">
        <w:rPr>
          <w:rFonts w:asciiTheme="minorEastAsia" w:hAnsiTheme="minorEastAsia" w:cs="ＭＳ ゴシック" w:hint="eastAsia"/>
          <w:b/>
          <w:kern w:val="0"/>
          <w:szCs w:val="21"/>
          <w:lang w:val="ja-JP"/>
        </w:rPr>
        <w:t>る旨述べた。</w:t>
      </w:r>
    </w:p>
    <w:p w:rsidR="001D7B44" w:rsidRPr="00EC5CEC" w:rsidRDefault="001D7B44" w:rsidP="00EC5CEC">
      <w:pPr>
        <w:autoSpaceDE w:val="0"/>
        <w:autoSpaceDN w:val="0"/>
        <w:adjustRightInd w:val="0"/>
        <w:ind w:left="211" w:hangingChars="100" w:hanging="211"/>
        <w:jc w:val="left"/>
        <w:rPr>
          <w:rFonts w:asciiTheme="minorEastAsia" w:hAnsiTheme="minorEastAsia" w:cs="ＭＳ ゴシック"/>
          <w:b/>
          <w:kern w:val="0"/>
          <w:szCs w:val="21"/>
          <w:lang w:val="ja-JP"/>
        </w:rPr>
      </w:pPr>
      <w:r w:rsidRPr="00EC5CEC">
        <w:rPr>
          <w:rFonts w:asciiTheme="minorEastAsia" w:hAnsiTheme="minorEastAsia" w:cs="ＭＳ ゴシック" w:hint="eastAsia"/>
          <w:b/>
          <w:kern w:val="0"/>
          <w:szCs w:val="21"/>
          <w:lang w:val="ja-JP"/>
        </w:rPr>
        <w:t>（31日付PDVSAﾌﾟﾚｽﾘﾘｰｽ，8月1日付</w:t>
      </w:r>
      <w:r w:rsidRPr="00EC5CEC">
        <w:rPr>
          <w:rFonts w:asciiTheme="minorEastAsia" w:hAnsiTheme="minorEastAsia" w:hint="eastAsia"/>
          <w:b/>
          <w:szCs w:val="21"/>
        </w:rPr>
        <w:t>ｴﾙ・ｳﾆﾍﾞﾙｻﾙ紙，ｴﾙ・ﾅｼｵﾅﾙ紙，ｴﾙ・ﾑﾝﾄﾞ紙）</w:t>
      </w:r>
    </w:p>
    <w:p w:rsidR="00D719DC" w:rsidRPr="00EC5CEC" w:rsidRDefault="00D719DC" w:rsidP="00F7227C">
      <w:pPr>
        <w:autoSpaceDE w:val="0"/>
        <w:autoSpaceDN w:val="0"/>
        <w:adjustRightInd w:val="0"/>
        <w:jc w:val="left"/>
        <w:rPr>
          <w:rFonts w:asciiTheme="minorEastAsia" w:hAnsiTheme="minorEastAsia"/>
          <w:b/>
          <w:szCs w:val="21"/>
        </w:rPr>
      </w:pPr>
    </w:p>
    <w:p w:rsidR="005F5822" w:rsidRPr="00EC5CEC" w:rsidRDefault="00016D6C" w:rsidP="00F7227C">
      <w:pPr>
        <w:autoSpaceDE w:val="0"/>
        <w:autoSpaceDN w:val="0"/>
        <w:adjustRightInd w:val="0"/>
        <w:jc w:val="left"/>
        <w:rPr>
          <w:rFonts w:asciiTheme="minorEastAsia" w:hAnsiTheme="minorEastAsia"/>
          <w:b/>
          <w:szCs w:val="21"/>
        </w:rPr>
      </w:pPr>
      <w:r w:rsidRPr="00EC5CEC">
        <w:rPr>
          <w:rFonts w:asciiTheme="minorEastAsia" w:hAnsiTheme="minorEastAsia" w:hint="eastAsia"/>
          <w:b/>
          <w:szCs w:val="21"/>
        </w:rPr>
        <w:t xml:space="preserve">　エ</w:t>
      </w:r>
      <w:r w:rsidR="005F5822" w:rsidRPr="00EC5CEC">
        <w:rPr>
          <w:rFonts w:asciiTheme="minorEastAsia" w:hAnsiTheme="minorEastAsia" w:hint="eastAsia"/>
          <w:b/>
          <w:szCs w:val="21"/>
        </w:rPr>
        <w:t xml:space="preserve">　組織・人事</w:t>
      </w:r>
    </w:p>
    <w:p w:rsidR="002F6F67" w:rsidRPr="00EC5CEC" w:rsidRDefault="00BF46F1" w:rsidP="00D57D08">
      <w:pPr>
        <w:autoSpaceDE w:val="0"/>
        <w:autoSpaceDN w:val="0"/>
        <w:adjustRightInd w:val="0"/>
        <w:jc w:val="left"/>
        <w:rPr>
          <w:rFonts w:asciiTheme="minorEastAsia" w:hAnsiTheme="minorEastAsia"/>
          <w:b/>
          <w:szCs w:val="21"/>
        </w:rPr>
      </w:pPr>
      <w:r w:rsidRPr="00EC5CEC">
        <w:rPr>
          <w:rFonts w:asciiTheme="minorEastAsia" w:hAnsiTheme="minorEastAsia" w:hint="eastAsia"/>
          <w:b/>
          <w:szCs w:val="21"/>
        </w:rPr>
        <w:t xml:space="preserve">　　●</w:t>
      </w:r>
      <w:r w:rsidR="002F6F67" w:rsidRPr="00EC5CEC">
        <w:rPr>
          <w:rFonts w:asciiTheme="minorEastAsia" w:hAnsiTheme="minorEastAsia" w:hint="eastAsia"/>
          <w:b/>
          <w:szCs w:val="21"/>
        </w:rPr>
        <w:t>グアジャナ開発公社総裁</w:t>
      </w:r>
    </w:p>
    <w:p w:rsidR="002F6F67" w:rsidRPr="00EC5CEC" w:rsidRDefault="002F6F67" w:rsidP="00EC5CEC">
      <w:pPr>
        <w:autoSpaceDE w:val="0"/>
        <w:autoSpaceDN w:val="0"/>
        <w:adjustRightInd w:val="0"/>
        <w:ind w:left="211" w:hangingChars="100" w:hanging="211"/>
        <w:jc w:val="left"/>
        <w:rPr>
          <w:rFonts w:asciiTheme="minorEastAsia" w:hAnsiTheme="minorEastAsia"/>
          <w:b/>
          <w:szCs w:val="21"/>
        </w:rPr>
      </w:pPr>
      <w:r w:rsidRPr="00EC5CEC">
        <w:rPr>
          <w:rFonts w:asciiTheme="minorEastAsia" w:hAnsiTheme="minorEastAsia" w:hint="eastAsia"/>
          <w:b/>
          <w:szCs w:val="21"/>
        </w:rPr>
        <w:t xml:space="preserve">　　官報４０４４８号によると，グアジャナ開発公社総裁をオソリオ大統領府大臣からホセ・ノゲーラ・ピエトリ（Jose </w:t>
      </w:r>
      <w:proofErr w:type="spellStart"/>
      <w:r w:rsidRPr="00EC5CEC">
        <w:rPr>
          <w:rFonts w:asciiTheme="minorEastAsia" w:hAnsiTheme="minorEastAsia" w:hint="eastAsia"/>
          <w:b/>
          <w:szCs w:val="21"/>
        </w:rPr>
        <w:t>Noguera</w:t>
      </w:r>
      <w:proofErr w:type="spellEnd"/>
      <w:r w:rsidRPr="00EC5CEC">
        <w:rPr>
          <w:rFonts w:asciiTheme="minorEastAsia" w:hAnsiTheme="minorEastAsia" w:hint="eastAsia"/>
          <w:b/>
          <w:szCs w:val="21"/>
        </w:rPr>
        <w:t xml:space="preserve"> </w:t>
      </w:r>
      <w:proofErr w:type="spellStart"/>
      <w:r w:rsidRPr="00EC5CEC">
        <w:rPr>
          <w:rFonts w:asciiTheme="minorEastAsia" w:hAnsiTheme="minorEastAsia" w:hint="eastAsia"/>
          <w:b/>
          <w:szCs w:val="21"/>
        </w:rPr>
        <w:t>Pietri</w:t>
      </w:r>
      <w:proofErr w:type="spellEnd"/>
      <w:r w:rsidRPr="00EC5CEC">
        <w:rPr>
          <w:rFonts w:asciiTheme="minorEastAsia" w:hAnsiTheme="minorEastAsia" w:hint="eastAsia"/>
          <w:b/>
          <w:szCs w:val="21"/>
        </w:rPr>
        <w:t>）</w:t>
      </w:r>
      <w:r w:rsidR="004F7B57" w:rsidRPr="00EC5CEC">
        <w:rPr>
          <w:rFonts w:asciiTheme="minorEastAsia" w:hAnsiTheme="minorEastAsia" w:hint="eastAsia"/>
          <w:b/>
          <w:szCs w:val="21"/>
        </w:rPr>
        <w:t>中将</w:t>
      </w:r>
      <w:r w:rsidR="00547493">
        <w:rPr>
          <w:rFonts w:asciiTheme="minorEastAsia" w:hAnsiTheme="minorEastAsia" w:hint="eastAsia"/>
          <w:b/>
          <w:szCs w:val="21"/>
        </w:rPr>
        <w:t>へ交替させ</w:t>
      </w:r>
      <w:r w:rsidRPr="00EC5CEC">
        <w:rPr>
          <w:rFonts w:asciiTheme="minorEastAsia" w:hAnsiTheme="minorEastAsia" w:hint="eastAsia"/>
          <w:b/>
          <w:szCs w:val="21"/>
        </w:rPr>
        <w:t>る旨公布した。</w:t>
      </w:r>
    </w:p>
    <w:p w:rsidR="002F6F67" w:rsidRPr="00EC5CEC" w:rsidRDefault="002F6F67" w:rsidP="00D57D08">
      <w:pPr>
        <w:autoSpaceDE w:val="0"/>
        <w:autoSpaceDN w:val="0"/>
        <w:adjustRightInd w:val="0"/>
        <w:jc w:val="left"/>
        <w:rPr>
          <w:rFonts w:asciiTheme="minorEastAsia" w:hAnsiTheme="minorEastAsia"/>
          <w:b/>
          <w:szCs w:val="21"/>
        </w:rPr>
      </w:pPr>
      <w:r w:rsidRPr="00EC5CEC">
        <w:rPr>
          <w:rFonts w:asciiTheme="minorEastAsia" w:hAnsiTheme="minorEastAsia" w:hint="eastAsia"/>
          <w:b/>
          <w:szCs w:val="21"/>
        </w:rPr>
        <w:t>（7日付官報40448号，及び9日付ｴﾙ・ﾑﾝﾄﾞ紙</w:t>
      </w:r>
      <w:r w:rsidRPr="00EC5CEC">
        <w:rPr>
          <w:rFonts w:asciiTheme="minorEastAsia" w:hAnsiTheme="minorEastAsia"/>
          <w:b/>
          <w:szCs w:val="21"/>
        </w:rPr>
        <w:t>）</w:t>
      </w:r>
    </w:p>
    <w:p w:rsidR="004B3D50" w:rsidRPr="00EC5CEC" w:rsidRDefault="004B3D50" w:rsidP="00D57D08">
      <w:pPr>
        <w:autoSpaceDE w:val="0"/>
        <w:autoSpaceDN w:val="0"/>
        <w:adjustRightInd w:val="0"/>
        <w:jc w:val="left"/>
        <w:rPr>
          <w:rFonts w:asciiTheme="minorEastAsia" w:hAnsiTheme="minorEastAsia"/>
          <w:b/>
          <w:szCs w:val="21"/>
        </w:rPr>
      </w:pPr>
      <w:r w:rsidRPr="00EC5CEC">
        <w:rPr>
          <w:rFonts w:asciiTheme="minorEastAsia" w:hAnsiTheme="minorEastAsia" w:hint="eastAsia"/>
          <w:b/>
          <w:szCs w:val="21"/>
        </w:rPr>
        <w:t xml:space="preserve">　　●経済関連省庁改造</w:t>
      </w:r>
    </w:p>
    <w:p w:rsidR="004B3D50" w:rsidRPr="00EC5CEC" w:rsidRDefault="004B3D50" w:rsidP="00D57D08">
      <w:pPr>
        <w:autoSpaceDE w:val="0"/>
        <w:autoSpaceDN w:val="0"/>
        <w:adjustRightInd w:val="0"/>
        <w:jc w:val="left"/>
        <w:rPr>
          <w:rFonts w:asciiTheme="minorEastAsia" w:hAnsiTheme="minorEastAsia"/>
          <w:b/>
          <w:szCs w:val="21"/>
        </w:rPr>
      </w:pPr>
      <w:r w:rsidRPr="00EC5CEC">
        <w:rPr>
          <w:rFonts w:asciiTheme="minorEastAsia" w:hAnsiTheme="minorEastAsia" w:hint="eastAsia"/>
          <w:b/>
          <w:szCs w:val="21"/>
        </w:rPr>
        <w:t xml:space="preserve">　　アレアサ副大統領は，経済関連省庁の見直しを８月７日までに実施し，同１１日に結</w:t>
      </w:r>
    </w:p>
    <w:p w:rsidR="004B3D50" w:rsidRPr="00EC5CEC" w:rsidRDefault="004B3D50" w:rsidP="00EC5CEC">
      <w:pPr>
        <w:autoSpaceDE w:val="0"/>
        <w:autoSpaceDN w:val="0"/>
        <w:adjustRightInd w:val="0"/>
        <w:ind w:firstLineChars="100" w:firstLine="211"/>
        <w:jc w:val="left"/>
        <w:rPr>
          <w:rFonts w:asciiTheme="minorEastAsia" w:hAnsiTheme="minorEastAsia"/>
          <w:b/>
          <w:szCs w:val="21"/>
        </w:rPr>
      </w:pPr>
      <w:r w:rsidRPr="00EC5CEC">
        <w:rPr>
          <w:rFonts w:asciiTheme="minorEastAsia" w:hAnsiTheme="minorEastAsia" w:hint="eastAsia"/>
          <w:b/>
          <w:szCs w:val="21"/>
        </w:rPr>
        <w:t>果を発表する旨述べた。</w:t>
      </w:r>
    </w:p>
    <w:p w:rsidR="002F6F67" w:rsidRPr="00EC5CEC" w:rsidRDefault="004B3D50" w:rsidP="00D57D08">
      <w:pPr>
        <w:autoSpaceDE w:val="0"/>
        <w:autoSpaceDN w:val="0"/>
        <w:adjustRightInd w:val="0"/>
        <w:jc w:val="left"/>
        <w:rPr>
          <w:rFonts w:asciiTheme="minorEastAsia" w:hAnsiTheme="minorEastAsia"/>
          <w:b/>
          <w:szCs w:val="21"/>
        </w:rPr>
      </w:pPr>
      <w:r w:rsidRPr="00EC5CEC">
        <w:rPr>
          <w:rFonts w:asciiTheme="minorEastAsia" w:hAnsiTheme="minorEastAsia" w:hint="eastAsia"/>
          <w:b/>
          <w:szCs w:val="21"/>
        </w:rPr>
        <w:lastRenderedPageBreak/>
        <w:t>（23日付ｳﾙﾃｨﾏｽ・ﾉﾃｨｼｱｽ紙）</w:t>
      </w:r>
    </w:p>
    <w:p w:rsidR="00765E33" w:rsidRPr="00EC5CEC" w:rsidRDefault="00765E33" w:rsidP="00D57D08">
      <w:pPr>
        <w:autoSpaceDE w:val="0"/>
        <w:autoSpaceDN w:val="0"/>
        <w:adjustRightInd w:val="0"/>
        <w:jc w:val="left"/>
        <w:rPr>
          <w:rFonts w:asciiTheme="minorEastAsia" w:hAnsiTheme="minorEastAsia"/>
          <w:b/>
          <w:szCs w:val="21"/>
        </w:rPr>
      </w:pPr>
    </w:p>
    <w:p w:rsidR="005F5822" w:rsidRPr="00EC5CEC" w:rsidRDefault="007D4C6D" w:rsidP="00EC5CEC">
      <w:pPr>
        <w:autoSpaceDE w:val="0"/>
        <w:autoSpaceDN w:val="0"/>
        <w:adjustRightInd w:val="0"/>
        <w:ind w:firstLineChars="100" w:firstLine="211"/>
        <w:jc w:val="left"/>
        <w:rPr>
          <w:rFonts w:asciiTheme="minorEastAsia" w:hAnsiTheme="minorEastAsia"/>
          <w:b/>
          <w:szCs w:val="21"/>
        </w:rPr>
      </w:pPr>
      <w:r w:rsidRPr="00EC5CEC">
        <w:rPr>
          <w:rFonts w:asciiTheme="minorEastAsia" w:hAnsiTheme="minorEastAsia" w:hint="eastAsia"/>
          <w:b/>
          <w:szCs w:val="21"/>
        </w:rPr>
        <w:t>オ</w:t>
      </w:r>
      <w:r w:rsidR="00345A93" w:rsidRPr="00EC5CEC">
        <w:rPr>
          <w:rFonts w:asciiTheme="minorEastAsia" w:hAnsiTheme="minorEastAsia" w:hint="eastAsia"/>
          <w:b/>
          <w:szCs w:val="21"/>
        </w:rPr>
        <w:t xml:space="preserve">　貿易統計</w:t>
      </w:r>
    </w:p>
    <w:p w:rsidR="009B6BA8" w:rsidRPr="00EC5CEC" w:rsidRDefault="00FD7C22" w:rsidP="00EC5CEC">
      <w:pPr>
        <w:autoSpaceDE w:val="0"/>
        <w:autoSpaceDN w:val="0"/>
        <w:adjustRightInd w:val="0"/>
        <w:ind w:leftChars="100" w:left="210" w:firstLineChars="100" w:firstLine="211"/>
        <w:jc w:val="left"/>
        <w:rPr>
          <w:rFonts w:asciiTheme="minorEastAsia" w:hAnsiTheme="minorEastAsia"/>
          <w:b/>
          <w:szCs w:val="21"/>
        </w:rPr>
      </w:pPr>
      <w:r w:rsidRPr="00EC5CEC">
        <w:rPr>
          <w:rFonts w:asciiTheme="minorEastAsia" w:hAnsiTheme="minorEastAsia" w:hint="eastAsia"/>
          <w:b/>
          <w:szCs w:val="21"/>
        </w:rPr>
        <w:t>●対</w:t>
      </w:r>
      <w:r w:rsidR="009B6BA8" w:rsidRPr="00EC5CEC">
        <w:rPr>
          <w:rFonts w:asciiTheme="minorEastAsia" w:hAnsiTheme="minorEastAsia" w:hint="eastAsia"/>
          <w:b/>
          <w:szCs w:val="21"/>
        </w:rPr>
        <w:t>中国輸入額</w:t>
      </w:r>
    </w:p>
    <w:p w:rsidR="009B6BA8" w:rsidRPr="00EC5CEC" w:rsidRDefault="009B6BA8" w:rsidP="00EC5CEC">
      <w:pPr>
        <w:autoSpaceDE w:val="0"/>
        <w:autoSpaceDN w:val="0"/>
        <w:adjustRightInd w:val="0"/>
        <w:ind w:leftChars="100" w:left="210" w:firstLineChars="100" w:firstLine="211"/>
        <w:jc w:val="left"/>
        <w:rPr>
          <w:rFonts w:asciiTheme="minorEastAsia" w:hAnsiTheme="minorEastAsia"/>
          <w:b/>
          <w:szCs w:val="21"/>
        </w:rPr>
      </w:pPr>
      <w:r w:rsidRPr="00EC5CEC">
        <w:rPr>
          <w:rFonts w:asciiTheme="minorEastAsia" w:hAnsiTheme="minorEastAsia" w:hint="eastAsia"/>
          <w:b/>
          <w:szCs w:val="21"/>
        </w:rPr>
        <w:t>国家統計局によると，</w:t>
      </w:r>
      <w:r w:rsidR="001A198D" w:rsidRPr="00EC5CEC">
        <w:rPr>
          <w:rFonts w:asciiTheme="minorEastAsia" w:hAnsiTheme="minorEastAsia" w:hint="eastAsia"/>
          <w:b/>
          <w:szCs w:val="21"/>
        </w:rPr>
        <w:t>２０１４年</w:t>
      </w:r>
      <w:r w:rsidR="004A5102" w:rsidRPr="00EC5CEC">
        <w:rPr>
          <w:rFonts w:asciiTheme="minorEastAsia" w:hAnsiTheme="minorEastAsia" w:hint="eastAsia"/>
          <w:b/>
          <w:szCs w:val="21"/>
        </w:rPr>
        <w:t>第１四半期</w:t>
      </w:r>
      <w:r w:rsidRPr="00EC5CEC">
        <w:rPr>
          <w:rFonts w:asciiTheme="minorEastAsia" w:hAnsiTheme="minorEastAsia" w:hint="eastAsia"/>
          <w:b/>
          <w:szCs w:val="21"/>
        </w:rPr>
        <w:t>（</w:t>
      </w:r>
      <w:r w:rsidR="0095034D" w:rsidRPr="00EC5CEC">
        <w:rPr>
          <w:rFonts w:asciiTheme="minorEastAsia" w:hAnsiTheme="minorEastAsia" w:hint="eastAsia"/>
          <w:b/>
          <w:szCs w:val="21"/>
        </w:rPr>
        <w:t>1-3</w:t>
      </w:r>
      <w:r w:rsidRPr="00EC5CEC">
        <w:rPr>
          <w:rFonts w:asciiTheme="minorEastAsia" w:hAnsiTheme="minorEastAsia" w:hint="eastAsia"/>
          <w:b/>
          <w:szCs w:val="21"/>
        </w:rPr>
        <w:t>月）の中国からの輸入額は，</w:t>
      </w:r>
      <w:r w:rsidR="004635C7" w:rsidRPr="00EC5CEC">
        <w:rPr>
          <w:rFonts w:asciiTheme="minorEastAsia" w:hAnsiTheme="minorEastAsia" w:hint="eastAsia"/>
          <w:b/>
          <w:szCs w:val="21"/>
        </w:rPr>
        <w:t>前年同期の２１.６３億米ドルに比し，１２.１０億米ドルとなった。</w:t>
      </w:r>
    </w:p>
    <w:p w:rsidR="004747A9" w:rsidRPr="00EC5CEC" w:rsidRDefault="004747A9" w:rsidP="00EC5CEC">
      <w:pPr>
        <w:autoSpaceDE w:val="0"/>
        <w:autoSpaceDN w:val="0"/>
        <w:adjustRightInd w:val="0"/>
        <w:ind w:left="211" w:hangingChars="100" w:hanging="211"/>
        <w:jc w:val="left"/>
        <w:rPr>
          <w:rFonts w:asciiTheme="minorEastAsia" w:hAnsiTheme="minorEastAsia"/>
          <w:b/>
          <w:szCs w:val="21"/>
        </w:rPr>
      </w:pPr>
      <w:r w:rsidRPr="00EC5CEC">
        <w:rPr>
          <w:rFonts w:asciiTheme="minorEastAsia" w:hAnsiTheme="minorEastAsia" w:hint="eastAsia"/>
          <w:b/>
          <w:szCs w:val="21"/>
        </w:rPr>
        <w:t xml:space="preserve">　　なお，中国からの輸入額は</w:t>
      </w:r>
      <w:r w:rsidR="00547493" w:rsidRPr="00EC5CEC">
        <w:rPr>
          <w:rFonts w:asciiTheme="minorEastAsia" w:hAnsiTheme="minorEastAsia" w:hint="eastAsia"/>
          <w:b/>
          <w:szCs w:val="21"/>
        </w:rPr>
        <w:t>１９９８年の</w:t>
      </w:r>
      <w:r w:rsidRPr="00EC5CEC">
        <w:rPr>
          <w:rFonts w:asciiTheme="minorEastAsia" w:hAnsiTheme="minorEastAsia" w:hint="eastAsia"/>
          <w:b/>
          <w:szCs w:val="21"/>
        </w:rPr>
        <w:t>２６.７百万米ドルから２０１３年には７６億米ドルに達している。</w:t>
      </w:r>
    </w:p>
    <w:p w:rsidR="004635C7" w:rsidRPr="00EC5CEC" w:rsidRDefault="004635C7" w:rsidP="004635C7">
      <w:pPr>
        <w:autoSpaceDE w:val="0"/>
        <w:autoSpaceDN w:val="0"/>
        <w:adjustRightInd w:val="0"/>
        <w:jc w:val="left"/>
        <w:rPr>
          <w:rFonts w:asciiTheme="minorEastAsia" w:hAnsiTheme="minorEastAsia"/>
          <w:b/>
          <w:szCs w:val="21"/>
        </w:rPr>
      </w:pPr>
      <w:r w:rsidRPr="00EC5CEC">
        <w:rPr>
          <w:rFonts w:asciiTheme="minorEastAsia" w:hAnsiTheme="minorEastAsia" w:hint="eastAsia"/>
          <w:b/>
          <w:szCs w:val="21"/>
        </w:rPr>
        <w:t>（14日付ｴﾙ・ﾑﾝﾄﾞ紙</w:t>
      </w:r>
      <w:r w:rsidR="004747A9" w:rsidRPr="00EC5CEC">
        <w:rPr>
          <w:rFonts w:asciiTheme="minorEastAsia" w:hAnsiTheme="minorEastAsia" w:hint="eastAsia"/>
          <w:b/>
          <w:szCs w:val="21"/>
        </w:rPr>
        <w:t>，22日付ｴﾙ・ﾅｼｵﾅﾙ紙</w:t>
      </w:r>
      <w:r w:rsidRPr="00EC5CEC">
        <w:rPr>
          <w:rFonts w:asciiTheme="minorEastAsia" w:hAnsiTheme="minorEastAsia" w:hint="eastAsia"/>
          <w:b/>
          <w:szCs w:val="21"/>
        </w:rPr>
        <w:t>）</w:t>
      </w:r>
    </w:p>
    <w:p w:rsidR="00C8255B" w:rsidRPr="00EC5CEC" w:rsidRDefault="00C8255B" w:rsidP="00EC5CEC">
      <w:pPr>
        <w:autoSpaceDE w:val="0"/>
        <w:autoSpaceDN w:val="0"/>
        <w:adjustRightInd w:val="0"/>
        <w:ind w:leftChars="100" w:left="210" w:firstLineChars="100" w:firstLine="211"/>
        <w:jc w:val="left"/>
        <w:rPr>
          <w:rFonts w:asciiTheme="minorEastAsia" w:hAnsiTheme="minorEastAsia"/>
          <w:b/>
          <w:szCs w:val="21"/>
        </w:rPr>
      </w:pPr>
      <w:r w:rsidRPr="00EC5CEC">
        <w:rPr>
          <w:rFonts w:asciiTheme="minorEastAsia" w:hAnsiTheme="minorEastAsia" w:hint="eastAsia"/>
          <w:b/>
          <w:szCs w:val="21"/>
        </w:rPr>
        <w:t>●対ニカラグア輸入額</w:t>
      </w:r>
    </w:p>
    <w:p w:rsidR="00C8255B" w:rsidRPr="00EC5CEC" w:rsidRDefault="001A198D" w:rsidP="00EC5CEC">
      <w:pPr>
        <w:autoSpaceDE w:val="0"/>
        <w:autoSpaceDN w:val="0"/>
        <w:adjustRightInd w:val="0"/>
        <w:ind w:leftChars="100" w:left="210" w:firstLineChars="100" w:firstLine="211"/>
        <w:jc w:val="left"/>
        <w:rPr>
          <w:rFonts w:asciiTheme="minorEastAsia" w:hAnsiTheme="minorEastAsia"/>
          <w:b/>
          <w:szCs w:val="21"/>
        </w:rPr>
      </w:pPr>
      <w:r w:rsidRPr="00EC5CEC">
        <w:rPr>
          <w:rFonts w:asciiTheme="minorEastAsia" w:hAnsiTheme="minorEastAsia" w:hint="eastAsia"/>
          <w:b/>
          <w:szCs w:val="21"/>
        </w:rPr>
        <w:t>国家統計局によると，２０１４年第１四半期のニカラグアからの輸入額は，前年同期の９３百万米ドルに比し，１９１百万米ドルとなった。</w:t>
      </w:r>
    </w:p>
    <w:p w:rsidR="001A198D" w:rsidRPr="00EC5CEC" w:rsidRDefault="001A198D" w:rsidP="001A198D">
      <w:pPr>
        <w:autoSpaceDE w:val="0"/>
        <w:autoSpaceDN w:val="0"/>
        <w:adjustRightInd w:val="0"/>
        <w:jc w:val="left"/>
        <w:rPr>
          <w:rFonts w:asciiTheme="minorEastAsia" w:hAnsiTheme="minorEastAsia"/>
          <w:b/>
          <w:szCs w:val="21"/>
        </w:rPr>
      </w:pPr>
      <w:r w:rsidRPr="00EC5CEC">
        <w:rPr>
          <w:rFonts w:asciiTheme="minorEastAsia" w:hAnsiTheme="minorEastAsia" w:hint="eastAsia"/>
          <w:b/>
          <w:szCs w:val="21"/>
        </w:rPr>
        <w:t>（15日付ｴﾙ・ﾑﾝﾄﾞ紙）</w:t>
      </w:r>
    </w:p>
    <w:p w:rsidR="00D719DC" w:rsidRPr="00EC5CEC" w:rsidRDefault="00D719DC">
      <w:pPr>
        <w:rPr>
          <w:rFonts w:asciiTheme="minorEastAsia" w:hAnsiTheme="minorEastAsia"/>
          <w:b/>
          <w:szCs w:val="21"/>
        </w:rPr>
      </w:pPr>
    </w:p>
    <w:p w:rsidR="006B3C52" w:rsidRPr="00EC5CEC" w:rsidRDefault="006B3C52" w:rsidP="00EC5CEC">
      <w:pPr>
        <w:ind w:firstLineChars="100" w:firstLine="211"/>
        <w:rPr>
          <w:rFonts w:asciiTheme="minorEastAsia" w:hAnsiTheme="minorEastAsia"/>
          <w:b/>
          <w:szCs w:val="21"/>
        </w:rPr>
      </w:pPr>
      <w:r w:rsidRPr="00EC5CEC">
        <w:rPr>
          <w:rFonts w:asciiTheme="minorEastAsia" w:hAnsiTheme="minorEastAsia" w:hint="eastAsia"/>
          <w:b/>
          <w:color w:val="000000" w:themeColor="text1"/>
          <w:szCs w:val="21"/>
        </w:rPr>
        <w:t>カ　政府ミッション進捗</w:t>
      </w:r>
    </w:p>
    <w:p w:rsidR="006B3C52" w:rsidRPr="00EC5CEC" w:rsidRDefault="006B3C52" w:rsidP="00EC5CEC">
      <w:pPr>
        <w:autoSpaceDE w:val="0"/>
        <w:autoSpaceDN w:val="0"/>
        <w:adjustRightInd w:val="0"/>
        <w:ind w:firstLineChars="200" w:firstLine="422"/>
        <w:jc w:val="left"/>
        <w:rPr>
          <w:rFonts w:asciiTheme="minorEastAsia" w:hAnsiTheme="minorEastAsia"/>
          <w:b/>
          <w:color w:val="000000" w:themeColor="text1"/>
          <w:szCs w:val="21"/>
        </w:rPr>
      </w:pPr>
      <w:r w:rsidRPr="00EC5CEC">
        <w:rPr>
          <w:rFonts w:asciiTheme="minorEastAsia" w:hAnsiTheme="minorEastAsia" w:hint="eastAsia"/>
          <w:b/>
          <w:color w:val="000000" w:themeColor="text1"/>
          <w:szCs w:val="21"/>
        </w:rPr>
        <w:t>●住宅ミッション</w:t>
      </w:r>
    </w:p>
    <w:p w:rsidR="006B3C52" w:rsidRPr="00EC5CEC" w:rsidRDefault="006B3C52" w:rsidP="00EC5CEC">
      <w:pPr>
        <w:autoSpaceDE w:val="0"/>
        <w:autoSpaceDN w:val="0"/>
        <w:adjustRightInd w:val="0"/>
        <w:ind w:left="211" w:hangingChars="100" w:hanging="211"/>
        <w:jc w:val="left"/>
        <w:rPr>
          <w:rFonts w:asciiTheme="minorEastAsia" w:hAnsiTheme="minorEastAsia"/>
          <w:b/>
          <w:color w:val="000000" w:themeColor="text1"/>
          <w:szCs w:val="21"/>
        </w:rPr>
      </w:pPr>
      <w:r w:rsidRPr="00EC5CEC">
        <w:rPr>
          <w:rFonts w:asciiTheme="minorEastAsia" w:hAnsiTheme="minorEastAsia" w:hint="eastAsia"/>
          <w:b/>
          <w:color w:val="000000" w:themeColor="text1"/>
          <w:szCs w:val="21"/>
        </w:rPr>
        <w:t xml:space="preserve">　　住宅省によると，１－６月の住宅建設戸数は前年同期の５３,０２５戸に比し６％減の４９,８０４戸となった。</w:t>
      </w:r>
    </w:p>
    <w:p w:rsidR="006B3C52" w:rsidRPr="00EC5CEC" w:rsidRDefault="006B3C52" w:rsidP="00EC5CEC">
      <w:pPr>
        <w:autoSpaceDE w:val="0"/>
        <w:autoSpaceDN w:val="0"/>
        <w:adjustRightInd w:val="0"/>
        <w:ind w:left="211" w:hangingChars="100" w:hanging="211"/>
        <w:jc w:val="left"/>
        <w:rPr>
          <w:rFonts w:asciiTheme="minorEastAsia" w:hAnsiTheme="minorEastAsia"/>
          <w:b/>
          <w:color w:val="000000" w:themeColor="text1"/>
          <w:szCs w:val="21"/>
        </w:rPr>
      </w:pPr>
      <w:r w:rsidRPr="00EC5CEC">
        <w:rPr>
          <w:rFonts w:asciiTheme="minorEastAsia" w:hAnsiTheme="minorEastAsia" w:hint="eastAsia"/>
          <w:b/>
          <w:color w:val="000000" w:themeColor="text1"/>
          <w:szCs w:val="21"/>
        </w:rPr>
        <w:t>（10日付ｴﾙ・ｳﾆﾍﾞﾙｻﾙ紙）</w:t>
      </w:r>
    </w:p>
    <w:p w:rsidR="006B3C52" w:rsidRPr="00EC5CEC" w:rsidRDefault="006B3C52">
      <w:pPr>
        <w:rPr>
          <w:rFonts w:asciiTheme="minorEastAsia" w:hAnsiTheme="minorEastAsia"/>
          <w:b/>
          <w:szCs w:val="21"/>
        </w:rPr>
      </w:pPr>
    </w:p>
    <w:p w:rsidR="00997E45" w:rsidRPr="00EC5CEC" w:rsidRDefault="005005CA">
      <w:pPr>
        <w:rPr>
          <w:rFonts w:asciiTheme="minorEastAsia" w:hAnsiTheme="minorEastAsia"/>
          <w:b/>
          <w:szCs w:val="21"/>
        </w:rPr>
      </w:pPr>
      <w:r w:rsidRPr="00EC5CEC">
        <w:rPr>
          <w:rFonts w:asciiTheme="minorEastAsia" w:hAnsiTheme="minorEastAsia" w:hint="eastAsia"/>
          <w:b/>
          <w:szCs w:val="21"/>
        </w:rPr>
        <w:t xml:space="preserve">　キ</w:t>
      </w:r>
      <w:r w:rsidR="00997E45" w:rsidRPr="00EC5CEC">
        <w:rPr>
          <w:rFonts w:asciiTheme="minorEastAsia" w:hAnsiTheme="minorEastAsia" w:hint="eastAsia"/>
          <w:b/>
          <w:szCs w:val="21"/>
        </w:rPr>
        <w:t xml:space="preserve">　対外関係</w:t>
      </w:r>
    </w:p>
    <w:p w:rsidR="00997E45" w:rsidRPr="00EC5CEC" w:rsidRDefault="00997E45">
      <w:pPr>
        <w:rPr>
          <w:rFonts w:asciiTheme="minorEastAsia" w:hAnsiTheme="minorEastAsia"/>
          <w:b/>
          <w:szCs w:val="21"/>
        </w:rPr>
      </w:pPr>
      <w:r w:rsidRPr="00EC5CEC">
        <w:rPr>
          <w:rFonts w:asciiTheme="minorEastAsia" w:hAnsiTheme="minorEastAsia" w:hint="eastAsia"/>
          <w:b/>
          <w:szCs w:val="21"/>
        </w:rPr>
        <w:t xml:space="preserve">　　●パナマとの外交関係再開</w:t>
      </w:r>
    </w:p>
    <w:p w:rsidR="00997E45" w:rsidRPr="00EC5CEC" w:rsidRDefault="00997E45" w:rsidP="00EC5CEC">
      <w:pPr>
        <w:ind w:left="211" w:hangingChars="100" w:hanging="211"/>
        <w:rPr>
          <w:rFonts w:asciiTheme="minorEastAsia" w:hAnsiTheme="minorEastAsia"/>
          <w:b/>
          <w:szCs w:val="21"/>
        </w:rPr>
      </w:pPr>
      <w:r w:rsidRPr="00EC5CEC">
        <w:rPr>
          <w:rFonts w:asciiTheme="minorEastAsia" w:hAnsiTheme="minorEastAsia" w:hint="eastAsia"/>
          <w:b/>
          <w:szCs w:val="21"/>
        </w:rPr>
        <w:t xml:space="preserve">　　アレアサ副大統領は，パナマとの外交関係を再開し，債務認定された部分の支払い</w:t>
      </w:r>
      <w:r w:rsidR="001A50C8">
        <w:rPr>
          <w:rFonts w:asciiTheme="minorEastAsia" w:hAnsiTheme="minorEastAsia" w:hint="eastAsia"/>
          <w:b/>
          <w:szCs w:val="21"/>
        </w:rPr>
        <w:t>を宣言するとともに，パナマ渡航者向けの外貨発給も再開する旨併せ</w:t>
      </w:r>
      <w:r w:rsidRPr="00EC5CEC">
        <w:rPr>
          <w:rFonts w:asciiTheme="minorEastAsia" w:hAnsiTheme="minorEastAsia" w:hint="eastAsia"/>
          <w:b/>
          <w:szCs w:val="21"/>
        </w:rPr>
        <w:t>発表した。</w:t>
      </w:r>
    </w:p>
    <w:p w:rsidR="00997E45" w:rsidRPr="00EC5CEC" w:rsidRDefault="00997E45" w:rsidP="00997E45">
      <w:pPr>
        <w:autoSpaceDE w:val="0"/>
        <w:autoSpaceDN w:val="0"/>
        <w:adjustRightInd w:val="0"/>
        <w:jc w:val="left"/>
        <w:rPr>
          <w:rFonts w:asciiTheme="minorEastAsia" w:hAnsiTheme="minorEastAsia"/>
          <w:b/>
          <w:szCs w:val="21"/>
        </w:rPr>
      </w:pPr>
      <w:r w:rsidRPr="00EC5CEC">
        <w:rPr>
          <w:rFonts w:asciiTheme="minorEastAsia" w:hAnsiTheme="minorEastAsia" w:hint="eastAsia"/>
          <w:b/>
          <w:szCs w:val="21"/>
        </w:rPr>
        <w:t>（2日付ｴﾙ・ｳﾆﾍﾞﾙｻﾙ紙，ｴﾙ・ﾅｼｵﾅﾙ紙，ｴﾙ・ﾑﾝﾄﾞ紙）</w:t>
      </w:r>
    </w:p>
    <w:p w:rsidR="00997E45" w:rsidRPr="00EC5CEC" w:rsidRDefault="00107730">
      <w:pPr>
        <w:rPr>
          <w:rFonts w:asciiTheme="minorEastAsia" w:hAnsiTheme="minorEastAsia"/>
          <w:b/>
          <w:szCs w:val="21"/>
        </w:rPr>
      </w:pPr>
      <w:r w:rsidRPr="00EC5CEC">
        <w:rPr>
          <w:rFonts w:asciiTheme="minorEastAsia" w:hAnsiTheme="minorEastAsia" w:hint="eastAsia"/>
          <w:b/>
          <w:szCs w:val="21"/>
        </w:rPr>
        <w:t xml:space="preserve">　　●習近平中国国家主席の訪問</w:t>
      </w:r>
    </w:p>
    <w:p w:rsidR="00107730" w:rsidRPr="00EC5CEC" w:rsidRDefault="00107730" w:rsidP="00547493">
      <w:pPr>
        <w:ind w:left="211" w:hangingChars="100" w:hanging="211"/>
        <w:rPr>
          <w:rFonts w:asciiTheme="minorEastAsia" w:hAnsiTheme="minorEastAsia"/>
          <w:b/>
          <w:szCs w:val="21"/>
        </w:rPr>
      </w:pPr>
      <w:r w:rsidRPr="00EC5CEC">
        <w:rPr>
          <w:rFonts w:asciiTheme="minorEastAsia" w:hAnsiTheme="minorEastAsia" w:hint="eastAsia"/>
          <w:b/>
          <w:szCs w:val="21"/>
        </w:rPr>
        <w:t xml:space="preserve">　　習近平中国国家主席は</w:t>
      </w:r>
      <w:r w:rsidR="00547493">
        <w:rPr>
          <w:rFonts w:asciiTheme="minorEastAsia" w:hAnsiTheme="minorEastAsia" w:hint="eastAsia"/>
          <w:b/>
          <w:szCs w:val="21"/>
        </w:rPr>
        <w:t>２０～２１日，</w:t>
      </w:r>
      <w:r w:rsidRPr="00EC5CEC">
        <w:rPr>
          <w:rFonts w:asciiTheme="minorEastAsia" w:hAnsiTheme="minorEastAsia" w:hint="eastAsia"/>
          <w:b/>
          <w:szCs w:val="21"/>
        </w:rPr>
        <w:t>ベネズエラを訪問し，エネルギー，財政，インフラ，鉱業，文</w:t>
      </w:r>
      <w:r w:rsidR="00547493">
        <w:rPr>
          <w:rFonts w:asciiTheme="minorEastAsia" w:hAnsiTheme="minorEastAsia" w:hint="eastAsia"/>
          <w:b/>
          <w:szCs w:val="21"/>
        </w:rPr>
        <w:t>化，農業，科学技術等の計３８の分野における</w:t>
      </w:r>
      <w:r w:rsidR="00C27EF0" w:rsidRPr="00EC5CEC">
        <w:rPr>
          <w:rFonts w:asciiTheme="minorEastAsia" w:hAnsiTheme="minorEastAsia" w:hint="eastAsia"/>
          <w:b/>
          <w:szCs w:val="21"/>
        </w:rPr>
        <w:t>二国間協力</w:t>
      </w:r>
      <w:r w:rsidR="004747A9" w:rsidRPr="00EC5CEC">
        <w:rPr>
          <w:rFonts w:asciiTheme="minorEastAsia" w:hAnsiTheme="minorEastAsia" w:hint="eastAsia"/>
          <w:b/>
          <w:szCs w:val="21"/>
        </w:rPr>
        <w:t>，</w:t>
      </w:r>
      <w:r w:rsidR="00C27EF0" w:rsidRPr="00EC5CEC">
        <w:rPr>
          <w:rFonts w:asciiTheme="minorEastAsia" w:hAnsiTheme="minorEastAsia" w:hint="eastAsia"/>
          <w:b/>
          <w:szCs w:val="21"/>
        </w:rPr>
        <w:t>及び</w:t>
      </w:r>
      <w:r w:rsidR="004747A9" w:rsidRPr="00EC5CEC">
        <w:rPr>
          <w:rFonts w:asciiTheme="minorEastAsia" w:hAnsiTheme="minorEastAsia" w:hint="eastAsia"/>
          <w:b/>
          <w:szCs w:val="21"/>
        </w:rPr>
        <w:t>総額５６億９,</w:t>
      </w:r>
      <w:r w:rsidR="00547493">
        <w:rPr>
          <w:rFonts w:asciiTheme="minorEastAsia" w:hAnsiTheme="minorEastAsia" w:hint="eastAsia"/>
          <w:b/>
          <w:szCs w:val="21"/>
        </w:rPr>
        <w:t>１００万米ドルの融資で</w:t>
      </w:r>
      <w:r w:rsidR="00C27EF0" w:rsidRPr="00EC5CEC">
        <w:rPr>
          <w:rFonts w:asciiTheme="minorEastAsia" w:hAnsiTheme="minorEastAsia" w:hint="eastAsia"/>
          <w:b/>
          <w:szCs w:val="21"/>
        </w:rPr>
        <w:t>合意</w:t>
      </w:r>
      <w:r w:rsidR="00547493">
        <w:rPr>
          <w:rFonts w:asciiTheme="minorEastAsia" w:hAnsiTheme="minorEastAsia" w:hint="eastAsia"/>
          <w:b/>
          <w:szCs w:val="21"/>
        </w:rPr>
        <w:t>した。</w:t>
      </w:r>
    </w:p>
    <w:p w:rsidR="004747A9" w:rsidRPr="00EC5CEC" w:rsidRDefault="004747A9" w:rsidP="004747A9">
      <w:pPr>
        <w:autoSpaceDE w:val="0"/>
        <w:autoSpaceDN w:val="0"/>
        <w:adjustRightInd w:val="0"/>
        <w:jc w:val="left"/>
        <w:rPr>
          <w:rFonts w:asciiTheme="minorEastAsia" w:hAnsiTheme="minorEastAsia"/>
          <w:b/>
          <w:szCs w:val="21"/>
        </w:rPr>
      </w:pPr>
      <w:r w:rsidRPr="00EC5CEC">
        <w:rPr>
          <w:rFonts w:asciiTheme="minorEastAsia" w:hAnsiTheme="minorEastAsia" w:hint="eastAsia"/>
          <w:b/>
          <w:szCs w:val="21"/>
        </w:rPr>
        <w:t>（22日付ｴﾙ・ｳﾆﾍﾞﾙｻﾙ紙，ｴﾙ・ﾅｼｵﾅﾙ紙，ｴﾙ・ﾑﾝﾄﾞ紙）</w:t>
      </w:r>
    </w:p>
    <w:p w:rsidR="004747A9" w:rsidRPr="00EC5CEC" w:rsidRDefault="002B48E8" w:rsidP="004747A9">
      <w:pPr>
        <w:rPr>
          <w:rFonts w:asciiTheme="minorEastAsia" w:hAnsiTheme="minorEastAsia"/>
          <w:b/>
          <w:szCs w:val="21"/>
        </w:rPr>
      </w:pPr>
      <w:r w:rsidRPr="00EC5CEC">
        <w:rPr>
          <w:rFonts w:asciiTheme="minorEastAsia" w:hAnsiTheme="minorEastAsia" w:hint="eastAsia"/>
          <w:b/>
          <w:szCs w:val="21"/>
        </w:rPr>
        <w:t xml:space="preserve">    ●メルコスール</w:t>
      </w:r>
    </w:p>
    <w:p w:rsidR="002B48E8" w:rsidRPr="00EC5CEC" w:rsidRDefault="002B48E8" w:rsidP="004747A9">
      <w:pPr>
        <w:rPr>
          <w:rFonts w:asciiTheme="minorEastAsia" w:hAnsiTheme="minorEastAsia"/>
          <w:b/>
          <w:szCs w:val="21"/>
        </w:rPr>
      </w:pPr>
      <w:r w:rsidRPr="00EC5CEC">
        <w:rPr>
          <w:rFonts w:asciiTheme="minorEastAsia" w:hAnsiTheme="minorEastAsia" w:hint="eastAsia"/>
          <w:b/>
          <w:szCs w:val="21"/>
        </w:rPr>
        <w:t xml:space="preserve">　　・２７日，メルコスール企業フォーラムが開催され，ラテンアメリカ・カリブ諸国か</w:t>
      </w:r>
    </w:p>
    <w:p w:rsidR="002B48E8" w:rsidRPr="00EC5CEC" w:rsidRDefault="002B48E8" w:rsidP="00EC5CEC">
      <w:pPr>
        <w:ind w:firstLineChars="200" w:firstLine="422"/>
        <w:rPr>
          <w:rFonts w:asciiTheme="minorEastAsia" w:hAnsiTheme="minorEastAsia"/>
          <w:b/>
          <w:szCs w:val="21"/>
        </w:rPr>
      </w:pPr>
      <w:r w:rsidRPr="00EC5CEC">
        <w:rPr>
          <w:rFonts w:asciiTheme="minorEastAsia" w:hAnsiTheme="minorEastAsia" w:hint="eastAsia"/>
          <w:b/>
          <w:szCs w:val="21"/>
        </w:rPr>
        <w:t>ら約２５０社が参加した。</w:t>
      </w:r>
    </w:p>
    <w:p w:rsidR="002B48E8" w:rsidRPr="00EC5CEC" w:rsidRDefault="002B48E8" w:rsidP="00EC5CEC">
      <w:pPr>
        <w:ind w:firstLineChars="200" w:firstLine="422"/>
        <w:rPr>
          <w:rFonts w:asciiTheme="minorEastAsia" w:hAnsiTheme="minorEastAsia"/>
          <w:b/>
          <w:szCs w:val="21"/>
        </w:rPr>
      </w:pPr>
      <w:r w:rsidRPr="00EC5CEC">
        <w:rPr>
          <w:rFonts w:asciiTheme="minorEastAsia" w:hAnsiTheme="minorEastAsia" w:hint="eastAsia"/>
          <w:b/>
          <w:szCs w:val="21"/>
        </w:rPr>
        <w:t>・２８日，メルコスール共同市場理事会（CMC）が開催され，メルコスール・ALBA・ペ</w:t>
      </w:r>
    </w:p>
    <w:p w:rsidR="002B48E8" w:rsidRPr="00EC5CEC" w:rsidRDefault="002B48E8" w:rsidP="00EC5CEC">
      <w:pPr>
        <w:ind w:firstLineChars="200" w:firstLine="422"/>
        <w:rPr>
          <w:rFonts w:asciiTheme="minorEastAsia" w:hAnsiTheme="minorEastAsia"/>
          <w:b/>
          <w:szCs w:val="21"/>
        </w:rPr>
      </w:pPr>
      <w:r w:rsidRPr="00EC5CEC">
        <w:rPr>
          <w:rFonts w:asciiTheme="minorEastAsia" w:hAnsiTheme="minorEastAsia" w:hint="eastAsia"/>
          <w:b/>
          <w:szCs w:val="21"/>
        </w:rPr>
        <w:t>トロカリベ・カリコム，及び欧</w:t>
      </w:r>
      <w:r w:rsidR="00547493">
        <w:rPr>
          <w:rFonts w:asciiTheme="minorEastAsia" w:hAnsiTheme="minorEastAsia" w:hint="eastAsia"/>
          <w:b/>
          <w:szCs w:val="21"/>
        </w:rPr>
        <w:t>州等との</w:t>
      </w:r>
      <w:r w:rsidRPr="00EC5CEC">
        <w:rPr>
          <w:rFonts w:asciiTheme="minorEastAsia" w:hAnsiTheme="minorEastAsia" w:hint="eastAsia"/>
          <w:b/>
          <w:szCs w:val="21"/>
        </w:rPr>
        <w:t>補完経済圏の創出等を協議した。</w:t>
      </w:r>
    </w:p>
    <w:p w:rsidR="002B48E8" w:rsidRPr="00EC5CEC" w:rsidRDefault="002B48E8" w:rsidP="00EC5CEC">
      <w:pPr>
        <w:ind w:firstLineChars="200" w:firstLine="422"/>
        <w:rPr>
          <w:rFonts w:asciiTheme="minorEastAsia" w:hAnsiTheme="minorEastAsia"/>
          <w:b/>
          <w:szCs w:val="21"/>
        </w:rPr>
      </w:pPr>
      <w:r w:rsidRPr="00EC5CEC">
        <w:rPr>
          <w:rFonts w:asciiTheme="minorEastAsia" w:hAnsiTheme="minorEastAsia" w:hint="eastAsia"/>
          <w:b/>
          <w:szCs w:val="21"/>
        </w:rPr>
        <w:t>・２９日，第４６回メルコスール首脳会合が開催され，議長国がベネズエラからアル</w:t>
      </w:r>
    </w:p>
    <w:p w:rsidR="002B48E8" w:rsidRPr="00EC5CEC" w:rsidRDefault="00547493" w:rsidP="00547493">
      <w:pPr>
        <w:autoSpaceDE w:val="0"/>
        <w:autoSpaceDN w:val="0"/>
        <w:adjustRightInd w:val="0"/>
        <w:ind w:leftChars="200" w:left="420"/>
        <w:jc w:val="left"/>
        <w:rPr>
          <w:rFonts w:asciiTheme="minorEastAsia" w:hAnsiTheme="minorEastAsia"/>
          <w:b/>
          <w:szCs w:val="21"/>
        </w:rPr>
      </w:pPr>
      <w:r>
        <w:rPr>
          <w:rFonts w:asciiTheme="minorEastAsia" w:hAnsiTheme="minorEastAsia" w:hint="eastAsia"/>
          <w:b/>
          <w:szCs w:val="21"/>
        </w:rPr>
        <w:lastRenderedPageBreak/>
        <w:t>ゼンチンへ移</w:t>
      </w:r>
      <w:r w:rsidR="002B48E8" w:rsidRPr="00EC5CEC">
        <w:rPr>
          <w:rFonts w:asciiTheme="minorEastAsia" w:hAnsiTheme="minorEastAsia" w:hint="eastAsia"/>
          <w:b/>
          <w:szCs w:val="21"/>
        </w:rPr>
        <w:t>され，</w:t>
      </w:r>
      <w:r>
        <w:rPr>
          <w:rFonts w:asciiTheme="minorEastAsia" w:hAnsiTheme="minorEastAsia" w:hint="eastAsia"/>
          <w:b/>
          <w:szCs w:val="21"/>
        </w:rPr>
        <w:t>①</w:t>
      </w:r>
      <w:r>
        <w:rPr>
          <w:rFonts w:asciiTheme="minorEastAsia" w:hAnsiTheme="minorEastAsia" w:cs="ＭＳ ゴシック" w:hint="eastAsia"/>
          <w:b/>
          <w:kern w:val="0"/>
          <w:szCs w:val="21"/>
          <w:lang w:val="ja-JP"/>
        </w:rPr>
        <w:t>ALBA</w:t>
      </w:r>
      <w:r w:rsidRPr="00547493">
        <w:rPr>
          <w:rFonts w:asciiTheme="minorEastAsia" w:hAnsiTheme="minorEastAsia" w:cs="ＭＳ ゴシック" w:hint="eastAsia"/>
          <w:b/>
          <w:kern w:val="0"/>
          <w:szCs w:val="21"/>
          <w:lang w:val="ja-JP"/>
        </w:rPr>
        <w:t>・ペトロカリベ，カリコムと連繋した経済圏の創出</w:t>
      </w:r>
      <w:r>
        <w:rPr>
          <w:rFonts w:asciiTheme="minorEastAsia" w:hAnsiTheme="minorEastAsia" w:cs="ＭＳ ゴシック" w:hint="eastAsia"/>
          <w:b/>
          <w:kern w:val="0"/>
          <w:szCs w:val="21"/>
          <w:lang w:val="ja-JP"/>
        </w:rPr>
        <w:t>，②</w:t>
      </w:r>
      <w:r w:rsidRPr="00547493">
        <w:rPr>
          <w:rFonts w:asciiTheme="minorEastAsia" w:hAnsiTheme="minorEastAsia" w:cs="ＭＳ ゴシック" w:hint="eastAsia"/>
          <w:b/>
          <w:kern w:val="0"/>
          <w:szCs w:val="21"/>
          <w:lang w:val="ja-JP"/>
        </w:rPr>
        <w:t>南米銀行の機能強化</w:t>
      </w:r>
      <w:r>
        <w:rPr>
          <w:rFonts w:asciiTheme="minorEastAsia" w:hAnsiTheme="minorEastAsia" w:cs="ＭＳ ゴシック" w:hint="eastAsia"/>
          <w:b/>
          <w:kern w:val="0"/>
          <w:szCs w:val="21"/>
          <w:lang w:val="ja-JP"/>
        </w:rPr>
        <w:t>，③</w:t>
      </w:r>
      <w:r w:rsidRPr="00547493">
        <w:rPr>
          <w:rFonts w:asciiTheme="minorEastAsia" w:hAnsiTheme="minorEastAsia" w:cs="ＭＳ ゴシック" w:hint="eastAsia"/>
          <w:b/>
          <w:kern w:val="0"/>
          <w:szCs w:val="21"/>
          <w:lang w:val="ja-JP"/>
        </w:rPr>
        <w:t>南米銀行と</w:t>
      </w:r>
      <w:r w:rsidRPr="00547493">
        <w:rPr>
          <w:rFonts w:asciiTheme="minorEastAsia" w:hAnsiTheme="minorEastAsia" w:cs="ＭＳ ゴシック"/>
          <w:b/>
          <w:kern w:val="0"/>
          <w:szCs w:val="21"/>
          <w:lang w:val="ja-JP"/>
        </w:rPr>
        <w:t>BRICS</w:t>
      </w:r>
      <w:r w:rsidRPr="00547493">
        <w:rPr>
          <w:rFonts w:asciiTheme="minorEastAsia" w:hAnsiTheme="minorEastAsia" w:cs="ＭＳ ゴシック" w:hint="eastAsia"/>
          <w:b/>
          <w:kern w:val="0"/>
          <w:szCs w:val="21"/>
          <w:lang w:val="ja-JP"/>
        </w:rPr>
        <w:t>銀行との協業関係の重要性</w:t>
      </w:r>
      <w:r>
        <w:rPr>
          <w:rFonts w:asciiTheme="minorEastAsia" w:hAnsiTheme="minorEastAsia" w:cs="ＭＳ ゴシック" w:hint="eastAsia"/>
          <w:b/>
          <w:kern w:val="0"/>
          <w:szCs w:val="21"/>
          <w:lang w:val="ja-JP"/>
        </w:rPr>
        <w:t>，④</w:t>
      </w:r>
      <w:r w:rsidRPr="00547493">
        <w:rPr>
          <w:rFonts w:asciiTheme="minorEastAsia" w:hAnsiTheme="minorEastAsia" w:cs="ＭＳ ゴシック" w:hint="eastAsia"/>
          <w:b/>
          <w:kern w:val="0"/>
          <w:szCs w:val="21"/>
          <w:lang w:val="ja-JP"/>
        </w:rPr>
        <w:t>中米及び米国国境を主とした移民児童及び青年の人権問題への懸念</w:t>
      </w:r>
      <w:r>
        <w:rPr>
          <w:rFonts w:asciiTheme="minorEastAsia" w:hAnsiTheme="minorEastAsia" w:cs="ＭＳ ゴシック" w:hint="eastAsia"/>
          <w:b/>
          <w:kern w:val="0"/>
          <w:szCs w:val="21"/>
          <w:lang w:val="ja-JP"/>
        </w:rPr>
        <w:t>，⑤</w:t>
      </w:r>
      <w:r w:rsidRPr="00547493">
        <w:rPr>
          <w:rFonts w:asciiTheme="minorEastAsia" w:hAnsiTheme="minorEastAsia" w:cs="ＭＳ ゴシック" w:hint="eastAsia"/>
          <w:b/>
          <w:kern w:val="0"/>
          <w:szCs w:val="21"/>
          <w:lang w:val="ja-JP"/>
        </w:rPr>
        <w:t>チャベス・ベネズエラ前大統領及びキルチネル・アルゼンチン前大統領の栄誉</w:t>
      </w:r>
      <w:r>
        <w:rPr>
          <w:rFonts w:asciiTheme="minorEastAsia" w:hAnsiTheme="minorEastAsia" w:cs="ＭＳ ゴシック" w:hint="eastAsia"/>
          <w:b/>
          <w:kern w:val="0"/>
          <w:szCs w:val="21"/>
          <w:lang w:val="ja-JP"/>
        </w:rPr>
        <w:t>，⑥ア</w:t>
      </w:r>
      <w:r w:rsidRPr="00547493">
        <w:rPr>
          <w:rFonts w:asciiTheme="minorEastAsia" w:hAnsiTheme="minorEastAsia" w:cs="ＭＳ ゴシック" w:hint="eastAsia"/>
          <w:b/>
          <w:kern w:val="0"/>
          <w:szCs w:val="21"/>
          <w:lang w:val="ja-JP"/>
        </w:rPr>
        <w:t>ルゼンチンのソブリン債再編への支援</w:t>
      </w:r>
      <w:r>
        <w:rPr>
          <w:rFonts w:asciiTheme="minorEastAsia" w:hAnsiTheme="minorEastAsia" w:cs="ＭＳ ゴシック" w:hint="eastAsia"/>
          <w:b/>
          <w:kern w:val="0"/>
          <w:szCs w:val="21"/>
          <w:lang w:val="ja-JP"/>
        </w:rPr>
        <w:t>，⑦</w:t>
      </w:r>
      <w:r w:rsidRPr="00547493">
        <w:rPr>
          <w:rFonts w:asciiTheme="minorEastAsia" w:hAnsiTheme="minorEastAsia" w:cs="ＭＳ ゴシック" w:hint="eastAsia"/>
          <w:b/>
          <w:kern w:val="0"/>
          <w:szCs w:val="21"/>
          <w:lang w:val="ja-JP"/>
        </w:rPr>
        <w:t>イスラエルによるガザ地区侵攻への非難</w:t>
      </w:r>
      <w:r>
        <w:rPr>
          <w:rFonts w:asciiTheme="minorEastAsia" w:hAnsiTheme="minorEastAsia" w:cs="ＭＳ ゴシック" w:hint="eastAsia"/>
          <w:b/>
          <w:kern w:val="0"/>
          <w:szCs w:val="21"/>
          <w:lang w:val="ja-JP"/>
        </w:rPr>
        <w:t>等の内容が盛り込まれた</w:t>
      </w:r>
      <w:r w:rsidR="002B48E8" w:rsidRPr="00EC5CEC">
        <w:rPr>
          <w:rFonts w:asciiTheme="minorEastAsia" w:hAnsiTheme="minorEastAsia" w:hint="eastAsia"/>
          <w:b/>
          <w:szCs w:val="21"/>
        </w:rPr>
        <w:t>共同声明が発表された。</w:t>
      </w:r>
    </w:p>
    <w:p w:rsidR="00F04A45" w:rsidRPr="00EC5CEC" w:rsidRDefault="002B48E8">
      <w:pPr>
        <w:rPr>
          <w:rFonts w:asciiTheme="minorEastAsia" w:hAnsiTheme="minorEastAsia"/>
          <w:b/>
          <w:szCs w:val="21"/>
          <w:lang w:eastAsia="zh-TW"/>
        </w:rPr>
      </w:pPr>
      <w:r w:rsidRPr="00EC5CEC">
        <w:rPr>
          <w:rFonts w:asciiTheme="minorEastAsia" w:hAnsiTheme="minorEastAsia" w:hint="eastAsia"/>
          <w:b/>
          <w:szCs w:val="21"/>
          <w:lang w:eastAsia="zh-TW"/>
        </w:rPr>
        <w:t>（28日付PDVSA</w:t>
      </w:r>
      <w:r w:rsidRPr="00EC5CEC">
        <w:rPr>
          <w:rFonts w:asciiTheme="minorEastAsia" w:hAnsiTheme="minorEastAsia" w:hint="eastAsia"/>
          <w:b/>
          <w:szCs w:val="21"/>
        </w:rPr>
        <w:t>ﾌﾟﾚｽﾘﾘｰｽ</w:t>
      </w:r>
      <w:r w:rsidRPr="00EC5CEC">
        <w:rPr>
          <w:rFonts w:asciiTheme="minorEastAsia" w:hAnsiTheme="minorEastAsia" w:hint="eastAsia"/>
          <w:b/>
          <w:szCs w:val="21"/>
          <w:lang w:eastAsia="zh-TW"/>
        </w:rPr>
        <w:t>，28日，30日付外務省</w:t>
      </w:r>
      <w:r w:rsidRPr="00EC5CEC">
        <w:rPr>
          <w:rFonts w:asciiTheme="minorEastAsia" w:hAnsiTheme="minorEastAsia" w:hint="eastAsia"/>
          <w:b/>
          <w:szCs w:val="21"/>
        </w:rPr>
        <w:t>ﾌﾟﾚｽﾘﾘｰｽ</w:t>
      </w:r>
      <w:r w:rsidRPr="00EC5CEC">
        <w:rPr>
          <w:rFonts w:asciiTheme="minorEastAsia" w:hAnsiTheme="minorEastAsia" w:hint="eastAsia"/>
          <w:b/>
          <w:szCs w:val="21"/>
          <w:lang w:eastAsia="zh-TW"/>
        </w:rPr>
        <w:t>）</w:t>
      </w:r>
    </w:p>
    <w:p w:rsidR="00976F45" w:rsidRPr="00EC5CEC" w:rsidRDefault="00976F45">
      <w:pPr>
        <w:rPr>
          <w:rFonts w:asciiTheme="minorEastAsia" w:hAnsiTheme="minorEastAsia"/>
          <w:b/>
          <w:szCs w:val="21"/>
          <w:lang w:eastAsia="zh-TW"/>
        </w:rPr>
      </w:pPr>
    </w:p>
    <w:p w:rsidR="00D30048" w:rsidRPr="00EC5CEC" w:rsidRDefault="000E5B2D">
      <w:pPr>
        <w:rPr>
          <w:rFonts w:asciiTheme="minorEastAsia" w:hAnsiTheme="minorEastAsia"/>
          <w:b/>
          <w:szCs w:val="21"/>
        </w:rPr>
      </w:pPr>
      <w:r w:rsidRPr="00EC5CEC">
        <w:rPr>
          <w:rFonts w:asciiTheme="minorEastAsia" w:hAnsiTheme="minorEastAsia" w:hint="eastAsia"/>
          <w:b/>
          <w:szCs w:val="21"/>
        </w:rPr>
        <w:t>（２）</w:t>
      </w:r>
      <w:r w:rsidR="00D30048" w:rsidRPr="00EC5CEC">
        <w:rPr>
          <w:rFonts w:asciiTheme="minorEastAsia" w:hAnsiTheme="minorEastAsia" w:hint="eastAsia"/>
          <w:b/>
          <w:szCs w:val="21"/>
        </w:rPr>
        <w:t>政府予算・財政</w:t>
      </w:r>
      <w:r w:rsidR="004A5102" w:rsidRPr="00EC5CEC">
        <w:rPr>
          <w:rFonts w:asciiTheme="minorEastAsia" w:hAnsiTheme="minorEastAsia" w:hint="eastAsia"/>
          <w:b/>
          <w:szCs w:val="21"/>
        </w:rPr>
        <w:t>・金融</w:t>
      </w:r>
    </w:p>
    <w:p w:rsidR="00847781" w:rsidRPr="00EC5CEC" w:rsidRDefault="001028CD" w:rsidP="00EC5CEC">
      <w:pPr>
        <w:autoSpaceDE w:val="0"/>
        <w:autoSpaceDN w:val="0"/>
        <w:adjustRightInd w:val="0"/>
        <w:ind w:firstLineChars="100" w:firstLine="211"/>
        <w:jc w:val="left"/>
        <w:rPr>
          <w:rFonts w:asciiTheme="minorEastAsia" w:hAnsiTheme="minorEastAsia"/>
          <w:b/>
          <w:szCs w:val="21"/>
        </w:rPr>
      </w:pPr>
      <w:r w:rsidRPr="00EC5CEC">
        <w:rPr>
          <w:rFonts w:asciiTheme="minorEastAsia" w:hAnsiTheme="minorEastAsia" w:hint="eastAsia"/>
          <w:b/>
          <w:szCs w:val="21"/>
        </w:rPr>
        <w:t>ア</w:t>
      </w:r>
      <w:r w:rsidR="00E45DD7" w:rsidRPr="00EC5CEC">
        <w:rPr>
          <w:rFonts w:asciiTheme="minorEastAsia" w:hAnsiTheme="minorEastAsia" w:hint="eastAsia"/>
          <w:b/>
          <w:szCs w:val="21"/>
        </w:rPr>
        <w:t xml:space="preserve">  </w:t>
      </w:r>
      <w:r w:rsidR="00232E15" w:rsidRPr="00EC5CEC">
        <w:rPr>
          <w:rFonts w:asciiTheme="minorEastAsia" w:hAnsiTheme="minorEastAsia" w:hint="eastAsia"/>
          <w:b/>
          <w:szCs w:val="21"/>
        </w:rPr>
        <w:t>税収</w:t>
      </w:r>
    </w:p>
    <w:p w:rsidR="007D4C6D" w:rsidRPr="00EC5CEC" w:rsidRDefault="00847781" w:rsidP="00EC5CEC">
      <w:pPr>
        <w:autoSpaceDE w:val="0"/>
        <w:autoSpaceDN w:val="0"/>
        <w:adjustRightInd w:val="0"/>
        <w:ind w:left="211" w:hangingChars="100" w:hanging="211"/>
        <w:jc w:val="left"/>
        <w:rPr>
          <w:rFonts w:asciiTheme="minorEastAsia" w:hAnsiTheme="minorEastAsia" w:cs="ＭＳ ゴシック"/>
          <w:b/>
          <w:kern w:val="0"/>
          <w:szCs w:val="21"/>
          <w:lang w:val="ja-JP"/>
        </w:rPr>
      </w:pPr>
      <w:r w:rsidRPr="00EC5CEC">
        <w:rPr>
          <w:rFonts w:asciiTheme="minorEastAsia" w:hAnsiTheme="minorEastAsia" w:hint="eastAsia"/>
          <w:b/>
          <w:szCs w:val="21"/>
        </w:rPr>
        <w:t xml:space="preserve">　　</w:t>
      </w:r>
      <w:r w:rsidRPr="00EC5CEC">
        <w:rPr>
          <w:rFonts w:asciiTheme="minorEastAsia" w:hAnsiTheme="minorEastAsia" w:cs="ＭＳ ゴシック" w:hint="eastAsia"/>
          <w:b/>
          <w:kern w:val="0"/>
          <w:szCs w:val="21"/>
          <w:lang w:val="ja-JP"/>
        </w:rPr>
        <w:t>租税監督庁（</w:t>
      </w:r>
      <w:r w:rsidRPr="00EC5CEC">
        <w:rPr>
          <w:rFonts w:asciiTheme="minorEastAsia" w:hAnsiTheme="minorEastAsia" w:cs="ＭＳ ゴシック"/>
          <w:b/>
          <w:kern w:val="0"/>
          <w:szCs w:val="21"/>
          <w:lang w:val="ja-JP"/>
        </w:rPr>
        <w:t>SENIAT</w:t>
      </w:r>
      <w:r w:rsidR="009B6BA8" w:rsidRPr="00EC5CEC">
        <w:rPr>
          <w:rFonts w:asciiTheme="minorEastAsia" w:hAnsiTheme="minorEastAsia" w:cs="ＭＳ ゴシック" w:hint="eastAsia"/>
          <w:b/>
          <w:kern w:val="0"/>
          <w:szCs w:val="21"/>
          <w:lang w:val="ja-JP"/>
        </w:rPr>
        <w:t>）によると，７</w:t>
      </w:r>
      <w:r w:rsidR="008C32E9" w:rsidRPr="00EC5CEC">
        <w:rPr>
          <w:rFonts w:asciiTheme="minorEastAsia" w:hAnsiTheme="minorEastAsia" w:cs="ＭＳ ゴシック" w:hint="eastAsia"/>
          <w:b/>
          <w:kern w:val="0"/>
          <w:szCs w:val="21"/>
          <w:lang w:val="ja-JP"/>
        </w:rPr>
        <w:t>月の</w:t>
      </w:r>
      <w:r w:rsidRPr="00EC5CEC">
        <w:rPr>
          <w:rFonts w:asciiTheme="minorEastAsia" w:hAnsiTheme="minorEastAsia" w:cs="ＭＳ ゴシック" w:hint="eastAsia"/>
          <w:b/>
          <w:kern w:val="0"/>
          <w:szCs w:val="21"/>
          <w:lang w:val="ja-JP"/>
        </w:rPr>
        <w:t>徴税額は</w:t>
      </w:r>
      <w:r w:rsidR="008C32E9" w:rsidRPr="00EC5CEC">
        <w:rPr>
          <w:rFonts w:asciiTheme="minorEastAsia" w:hAnsiTheme="minorEastAsia" w:cs="ＭＳ ゴシック" w:hint="eastAsia"/>
          <w:b/>
          <w:kern w:val="0"/>
          <w:szCs w:val="21"/>
          <w:lang w:val="ja-JP"/>
        </w:rPr>
        <w:t>前年比</w:t>
      </w:r>
      <w:r w:rsidR="009B6BA8" w:rsidRPr="00EC5CEC">
        <w:rPr>
          <w:rFonts w:asciiTheme="minorEastAsia" w:hAnsiTheme="minorEastAsia" w:cs="ＭＳ ゴシック" w:hint="eastAsia"/>
          <w:b/>
          <w:kern w:val="0"/>
          <w:szCs w:val="21"/>
          <w:lang w:val="ja-JP"/>
        </w:rPr>
        <w:t>８９</w:t>
      </w:r>
      <w:r w:rsidR="00E36C91" w:rsidRPr="00EC5CEC">
        <w:rPr>
          <w:rFonts w:asciiTheme="minorEastAsia" w:hAnsiTheme="minorEastAsia" w:cs="ＭＳ ゴシック" w:hint="eastAsia"/>
          <w:b/>
          <w:kern w:val="0"/>
          <w:szCs w:val="21"/>
          <w:lang w:val="ja-JP"/>
        </w:rPr>
        <w:t>.</w:t>
      </w:r>
      <w:r w:rsidR="009B6BA8" w:rsidRPr="00EC5CEC">
        <w:rPr>
          <w:rFonts w:asciiTheme="minorEastAsia" w:hAnsiTheme="minorEastAsia" w:cs="ＭＳ ゴシック" w:hint="eastAsia"/>
          <w:b/>
          <w:kern w:val="0"/>
          <w:szCs w:val="21"/>
          <w:lang w:val="ja-JP"/>
        </w:rPr>
        <w:t>８</w:t>
      </w:r>
      <w:r w:rsidR="00193042" w:rsidRPr="00EC5CEC">
        <w:rPr>
          <w:rFonts w:asciiTheme="minorEastAsia" w:hAnsiTheme="minorEastAsia" w:cs="ＭＳ ゴシック" w:hint="eastAsia"/>
          <w:b/>
          <w:kern w:val="0"/>
          <w:szCs w:val="21"/>
          <w:lang w:val="ja-JP"/>
        </w:rPr>
        <w:t>％増</w:t>
      </w:r>
      <w:r w:rsidR="009B6BA8" w:rsidRPr="00EC5CEC">
        <w:rPr>
          <w:rFonts w:asciiTheme="minorEastAsia" w:hAnsiTheme="minorEastAsia" w:cs="ＭＳ ゴシック" w:hint="eastAsia"/>
          <w:b/>
          <w:kern w:val="0"/>
          <w:szCs w:val="21"/>
          <w:lang w:val="ja-JP"/>
        </w:rPr>
        <w:t>の４２２</w:t>
      </w:r>
      <w:r w:rsidR="008C32E9" w:rsidRPr="00EC5CEC">
        <w:rPr>
          <w:rFonts w:asciiTheme="minorEastAsia" w:hAnsiTheme="minorEastAsia" w:cs="ＭＳ ゴシック" w:hint="eastAsia"/>
          <w:b/>
          <w:kern w:val="0"/>
          <w:szCs w:val="21"/>
          <w:lang w:val="ja-JP"/>
        </w:rPr>
        <w:t>億ボリバルとなった。</w:t>
      </w:r>
    </w:p>
    <w:p w:rsidR="00847781" w:rsidRPr="00EC5CEC" w:rsidRDefault="00847781" w:rsidP="000F26DB">
      <w:pPr>
        <w:autoSpaceDE w:val="0"/>
        <w:autoSpaceDN w:val="0"/>
        <w:adjustRightInd w:val="0"/>
        <w:jc w:val="left"/>
        <w:rPr>
          <w:rFonts w:asciiTheme="minorEastAsia" w:hAnsiTheme="minorEastAsia"/>
          <w:b/>
          <w:szCs w:val="21"/>
        </w:rPr>
      </w:pPr>
      <w:r w:rsidRPr="00EC5CEC">
        <w:rPr>
          <w:rFonts w:asciiTheme="minorEastAsia" w:hAnsiTheme="minorEastAsia" w:cs="ＭＳ ゴシック" w:hint="eastAsia"/>
          <w:b/>
          <w:kern w:val="0"/>
          <w:szCs w:val="21"/>
          <w:lang w:val="ja-JP"/>
        </w:rPr>
        <w:t>（</w:t>
      </w:r>
      <w:r w:rsidR="009B6BA8" w:rsidRPr="00EC5CEC">
        <w:rPr>
          <w:rFonts w:asciiTheme="minorEastAsia" w:hAnsiTheme="minorEastAsia" w:cs="ＭＳ ゴシック" w:hint="eastAsia"/>
          <w:b/>
          <w:kern w:val="0"/>
          <w:szCs w:val="21"/>
          <w:lang w:val="ja-JP"/>
        </w:rPr>
        <w:t>8</w:t>
      </w:r>
      <w:r w:rsidR="00184AA7" w:rsidRPr="00EC5CEC">
        <w:rPr>
          <w:rFonts w:asciiTheme="minorEastAsia" w:hAnsiTheme="minorEastAsia" w:cs="ＭＳ ゴシック" w:hint="eastAsia"/>
          <w:b/>
          <w:kern w:val="0"/>
          <w:szCs w:val="21"/>
          <w:lang w:val="ja-JP"/>
        </w:rPr>
        <w:t>月</w:t>
      </w:r>
      <w:r w:rsidR="009B6BA8" w:rsidRPr="00EC5CEC">
        <w:rPr>
          <w:rFonts w:asciiTheme="minorEastAsia" w:hAnsiTheme="minorEastAsia" w:cs="ＭＳ ゴシック" w:hint="eastAsia"/>
          <w:b/>
          <w:kern w:val="0"/>
          <w:szCs w:val="21"/>
          <w:lang w:val="ja-JP"/>
        </w:rPr>
        <w:t>18</w:t>
      </w:r>
      <w:r w:rsidR="00184AA7" w:rsidRPr="00EC5CEC">
        <w:rPr>
          <w:rFonts w:asciiTheme="minorEastAsia" w:hAnsiTheme="minorEastAsia" w:cs="ＭＳ ゴシック" w:hint="eastAsia"/>
          <w:b/>
          <w:kern w:val="0"/>
          <w:szCs w:val="21"/>
          <w:lang w:val="ja-JP"/>
        </w:rPr>
        <w:t>日付</w:t>
      </w:r>
      <w:r w:rsidRPr="00EC5CEC">
        <w:rPr>
          <w:rFonts w:asciiTheme="minorEastAsia" w:hAnsiTheme="minorEastAsia" w:cs="ＭＳ ゴシック" w:hint="eastAsia"/>
          <w:b/>
          <w:kern w:val="0"/>
          <w:szCs w:val="21"/>
          <w:lang w:val="ja-JP"/>
        </w:rPr>
        <w:t>SENIATﾌﾟﾚｽﾘﾘｰｽ）</w:t>
      </w:r>
    </w:p>
    <w:p w:rsidR="009E72A2" w:rsidRPr="00EC5CEC" w:rsidRDefault="009E72A2" w:rsidP="00EC5CEC">
      <w:pPr>
        <w:autoSpaceDE w:val="0"/>
        <w:autoSpaceDN w:val="0"/>
        <w:adjustRightInd w:val="0"/>
        <w:ind w:firstLineChars="100" w:firstLine="211"/>
        <w:jc w:val="left"/>
        <w:rPr>
          <w:rFonts w:asciiTheme="minorEastAsia" w:hAnsiTheme="minorEastAsia"/>
          <w:b/>
          <w:szCs w:val="21"/>
        </w:rPr>
      </w:pPr>
    </w:p>
    <w:p w:rsidR="00232E15" w:rsidRPr="00EC5CEC" w:rsidRDefault="00232E15" w:rsidP="00EC5CEC">
      <w:pPr>
        <w:autoSpaceDE w:val="0"/>
        <w:autoSpaceDN w:val="0"/>
        <w:adjustRightInd w:val="0"/>
        <w:ind w:firstLineChars="100" w:firstLine="211"/>
        <w:jc w:val="left"/>
        <w:rPr>
          <w:rFonts w:asciiTheme="minorEastAsia" w:hAnsiTheme="minorEastAsia"/>
          <w:b/>
          <w:szCs w:val="21"/>
        </w:rPr>
      </w:pPr>
      <w:r w:rsidRPr="00EC5CEC">
        <w:rPr>
          <w:rFonts w:asciiTheme="minorEastAsia" w:hAnsiTheme="minorEastAsia" w:hint="eastAsia"/>
          <w:b/>
          <w:szCs w:val="21"/>
        </w:rPr>
        <w:t>イ　追加予算</w:t>
      </w:r>
    </w:p>
    <w:p w:rsidR="00977470" w:rsidRPr="00EC5CEC" w:rsidRDefault="00D8676C" w:rsidP="00977470">
      <w:pPr>
        <w:autoSpaceDE w:val="0"/>
        <w:autoSpaceDN w:val="0"/>
        <w:adjustRightInd w:val="0"/>
        <w:ind w:leftChars="100" w:left="210"/>
        <w:jc w:val="left"/>
        <w:rPr>
          <w:rFonts w:asciiTheme="minorEastAsia" w:hAnsiTheme="minorEastAsia"/>
          <w:b/>
          <w:szCs w:val="21"/>
        </w:rPr>
      </w:pPr>
      <w:r w:rsidRPr="00EC5CEC">
        <w:rPr>
          <w:rFonts w:asciiTheme="minorEastAsia" w:hAnsiTheme="minorEastAsia" w:hint="eastAsia"/>
          <w:b/>
          <w:szCs w:val="21"/>
        </w:rPr>
        <w:t xml:space="preserve">　</w:t>
      </w:r>
      <w:r w:rsidR="009B6BA8" w:rsidRPr="00EC5CEC">
        <w:rPr>
          <w:rFonts w:asciiTheme="minorEastAsia" w:hAnsiTheme="minorEastAsia" w:hint="eastAsia"/>
          <w:b/>
          <w:szCs w:val="21"/>
        </w:rPr>
        <w:t>７</w:t>
      </w:r>
      <w:r w:rsidR="002F3D62" w:rsidRPr="00EC5CEC">
        <w:rPr>
          <w:rFonts w:asciiTheme="minorEastAsia" w:hAnsiTheme="minorEastAsia" w:hint="eastAsia"/>
          <w:b/>
          <w:szCs w:val="21"/>
        </w:rPr>
        <w:t>月の</w:t>
      </w:r>
      <w:r w:rsidR="00C31241" w:rsidRPr="00EC5CEC">
        <w:rPr>
          <w:rFonts w:asciiTheme="minorEastAsia" w:hAnsiTheme="minorEastAsia" w:hint="eastAsia"/>
          <w:b/>
          <w:szCs w:val="21"/>
        </w:rPr>
        <w:t>国会（財務・経済開発委員会）による</w:t>
      </w:r>
      <w:r w:rsidR="00E24C2D" w:rsidRPr="00EC5CEC">
        <w:rPr>
          <w:rFonts w:asciiTheme="minorEastAsia" w:hAnsiTheme="minorEastAsia" w:hint="eastAsia"/>
          <w:b/>
          <w:szCs w:val="21"/>
        </w:rPr>
        <w:t>追加予算承認額は</w:t>
      </w:r>
      <w:r w:rsidR="009B6BA8" w:rsidRPr="00EC5CEC">
        <w:rPr>
          <w:rFonts w:asciiTheme="minorEastAsia" w:hAnsiTheme="minorEastAsia" w:hint="eastAsia"/>
          <w:b/>
          <w:szCs w:val="21"/>
        </w:rPr>
        <w:t>，８３５</w:t>
      </w:r>
      <w:r w:rsidR="00C31241" w:rsidRPr="00EC5CEC">
        <w:rPr>
          <w:rFonts w:asciiTheme="minorEastAsia" w:hAnsiTheme="minorEastAsia" w:hint="eastAsia"/>
          <w:b/>
          <w:szCs w:val="21"/>
        </w:rPr>
        <w:t>.</w:t>
      </w:r>
      <w:r w:rsidR="009B6BA8" w:rsidRPr="00EC5CEC">
        <w:rPr>
          <w:rFonts w:asciiTheme="minorEastAsia" w:hAnsiTheme="minorEastAsia" w:hint="eastAsia"/>
          <w:b/>
          <w:szCs w:val="21"/>
        </w:rPr>
        <w:t>９３</w:t>
      </w:r>
      <w:r w:rsidR="00C31241" w:rsidRPr="00EC5CEC">
        <w:rPr>
          <w:rFonts w:asciiTheme="minorEastAsia" w:hAnsiTheme="minorEastAsia" w:hint="eastAsia"/>
          <w:b/>
          <w:szCs w:val="21"/>
        </w:rPr>
        <w:t>億ボリバルとなった。</w:t>
      </w:r>
      <w:r w:rsidR="00E24C2D" w:rsidRPr="00EC5CEC">
        <w:rPr>
          <w:rFonts w:asciiTheme="minorEastAsia" w:hAnsiTheme="minorEastAsia"/>
          <w:b/>
          <w:szCs w:val="21"/>
        </w:rPr>
        <w:t xml:space="preserve"> </w:t>
      </w:r>
    </w:p>
    <w:p w:rsidR="00A736D4" w:rsidRPr="00EC5CEC" w:rsidRDefault="00977470" w:rsidP="00977470">
      <w:pPr>
        <w:autoSpaceDE w:val="0"/>
        <w:autoSpaceDN w:val="0"/>
        <w:adjustRightInd w:val="0"/>
        <w:jc w:val="left"/>
        <w:rPr>
          <w:rFonts w:asciiTheme="minorEastAsia" w:hAnsiTheme="minorEastAsia"/>
          <w:b/>
          <w:szCs w:val="21"/>
          <w:lang w:eastAsia="zh-CN"/>
        </w:rPr>
      </w:pPr>
      <w:r w:rsidRPr="00EC5CEC">
        <w:rPr>
          <w:rFonts w:asciiTheme="minorEastAsia" w:hAnsiTheme="minorEastAsia" w:hint="eastAsia"/>
          <w:b/>
          <w:szCs w:val="21"/>
          <w:lang w:eastAsia="zh-CN"/>
        </w:rPr>
        <w:t>（</w:t>
      </w:r>
      <w:r w:rsidR="009B6BA8" w:rsidRPr="00EC5CEC">
        <w:rPr>
          <w:rFonts w:asciiTheme="minorEastAsia" w:hAnsiTheme="minorEastAsia" w:hint="eastAsia"/>
          <w:b/>
          <w:szCs w:val="21"/>
          <w:lang w:eastAsia="zh-CN"/>
        </w:rPr>
        <w:t>7月8日，15日，17日，22日，23日付</w:t>
      </w:r>
      <w:r w:rsidRPr="00EC5CEC">
        <w:rPr>
          <w:rFonts w:asciiTheme="minorEastAsia" w:hAnsiTheme="minorEastAsia" w:hint="eastAsia"/>
          <w:b/>
          <w:szCs w:val="21"/>
          <w:lang w:eastAsia="zh-CN"/>
        </w:rPr>
        <w:t>官報</w:t>
      </w:r>
      <w:r w:rsidR="009B6BA8" w:rsidRPr="00EC5CEC">
        <w:rPr>
          <w:rFonts w:asciiTheme="minorEastAsia" w:hAnsiTheme="minorEastAsia" w:hint="eastAsia"/>
          <w:b/>
          <w:szCs w:val="21"/>
          <w:lang w:eastAsia="zh-CN"/>
        </w:rPr>
        <w:t>40449</w:t>
      </w:r>
      <w:r w:rsidR="009F56AD" w:rsidRPr="00EC5CEC">
        <w:rPr>
          <w:rFonts w:asciiTheme="minorEastAsia" w:hAnsiTheme="minorEastAsia" w:hint="eastAsia"/>
          <w:b/>
          <w:szCs w:val="21"/>
          <w:lang w:eastAsia="zh-CN"/>
        </w:rPr>
        <w:t>号</w:t>
      </w:r>
      <w:r w:rsidR="009B6BA8" w:rsidRPr="00EC5CEC">
        <w:rPr>
          <w:rFonts w:asciiTheme="minorEastAsia" w:hAnsiTheme="minorEastAsia" w:hint="eastAsia"/>
          <w:b/>
          <w:szCs w:val="21"/>
          <w:lang w:eastAsia="zh-CN"/>
        </w:rPr>
        <w:t>，6134号，40454号，6136号，40454号，40456号，40459号，40460号</w:t>
      </w:r>
      <w:r w:rsidR="009F56AD" w:rsidRPr="00EC5CEC">
        <w:rPr>
          <w:rFonts w:asciiTheme="minorEastAsia" w:hAnsiTheme="minorEastAsia" w:hint="eastAsia"/>
          <w:b/>
          <w:szCs w:val="21"/>
          <w:lang w:eastAsia="zh-CN"/>
        </w:rPr>
        <w:t>）</w:t>
      </w:r>
    </w:p>
    <w:p w:rsidR="0063709D" w:rsidRPr="00EC5CEC" w:rsidRDefault="0063709D" w:rsidP="00EC5CEC">
      <w:pPr>
        <w:autoSpaceDE w:val="0"/>
        <w:autoSpaceDN w:val="0"/>
        <w:adjustRightInd w:val="0"/>
        <w:ind w:firstLineChars="100" w:firstLine="211"/>
        <w:jc w:val="left"/>
        <w:rPr>
          <w:rFonts w:asciiTheme="minorEastAsia" w:hAnsiTheme="minorEastAsia"/>
          <w:b/>
          <w:szCs w:val="21"/>
          <w:lang w:eastAsia="zh-CN"/>
        </w:rPr>
      </w:pPr>
    </w:p>
    <w:p w:rsidR="00F81912" w:rsidRPr="00EC5CEC" w:rsidRDefault="00C27EF0" w:rsidP="00EC5CEC">
      <w:pPr>
        <w:autoSpaceDE w:val="0"/>
        <w:autoSpaceDN w:val="0"/>
        <w:adjustRightInd w:val="0"/>
        <w:ind w:firstLineChars="100" w:firstLine="211"/>
        <w:jc w:val="left"/>
        <w:rPr>
          <w:rFonts w:asciiTheme="minorEastAsia" w:hAnsiTheme="minorEastAsia"/>
          <w:b/>
          <w:szCs w:val="21"/>
        </w:rPr>
      </w:pPr>
      <w:r w:rsidRPr="00EC5CEC">
        <w:rPr>
          <w:rFonts w:asciiTheme="minorEastAsia" w:hAnsiTheme="minorEastAsia" w:hint="eastAsia"/>
          <w:b/>
          <w:szCs w:val="21"/>
        </w:rPr>
        <w:t>ウ</w:t>
      </w:r>
      <w:r w:rsidR="00F81912" w:rsidRPr="00EC5CEC">
        <w:rPr>
          <w:rFonts w:asciiTheme="minorEastAsia" w:hAnsiTheme="minorEastAsia" w:hint="eastAsia"/>
          <w:b/>
          <w:szCs w:val="21"/>
        </w:rPr>
        <w:t xml:space="preserve">　政府債務残高</w:t>
      </w:r>
    </w:p>
    <w:p w:rsidR="003E0352" w:rsidRPr="00EC5CEC" w:rsidRDefault="003928A6" w:rsidP="00EC5CEC">
      <w:pPr>
        <w:autoSpaceDE w:val="0"/>
        <w:autoSpaceDN w:val="0"/>
        <w:adjustRightInd w:val="0"/>
        <w:ind w:firstLineChars="100" w:firstLine="211"/>
        <w:jc w:val="left"/>
        <w:rPr>
          <w:rFonts w:asciiTheme="minorEastAsia" w:hAnsiTheme="minorEastAsia"/>
          <w:b/>
          <w:szCs w:val="21"/>
        </w:rPr>
      </w:pPr>
      <w:r w:rsidRPr="00EC5CEC">
        <w:rPr>
          <w:rFonts w:asciiTheme="minorEastAsia" w:hAnsiTheme="minorEastAsia" w:hint="eastAsia"/>
          <w:b/>
          <w:szCs w:val="21"/>
        </w:rPr>
        <w:t xml:space="preserve">　</w:t>
      </w:r>
      <w:r w:rsidR="00AC167B" w:rsidRPr="00EC5CEC">
        <w:rPr>
          <w:rFonts w:asciiTheme="minorEastAsia" w:hAnsiTheme="minorEastAsia" w:hint="eastAsia"/>
          <w:b/>
          <w:szCs w:val="21"/>
        </w:rPr>
        <w:t>●</w:t>
      </w:r>
      <w:r w:rsidR="002C2C69" w:rsidRPr="00EC5CEC">
        <w:rPr>
          <w:rFonts w:asciiTheme="minorEastAsia" w:hAnsiTheme="minorEastAsia" w:hint="eastAsia"/>
          <w:b/>
          <w:szCs w:val="21"/>
        </w:rPr>
        <w:t>２０１３</w:t>
      </w:r>
      <w:r w:rsidR="003E0352" w:rsidRPr="00EC5CEC">
        <w:rPr>
          <w:rFonts w:asciiTheme="minorEastAsia" w:hAnsiTheme="minorEastAsia" w:hint="eastAsia"/>
          <w:b/>
          <w:szCs w:val="21"/>
        </w:rPr>
        <w:t>年</w:t>
      </w:r>
      <w:r w:rsidR="002C2C69" w:rsidRPr="00EC5CEC">
        <w:rPr>
          <w:rFonts w:asciiTheme="minorEastAsia" w:hAnsiTheme="minorEastAsia" w:hint="eastAsia"/>
          <w:b/>
          <w:szCs w:val="21"/>
        </w:rPr>
        <w:t>末時点</w:t>
      </w:r>
      <w:r w:rsidR="003E0352" w:rsidRPr="00EC5CEC">
        <w:rPr>
          <w:rFonts w:asciiTheme="minorEastAsia" w:hAnsiTheme="minorEastAsia" w:hint="eastAsia"/>
          <w:b/>
          <w:szCs w:val="21"/>
        </w:rPr>
        <w:t>の政府債務残高</w:t>
      </w:r>
    </w:p>
    <w:p w:rsidR="002C2C69" w:rsidRPr="00EC5CEC" w:rsidRDefault="002C2C69" w:rsidP="00EC5CEC">
      <w:pPr>
        <w:autoSpaceDE w:val="0"/>
        <w:autoSpaceDN w:val="0"/>
        <w:adjustRightInd w:val="0"/>
        <w:ind w:leftChars="100" w:left="210" w:firstLineChars="100" w:firstLine="211"/>
        <w:jc w:val="left"/>
        <w:rPr>
          <w:rFonts w:asciiTheme="minorEastAsia" w:hAnsiTheme="minorEastAsia"/>
          <w:b/>
          <w:szCs w:val="21"/>
        </w:rPr>
      </w:pPr>
      <w:proofErr w:type="spellStart"/>
      <w:r w:rsidRPr="00EC5CEC">
        <w:rPr>
          <w:rFonts w:asciiTheme="minorEastAsia" w:hAnsiTheme="minorEastAsia" w:hint="eastAsia"/>
          <w:b/>
          <w:szCs w:val="21"/>
        </w:rPr>
        <w:t>Ecoanalitica</w:t>
      </w:r>
      <w:proofErr w:type="spellEnd"/>
      <w:r w:rsidR="00547493">
        <w:rPr>
          <w:rFonts w:asciiTheme="minorEastAsia" w:hAnsiTheme="minorEastAsia" w:hint="eastAsia"/>
          <w:b/>
          <w:szCs w:val="21"/>
        </w:rPr>
        <w:t>社は</w:t>
      </w:r>
      <w:r w:rsidRPr="00EC5CEC">
        <w:rPr>
          <w:rFonts w:asciiTheme="minorEastAsia" w:hAnsiTheme="minorEastAsia" w:hint="eastAsia"/>
          <w:b/>
          <w:szCs w:val="21"/>
        </w:rPr>
        <w:t>，２０１３年末時点のPDVSAを含めた政府債務残高は，１９９９年末時点の２８４億米ドルから１,５８７億米ドルに増加したとする分析を発表した。</w:t>
      </w:r>
    </w:p>
    <w:p w:rsidR="002C2C69" w:rsidRPr="00EC5CEC" w:rsidRDefault="00547493" w:rsidP="00EC5CEC">
      <w:pPr>
        <w:autoSpaceDE w:val="0"/>
        <w:autoSpaceDN w:val="0"/>
        <w:adjustRightInd w:val="0"/>
        <w:ind w:leftChars="100" w:left="210" w:firstLineChars="100" w:firstLine="211"/>
        <w:jc w:val="left"/>
        <w:rPr>
          <w:rFonts w:asciiTheme="minorEastAsia" w:hAnsiTheme="minorEastAsia"/>
          <w:b/>
          <w:szCs w:val="21"/>
        </w:rPr>
      </w:pPr>
      <w:r>
        <w:rPr>
          <w:rFonts w:asciiTheme="minorEastAsia" w:hAnsiTheme="minorEastAsia" w:hint="eastAsia"/>
          <w:b/>
          <w:szCs w:val="21"/>
        </w:rPr>
        <w:t>なお，債務元利支払い額は，１９９９年に７６億米ドル</w:t>
      </w:r>
      <w:r w:rsidR="002C2C69" w:rsidRPr="00EC5CEC">
        <w:rPr>
          <w:rFonts w:asciiTheme="minorEastAsia" w:hAnsiTheme="minorEastAsia" w:hint="eastAsia"/>
          <w:b/>
          <w:szCs w:val="21"/>
        </w:rPr>
        <w:t>で</w:t>
      </w:r>
      <w:r>
        <w:rPr>
          <w:rFonts w:asciiTheme="minorEastAsia" w:hAnsiTheme="minorEastAsia" w:hint="eastAsia"/>
          <w:b/>
          <w:szCs w:val="21"/>
        </w:rPr>
        <w:t>あったものが，２０１４年には１４１億米ドルへ増加している旨併せ</w:t>
      </w:r>
      <w:r w:rsidR="002C2C69" w:rsidRPr="00EC5CEC">
        <w:rPr>
          <w:rFonts w:asciiTheme="minorEastAsia" w:hAnsiTheme="minorEastAsia" w:hint="eastAsia"/>
          <w:b/>
          <w:szCs w:val="21"/>
        </w:rPr>
        <w:t>発表した。</w:t>
      </w:r>
    </w:p>
    <w:p w:rsidR="002C2C69" w:rsidRPr="00EC5CEC" w:rsidRDefault="002C2C69" w:rsidP="002C2C69">
      <w:pPr>
        <w:autoSpaceDE w:val="0"/>
        <w:autoSpaceDN w:val="0"/>
        <w:adjustRightInd w:val="0"/>
        <w:jc w:val="left"/>
        <w:rPr>
          <w:rFonts w:asciiTheme="minorEastAsia" w:hAnsiTheme="minorEastAsia"/>
          <w:b/>
          <w:szCs w:val="21"/>
        </w:rPr>
      </w:pPr>
      <w:r w:rsidRPr="00EC5CEC">
        <w:rPr>
          <w:rFonts w:asciiTheme="minorEastAsia" w:hAnsiTheme="minorEastAsia" w:hint="eastAsia"/>
          <w:b/>
          <w:szCs w:val="21"/>
        </w:rPr>
        <w:t>（19日付ｴﾙ・ｳﾆﾍﾞﾙｻﾙ紙）</w:t>
      </w:r>
    </w:p>
    <w:p w:rsidR="00C466DD" w:rsidRPr="00EC5CEC" w:rsidRDefault="00C466DD" w:rsidP="00C466DD">
      <w:pPr>
        <w:autoSpaceDE w:val="0"/>
        <w:autoSpaceDN w:val="0"/>
        <w:adjustRightInd w:val="0"/>
        <w:jc w:val="left"/>
        <w:rPr>
          <w:rFonts w:asciiTheme="minorEastAsia" w:hAnsiTheme="minorEastAsia"/>
          <w:b/>
          <w:szCs w:val="21"/>
        </w:rPr>
      </w:pPr>
    </w:p>
    <w:p w:rsidR="00C466DD" w:rsidRPr="00EC5CEC" w:rsidRDefault="00C466DD" w:rsidP="00C466DD">
      <w:pPr>
        <w:autoSpaceDE w:val="0"/>
        <w:autoSpaceDN w:val="0"/>
        <w:adjustRightInd w:val="0"/>
        <w:jc w:val="left"/>
        <w:rPr>
          <w:rFonts w:asciiTheme="minorEastAsia" w:hAnsiTheme="minorEastAsia"/>
          <w:b/>
          <w:szCs w:val="21"/>
        </w:rPr>
      </w:pPr>
      <w:r w:rsidRPr="00EC5CEC">
        <w:rPr>
          <w:rFonts w:asciiTheme="minorEastAsia" w:hAnsiTheme="minorEastAsia" w:hint="eastAsia"/>
          <w:b/>
          <w:szCs w:val="21"/>
        </w:rPr>
        <w:t xml:space="preserve">　</w:t>
      </w:r>
      <w:r w:rsidR="00C27EF0" w:rsidRPr="00EC5CEC">
        <w:rPr>
          <w:rFonts w:asciiTheme="minorEastAsia" w:hAnsiTheme="minorEastAsia" w:hint="eastAsia"/>
          <w:b/>
          <w:szCs w:val="21"/>
        </w:rPr>
        <w:t>エ</w:t>
      </w:r>
      <w:r w:rsidRPr="00EC5CEC">
        <w:rPr>
          <w:rFonts w:asciiTheme="minorEastAsia" w:hAnsiTheme="minorEastAsia" w:hint="eastAsia"/>
          <w:b/>
          <w:szCs w:val="21"/>
        </w:rPr>
        <w:t xml:space="preserve">　通貨供給量</w:t>
      </w:r>
    </w:p>
    <w:p w:rsidR="00C466DD" w:rsidRPr="00EC5CEC" w:rsidRDefault="00C466DD" w:rsidP="00EC5CEC">
      <w:pPr>
        <w:autoSpaceDE w:val="0"/>
        <w:autoSpaceDN w:val="0"/>
        <w:adjustRightInd w:val="0"/>
        <w:ind w:left="211" w:hangingChars="100" w:hanging="211"/>
        <w:jc w:val="left"/>
        <w:rPr>
          <w:rFonts w:asciiTheme="minorEastAsia" w:hAnsiTheme="minorEastAsia"/>
          <w:b/>
          <w:szCs w:val="21"/>
        </w:rPr>
      </w:pPr>
      <w:r w:rsidRPr="00EC5CEC">
        <w:rPr>
          <w:rFonts w:asciiTheme="minorEastAsia" w:hAnsiTheme="minorEastAsia" w:hint="eastAsia"/>
          <w:b/>
          <w:szCs w:val="21"/>
        </w:rPr>
        <w:t xml:space="preserve">　　ベネズエラ中央銀行</w:t>
      </w:r>
      <w:r w:rsidR="00C27EF0" w:rsidRPr="00EC5CEC">
        <w:rPr>
          <w:rFonts w:asciiTheme="minorEastAsia" w:hAnsiTheme="minorEastAsia" w:hint="eastAsia"/>
          <w:b/>
          <w:szCs w:val="21"/>
        </w:rPr>
        <w:t>（BCV）</w:t>
      </w:r>
      <w:r w:rsidR="00547493">
        <w:rPr>
          <w:rFonts w:asciiTheme="minorEastAsia" w:hAnsiTheme="minorEastAsia" w:hint="eastAsia"/>
          <w:b/>
          <w:szCs w:val="21"/>
        </w:rPr>
        <w:t>のデータによると，２０１４年１月から６月末までの通貨</w:t>
      </w:r>
      <w:r w:rsidRPr="00EC5CEC">
        <w:rPr>
          <w:rFonts w:asciiTheme="minorEastAsia" w:hAnsiTheme="minorEastAsia" w:hint="eastAsia"/>
          <w:b/>
          <w:szCs w:val="21"/>
        </w:rPr>
        <w:t>供給量（M2）は，</w:t>
      </w:r>
      <w:r w:rsidR="00004AAF">
        <w:rPr>
          <w:rFonts w:asciiTheme="minorEastAsia" w:hAnsiTheme="minorEastAsia" w:hint="eastAsia"/>
          <w:b/>
          <w:szCs w:val="21"/>
        </w:rPr>
        <w:t>年初来２０</w:t>
      </w:r>
      <w:r w:rsidRPr="00EC5CEC">
        <w:rPr>
          <w:rFonts w:asciiTheme="minorEastAsia" w:hAnsiTheme="minorEastAsia" w:hint="eastAsia"/>
          <w:b/>
          <w:szCs w:val="21"/>
        </w:rPr>
        <w:t>%増加し１兆４,４６０億ボリバルに達した。</w:t>
      </w:r>
    </w:p>
    <w:p w:rsidR="00C466DD" w:rsidRPr="00EC5CEC" w:rsidRDefault="00C466DD" w:rsidP="00C466DD">
      <w:pPr>
        <w:autoSpaceDE w:val="0"/>
        <w:autoSpaceDN w:val="0"/>
        <w:adjustRightInd w:val="0"/>
        <w:jc w:val="left"/>
        <w:rPr>
          <w:rFonts w:asciiTheme="minorEastAsia" w:hAnsiTheme="minorEastAsia"/>
          <w:b/>
          <w:szCs w:val="21"/>
        </w:rPr>
      </w:pPr>
      <w:r w:rsidRPr="00EC5CEC">
        <w:rPr>
          <w:rFonts w:asciiTheme="minorEastAsia" w:hAnsiTheme="minorEastAsia" w:hint="eastAsia"/>
          <w:b/>
          <w:szCs w:val="21"/>
        </w:rPr>
        <w:t>（21日付ｴﾙ・ﾑﾝﾄﾞ紙）</w:t>
      </w:r>
    </w:p>
    <w:p w:rsidR="00F81912" w:rsidRPr="00EC5CEC" w:rsidRDefault="00F81912" w:rsidP="00FB1482">
      <w:pPr>
        <w:autoSpaceDE w:val="0"/>
        <w:autoSpaceDN w:val="0"/>
        <w:adjustRightInd w:val="0"/>
        <w:jc w:val="left"/>
        <w:rPr>
          <w:rFonts w:asciiTheme="minorEastAsia" w:hAnsiTheme="minorEastAsia"/>
          <w:b/>
          <w:szCs w:val="21"/>
        </w:rPr>
      </w:pPr>
    </w:p>
    <w:p w:rsidR="007743A0" w:rsidRPr="00EC5CEC" w:rsidRDefault="007743A0" w:rsidP="00FB1482">
      <w:pPr>
        <w:autoSpaceDE w:val="0"/>
        <w:autoSpaceDN w:val="0"/>
        <w:adjustRightInd w:val="0"/>
        <w:jc w:val="left"/>
        <w:rPr>
          <w:rFonts w:asciiTheme="minorEastAsia" w:hAnsiTheme="minorEastAsia"/>
          <w:b/>
          <w:szCs w:val="21"/>
        </w:rPr>
      </w:pPr>
      <w:r w:rsidRPr="00EC5CEC">
        <w:rPr>
          <w:rFonts w:asciiTheme="minorEastAsia" w:hAnsiTheme="minorEastAsia" w:hint="eastAsia"/>
          <w:b/>
          <w:szCs w:val="21"/>
        </w:rPr>
        <w:t xml:space="preserve">　</w:t>
      </w:r>
      <w:r w:rsidR="00C27EF0" w:rsidRPr="00EC5CEC">
        <w:rPr>
          <w:rFonts w:asciiTheme="minorEastAsia" w:hAnsiTheme="minorEastAsia" w:hint="eastAsia"/>
          <w:b/>
          <w:szCs w:val="21"/>
        </w:rPr>
        <w:t>オ</w:t>
      </w:r>
      <w:r w:rsidRPr="00EC5CEC">
        <w:rPr>
          <w:rFonts w:asciiTheme="minorEastAsia" w:hAnsiTheme="minorEastAsia" w:hint="eastAsia"/>
          <w:b/>
          <w:szCs w:val="21"/>
        </w:rPr>
        <w:t xml:space="preserve">　金利動向</w:t>
      </w:r>
    </w:p>
    <w:p w:rsidR="007743A0" w:rsidRPr="00EC5CEC" w:rsidRDefault="007743A0" w:rsidP="00FB1482">
      <w:pPr>
        <w:autoSpaceDE w:val="0"/>
        <w:autoSpaceDN w:val="0"/>
        <w:adjustRightInd w:val="0"/>
        <w:jc w:val="left"/>
        <w:rPr>
          <w:rFonts w:asciiTheme="minorEastAsia" w:hAnsiTheme="minorEastAsia"/>
          <w:b/>
          <w:szCs w:val="21"/>
        </w:rPr>
      </w:pPr>
      <w:r w:rsidRPr="00EC5CEC">
        <w:rPr>
          <w:rFonts w:asciiTheme="minorEastAsia" w:hAnsiTheme="minorEastAsia" w:hint="eastAsia"/>
          <w:b/>
          <w:szCs w:val="21"/>
        </w:rPr>
        <w:t xml:space="preserve">　　ベネズエラ中央銀行（BCV）によると，７月２２日時点における各種貸出金利加重平均</w:t>
      </w:r>
    </w:p>
    <w:p w:rsidR="007743A0" w:rsidRPr="00EC5CEC" w:rsidRDefault="007743A0" w:rsidP="00EC5CEC">
      <w:pPr>
        <w:autoSpaceDE w:val="0"/>
        <w:autoSpaceDN w:val="0"/>
        <w:adjustRightInd w:val="0"/>
        <w:ind w:firstLineChars="100" w:firstLine="211"/>
        <w:jc w:val="left"/>
        <w:rPr>
          <w:rFonts w:asciiTheme="minorEastAsia" w:hAnsiTheme="minorEastAsia"/>
          <w:b/>
          <w:szCs w:val="21"/>
        </w:rPr>
      </w:pPr>
      <w:r w:rsidRPr="00EC5CEC">
        <w:rPr>
          <w:rFonts w:asciiTheme="minorEastAsia" w:hAnsiTheme="minorEastAsia" w:hint="eastAsia"/>
          <w:b/>
          <w:szCs w:val="21"/>
        </w:rPr>
        <w:t>は，１８.３％となった。</w:t>
      </w:r>
    </w:p>
    <w:p w:rsidR="007743A0" w:rsidRPr="00EC5CEC" w:rsidRDefault="007743A0" w:rsidP="00FB1482">
      <w:pPr>
        <w:autoSpaceDE w:val="0"/>
        <w:autoSpaceDN w:val="0"/>
        <w:adjustRightInd w:val="0"/>
        <w:jc w:val="left"/>
        <w:rPr>
          <w:rFonts w:asciiTheme="minorEastAsia" w:hAnsiTheme="minorEastAsia"/>
          <w:b/>
          <w:szCs w:val="21"/>
        </w:rPr>
      </w:pPr>
      <w:r w:rsidRPr="00EC5CEC">
        <w:rPr>
          <w:rFonts w:asciiTheme="minorEastAsia" w:hAnsiTheme="minorEastAsia" w:hint="eastAsia"/>
          <w:b/>
          <w:szCs w:val="21"/>
        </w:rPr>
        <w:lastRenderedPageBreak/>
        <w:t xml:space="preserve">　　なお，支払準備率は２１.５％となっている。</w:t>
      </w:r>
    </w:p>
    <w:p w:rsidR="007743A0" w:rsidRPr="00EC5CEC" w:rsidRDefault="007743A0" w:rsidP="00FB1482">
      <w:pPr>
        <w:autoSpaceDE w:val="0"/>
        <w:autoSpaceDN w:val="0"/>
        <w:adjustRightInd w:val="0"/>
        <w:jc w:val="left"/>
        <w:rPr>
          <w:rFonts w:asciiTheme="minorEastAsia" w:hAnsiTheme="minorEastAsia"/>
          <w:b/>
          <w:szCs w:val="21"/>
        </w:rPr>
      </w:pPr>
      <w:r w:rsidRPr="00EC5CEC">
        <w:rPr>
          <w:rFonts w:asciiTheme="minorEastAsia" w:hAnsiTheme="minorEastAsia" w:hint="eastAsia"/>
          <w:b/>
          <w:szCs w:val="21"/>
        </w:rPr>
        <w:t>（2</w:t>
      </w:r>
      <w:r w:rsidR="00AD4308" w:rsidRPr="00EC5CEC">
        <w:rPr>
          <w:rFonts w:asciiTheme="minorEastAsia" w:hAnsiTheme="minorEastAsia" w:hint="eastAsia"/>
          <w:b/>
          <w:szCs w:val="21"/>
        </w:rPr>
        <w:t>9日付ｴﾙ・ｳﾆﾍﾞﾙｻﾙ紙）</w:t>
      </w:r>
    </w:p>
    <w:p w:rsidR="007743A0" w:rsidRPr="00EC5CEC" w:rsidRDefault="007743A0" w:rsidP="00FB1482">
      <w:pPr>
        <w:autoSpaceDE w:val="0"/>
        <w:autoSpaceDN w:val="0"/>
        <w:adjustRightInd w:val="0"/>
        <w:jc w:val="left"/>
        <w:rPr>
          <w:rFonts w:asciiTheme="minorEastAsia" w:hAnsiTheme="minorEastAsia"/>
          <w:b/>
          <w:szCs w:val="21"/>
        </w:rPr>
      </w:pPr>
    </w:p>
    <w:p w:rsidR="0028050F" w:rsidRPr="00EC5CEC" w:rsidRDefault="00C77BDF" w:rsidP="0028050F">
      <w:pPr>
        <w:autoSpaceDE w:val="0"/>
        <w:autoSpaceDN w:val="0"/>
        <w:adjustRightInd w:val="0"/>
        <w:jc w:val="left"/>
        <w:rPr>
          <w:rFonts w:asciiTheme="minorEastAsia" w:hAnsiTheme="minorEastAsia"/>
          <w:b/>
          <w:color w:val="000000" w:themeColor="text1"/>
          <w:szCs w:val="21"/>
        </w:rPr>
      </w:pPr>
      <w:r w:rsidRPr="00EC5CEC">
        <w:rPr>
          <w:rFonts w:asciiTheme="minorEastAsia" w:hAnsiTheme="minorEastAsia" w:hint="eastAsia"/>
          <w:b/>
          <w:szCs w:val="21"/>
        </w:rPr>
        <w:t xml:space="preserve">  </w:t>
      </w:r>
      <w:r w:rsidR="00C27EF0" w:rsidRPr="00EC5CEC">
        <w:rPr>
          <w:rFonts w:asciiTheme="minorEastAsia" w:hAnsiTheme="minorEastAsia" w:hint="eastAsia"/>
          <w:b/>
          <w:szCs w:val="21"/>
        </w:rPr>
        <w:t>カ</w:t>
      </w:r>
      <w:r w:rsidRPr="00EC5CEC">
        <w:rPr>
          <w:rFonts w:asciiTheme="minorEastAsia" w:hAnsiTheme="minorEastAsia" w:hint="eastAsia"/>
          <w:b/>
          <w:szCs w:val="21"/>
        </w:rPr>
        <w:t xml:space="preserve">　</w:t>
      </w:r>
      <w:r w:rsidR="0028050F" w:rsidRPr="00EC5CEC">
        <w:rPr>
          <w:rFonts w:asciiTheme="minorEastAsia" w:hAnsiTheme="minorEastAsia" w:hint="eastAsia"/>
          <w:b/>
          <w:color w:val="000000" w:themeColor="text1"/>
          <w:szCs w:val="21"/>
        </w:rPr>
        <w:t>ベネズエラ中央銀行（BCV）によるベネズエラ石油公社（PDVSA）財政支援額</w:t>
      </w:r>
    </w:p>
    <w:p w:rsidR="0028050F" w:rsidRPr="00EC5CEC" w:rsidRDefault="0028050F" w:rsidP="00EC5CEC">
      <w:pPr>
        <w:autoSpaceDE w:val="0"/>
        <w:autoSpaceDN w:val="0"/>
        <w:adjustRightInd w:val="0"/>
        <w:ind w:left="211" w:hangingChars="100" w:hanging="211"/>
        <w:jc w:val="left"/>
        <w:rPr>
          <w:rFonts w:asciiTheme="minorEastAsia" w:hAnsiTheme="minorEastAsia"/>
          <w:b/>
          <w:color w:val="000000" w:themeColor="text1"/>
          <w:szCs w:val="21"/>
        </w:rPr>
      </w:pPr>
      <w:r w:rsidRPr="00EC5CEC">
        <w:rPr>
          <w:rFonts w:asciiTheme="minorEastAsia" w:hAnsiTheme="minorEastAsia" w:hint="eastAsia"/>
          <w:b/>
          <w:color w:val="000000" w:themeColor="text1"/>
          <w:szCs w:val="21"/>
        </w:rPr>
        <w:t xml:space="preserve">　　BCVによると，２０１４年６月末時点におけるPDVSA向け財政支援額は直近１２ヶ月で１６４％増となる４,８１５億ボリバルに達している。</w:t>
      </w:r>
    </w:p>
    <w:p w:rsidR="0028050F" w:rsidRPr="00EC5CEC" w:rsidRDefault="0028050F" w:rsidP="0028050F">
      <w:pPr>
        <w:autoSpaceDE w:val="0"/>
        <w:autoSpaceDN w:val="0"/>
        <w:adjustRightInd w:val="0"/>
        <w:jc w:val="left"/>
        <w:rPr>
          <w:rFonts w:asciiTheme="minorEastAsia" w:hAnsiTheme="minorEastAsia"/>
          <w:b/>
          <w:color w:val="000000" w:themeColor="text1"/>
          <w:szCs w:val="21"/>
        </w:rPr>
      </w:pPr>
      <w:r w:rsidRPr="00EC5CEC">
        <w:rPr>
          <w:rFonts w:asciiTheme="minorEastAsia" w:hAnsiTheme="minorEastAsia" w:hint="eastAsia"/>
          <w:b/>
          <w:color w:val="000000" w:themeColor="text1"/>
          <w:szCs w:val="21"/>
        </w:rPr>
        <w:t>（12日付ｴﾙ・ｳﾆﾍﾞﾙｻﾙ紙）</w:t>
      </w:r>
    </w:p>
    <w:p w:rsidR="0028050F" w:rsidRPr="00EC5CEC" w:rsidRDefault="0028050F" w:rsidP="00FB1482">
      <w:pPr>
        <w:autoSpaceDE w:val="0"/>
        <w:autoSpaceDN w:val="0"/>
        <w:adjustRightInd w:val="0"/>
        <w:jc w:val="left"/>
        <w:rPr>
          <w:rFonts w:asciiTheme="minorEastAsia" w:hAnsiTheme="minorEastAsia"/>
          <w:b/>
          <w:szCs w:val="21"/>
        </w:rPr>
      </w:pPr>
    </w:p>
    <w:p w:rsidR="0028050F" w:rsidRPr="00EC5CEC" w:rsidRDefault="00D06843" w:rsidP="00FB1482">
      <w:pPr>
        <w:autoSpaceDE w:val="0"/>
        <w:autoSpaceDN w:val="0"/>
        <w:adjustRightInd w:val="0"/>
        <w:jc w:val="left"/>
        <w:rPr>
          <w:rFonts w:asciiTheme="minorEastAsia" w:hAnsiTheme="minorEastAsia"/>
          <w:b/>
          <w:szCs w:val="21"/>
        </w:rPr>
      </w:pPr>
      <w:r w:rsidRPr="00EC5CEC">
        <w:rPr>
          <w:rFonts w:asciiTheme="minorEastAsia" w:hAnsiTheme="minorEastAsia" w:hint="eastAsia"/>
          <w:b/>
          <w:szCs w:val="21"/>
        </w:rPr>
        <w:t xml:space="preserve">　</w:t>
      </w:r>
      <w:r w:rsidR="00C27EF0" w:rsidRPr="00EC5CEC">
        <w:rPr>
          <w:rFonts w:asciiTheme="minorEastAsia" w:hAnsiTheme="minorEastAsia" w:hint="eastAsia"/>
          <w:b/>
          <w:szCs w:val="21"/>
        </w:rPr>
        <w:t>キ</w:t>
      </w:r>
      <w:r w:rsidRPr="00EC5CEC">
        <w:rPr>
          <w:rFonts w:asciiTheme="minorEastAsia" w:hAnsiTheme="minorEastAsia" w:hint="eastAsia"/>
          <w:b/>
          <w:szCs w:val="21"/>
        </w:rPr>
        <w:t xml:space="preserve">　ベネズエラ中央銀行（BCV）と中国人民銀行の合意</w:t>
      </w:r>
    </w:p>
    <w:p w:rsidR="00D06843" w:rsidRPr="00EC5CEC" w:rsidRDefault="00D06843" w:rsidP="00EC5CEC">
      <w:pPr>
        <w:autoSpaceDE w:val="0"/>
        <w:autoSpaceDN w:val="0"/>
        <w:adjustRightInd w:val="0"/>
        <w:ind w:left="211" w:hangingChars="100" w:hanging="211"/>
        <w:jc w:val="left"/>
        <w:rPr>
          <w:rFonts w:asciiTheme="minorEastAsia" w:hAnsiTheme="minorEastAsia"/>
          <w:b/>
          <w:szCs w:val="21"/>
        </w:rPr>
      </w:pPr>
      <w:r w:rsidRPr="00EC5CEC">
        <w:rPr>
          <w:rFonts w:asciiTheme="minorEastAsia" w:hAnsiTheme="minorEastAsia" w:hint="eastAsia"/>
          <w:b/>
          <w:szCs w:val="21"/>
        </w:rPr>
        <w:t xml:space="preserve">　　BCVと中</w:t>
      </w:r>
      <w:r w:rsidR="00004AAF">
        <w:rPr>
          <w:rFonts w:asciiTheme="minorEastAsia" w:hAnsiTheme="minorEastAsia" w:hint="eastAsia"/>
          <w:b/>
          <w:szCs w:val="21"/>
        </w:rPr>
        <w:t>国人民銀行は，統計手法や金融政策において協力関係</w:t>
      </w:r>
      <w:r w:rsidR="00C27EF0" w:rsidRPr="00EC5CEC">
        <w:rPr>
          <w:rFonts w:asciiTheme="minorEastAsia" w:hAnsiTheme="minorEastAsia" w:hint="eastAsia"/>
          <w:b/>
          <w:szCs w:val="21"/>
        </w:rPr>
        <w:t>構築</w:t>
      </w:r>
      <w:r w:rsidR="00004AAF">
        <w:rPr>
          <w:rFonts w:asciiTheme="minorEastAsia" w:hAnsiTheme="minorEastAsia" w:hint="eastAsia"/>
          <w:b/>
          <w:szCs w:val="21"/>
        </w:rPr>
        <w:t>で</w:t>
      </w:r>
      <w:r w:rsidRPr="00EC5CEC">
        <w:rPr>
          <w:rFonts w:asciiTheme="minorEastAsia" w:hAnsiTheme="minorEastAsia" w:hint="eastAsia"/>
          <w:b/>
          <w:szCs w:val="21"/>
        </w:rPr>
        <w:t>合意</w:t>
      </w:r>
      <w:r w:rsidR="00004AAF">
        <w:rPr>
          <w:rFonts w:asciiTheme="minorEastAsia" w:hAnsiTheme="minorEastAsia" w:hint="eastAsia"/>
          <w:b/>
          <w:szCs w:val="21"/>
        </w:rPr>
        <w:t>した。</w:t>
      </w:r>
    </w:p>
    <w:p w:rsidR="0028050F" w:rsidRPr="00EC5CEC" w:rsidRDefault="00D06843" w:rsidP="00FB1482">
      <w:pPr>
        <w:autoSpaceDE w:val="0"/>
        <w:autoSpaceDN w:val="0"/>
        <w:adjustRightInd w:val="0"/>
        <w:jc w:val="left"/>
        <w:rPr>
          <w:rFonts w:asciiTheme="minorEastAsia" w:hAnsiTheme="minorEastAsia"/>
          <w:b/>
          <w:szCs w:val="21"/>
        </w:rPr>
      </w:pPr>
      <w:r w:rsidRPr="00EC5CEC">
        <w:rPr>
          <w:rFonts w:asciiTheme="minorEastAsia" w:hAnsiTheme="minorEastAsia" w:hint="eastAsia"/>
          <w:b/>
          <w:szCs w:val="21"/>
        </w:rPr>
        <w:t>（19日付ｳﾙﾃｨﾏｽ・ﾉﾃｨｼｱｽ紙）</w:t>
      </w:r>
    </w:p>
    <w:p w:rsidR="00487495" w:rsidRPr="00EC5CEC" w:rsidRDefault="00487495" w:rsidP="00FE5DA5">
      <w:pPr>
        <w:autoSpaceDE w:val="0"/>
        <w:autoSpaceDN w:val="0"/>
        <w:adjustRightInd w:val="0"/>
        <w:jc w:val="left"/>
        <w:rPr>
          <w:rFonts w:asciiTheme="minorEastAsia" w:hAnsiTheme="minorEastAsia"/>
          <w:b/>
          <w:szCs w:val="21"/>
        </w:rPr>
      </w:pPr>
    </w:p>
    <w:p w:rsidR="009E57CE" w:rsidRPr="00004AAF" w:rsidRDefault="00D30048" w:rsidP="00004AAF">
      <w:pPr>
        <w:pStyle w:val="a3"/>
        <w:numPr>
          <w:ilvl w:val="0"/>
          <w:numId w:val="16"/>
        </w:numPr>
        <w:ind w:leftChars="0"/>
        <w:rPr>
          <w:rFonts w:asciiTheme="minorEastAsia" w:hAnsiTheme="minorEastAsia"/>
          <w:b/>
          <w:szCs w:val="21"/>
        </w:rPr>
      </w:pPr>
      <w:r w:rsidRPr="00004AAF">
        <w:rPr>
          <w:rFonts w:asciiTheme="minorEastAsia" w:hAnsiTheme="minorEastAsia" w:hint="eastAsia"/>
          <w:b/>
          <w:szCs w:val="21"/>
        </w:rPr>
        <w:t>石油・天然ガス産業</w:t>
      </w:r>
    </w:p>
    <w:p w:rsidR="00E36C91" w:rsidRPr="00EC5CEC" w:rsidRDefault="00E36C91" w:rsidP="00EC5CEC">
      <w:pPr>
        <w:ind w:firstLineChars="100" w:firstLine="211"/>
        <w:rPr>
          <w:rFonts w:asciiTheme="minorEastAsia" w:hAnsiTheme="minorEastAsia"/>
          <w:b/>
          <w:szCs w:val="21"/>
        </w:rPr>
      </w:pPr>
      <w:r w:rsidRPr="00EC5CEC">
        <w:rPr>
          <w:rFonts w:asciiTheme="minorEastAsia" w:hAnsiTheme="minorEastAsia" w:hint="eastAsia"/>
          <w:b/>
          <w:szCs w:val="21"/>
        </w:rPr>
        <w:t>ア　原油生産・精製・輸出・輸入動向</w:t>
      </w:r>
    </w:p>
    <w:p w:rsidR="00E36C91" w:rsidRPr="00EC5CEC" w:rsidRDefault="00E36C91" w:rsidP="00EC5CEC">
      <w:pPr>
        <w:ind w:leftChars="100" w:left="210" w:firstLineChars="100" w:firstLine="211"/>
        <w:rPr>
          <w:rFonts w:asciiTheme="minorEastAsia" w:hAnsiTheme="minorEastAsia"/>
          <w:b/>
          <w:szCs w:val="21"/>
        </w:rPr>
      </w:pPr>
      <w:r w:rsidRPr="00EC5CEC">
        <w:rPr>
          <w:rFonts w:asciiTheme="minorEastAsia" w:hAnsiTheme="minorEastAsia" w:hint="eastAsia"/>
          <w:b/>
          <w:szCs w:val="21"/>
        </w:rPr>
        <w:t>●生産量</w:t>
      </w:r>
    </w:p>
    <w:p w:rsidR="004F7B57" w:rsidRPr="00EC5CEC" w:rsidRDefault="004F7B57" w:rsidP="00E36C91">
      <w:pPr>
        <w:rPr>
          <w:rFonts w:asciiTheme="minorEastAsia" w:hAnsiTheme="minorEastAsia"/>
          <w:b/>
          <w:szCs w:val="21"/>
        </w:rPr>
      </w:pPr>
      <w:r w:rsidRPr="00EC5CEC">
        <w:rPr>
          <w:rFonts w:asciiTheme="minorEastAsia" w:hAnsiTheme="minorEastAsia" w:hint="eastAsia"/>
          <w:b/>
          <w:szCs w:val="21"/>
        </w:rPr>
        <w:t xml:space="preserve">　　・ベネズエラ産原油の世界及びOPECに占める割合は，</w:t>
      </w:r>
      <w:r w:rsidR="00004AAF">
        <w:rPr>
          <w:rFonts w:asciiTheme="minorEastAsia" w:hAnsiTheme="minorEastAsia" w:hint="eastAsia"/>
          <w:b/>
          <w:szCs w:val="21"/>
        </w:rPr>
        <w:t>それぞれ</w:t>
      </w:r>
      <w:r w:rsidRPr="00EC5CEC">
        <w:rPr>
          <w:rFonts w:asciiTheme="minorEastAsia" w:hAnsiTheme="minorEastAsia" w:hint="eastAsia"/>
          <w:b/>
          <w:szCs w:val="21"/>
        </w:rPr>
        <w:t>１９９８年</w:t>
      </w:r>
      <w:r w:rsidR="00004AAF">
        <w:rPr>
          <w:rFonts w:asciiTheme="minorEastAsia" w:hAnsiTheme="minorEastAsia" w:hint="eastAsia"/>
          <w:b/>
          <w:szCs w:val="21"/>
        </w:rPr>
        <w:t>の</w:t>
      </w:r>
      <w:r w:rsidRPr="00EC5CEC">
        <w:rPr>
          <w:rFonts w:asciiTheme="minorEastAsia" w:hAnsiTheme="minorEastAsia" w:hint="eastAsia"/>
          <w:b/>
          <w:szCs w:val="21"/>
        </w:rPr>
        <w:t>４.８％，</w:t>
      </w:r>
    </w:p>
    <w:p w:rsidR="004F7B57" w:rsidRPr="00EC5CEC" w:rsidRDefault="004F7B57" w:rsidP="00EC5CEC">
      <w:pPr>
        <w:ind w:firstLineChars="200" w:firstLine="422"/>
        <w:rPr>
          <w:rFonts w:asciiTheme="minorEastAsia" w:hAnsiTheme="minorEastAsia"/>
          <w:b/>
          <w:szCs w:val="21"/>
        </w:rPr>
      </w:pPr>
      <w:r w:rsidRPr="00EC5CEC">
        <w:rPr>
          <w:rFonts w:asciiTheme="minorEastAsia" w:hAnsiTheme="minorEastAsia" w:hint="eastAsia"/>
          <w:b/>
          <w:szCs w:val="21"/>
        </w:rPr>
        <w:t>１１.９％から，２０１３年には，２.６％，７.８％へ減少した。</w:t>
      </w:r>
    </w:p>
    <w:p w:rsidR="004F7B57" w:rsidRPr="00EC5CEC" w:rsidRDefault="004F7B57" w:rsidP="004F7B57">
      <w:pPr>
        <w:rPr>
          <w:rFonts w:asciiTheme="minorEastAsia" w:hAnsiTheme="minorEastAsia"/>
          <w:b/>
          <w:szCs w:val="21"/>
        </w:rPr>
      </w:pPr>
      <w:r w:rsidRPr="00EC5CEC">
        <w:rPr>
          <w:rFonts w:asciiTheme="minorEastAsia" w:hAnsiTheme="minorEastAsia" w:hint="eastAsia"/>
          <w:b/>
          <w:szCs w:val="21"/>
        </w:rPr>
        <w:t>（9日付ｴﾙ・ﾑﾝﾄﾞ紙）</w:t>
      </w:r>
    </w:p>
    <w:p w:rsidR="004F7B57" w:rsidRPr="00EC5CEC" w:rsidRDefault="004F7B57" w:rsidP="00E36C91">
      <w:pPr>
        <w:rPr>
          <w:rFonts w:asciiTheme="minorEastAsia" w:hAnsiTheme="minorEastAsia"/>
          <w:b/>
          <w:szCs w:val="21"/>
        </w:rPr>
      </w:pPr>
    </w:p>
    <w:p w:rsidR="00E504C6" w:rsidRPr="00EC5CEC" w:rsidRDefault="00E36C91" w:rsidP="00EC5CEC">
      <w:pPr>
        <w:ind w:firstLineChars="100" w:firstLine="211"/>
        <w:rPr>
          <w:rFonts w:asciiTheme="minorEastAsia" w:hAnsiTheme="minorEastAsia"/>
          <w:b/>
          <w:szCs w:val="21"/>
        </w:rPr>
      </w:pPr>
      <w:r w:rsidRPr="00EC5CEC">
        <w:rPr>
          <w:rFonts w:asciiTheme="minorEastAsia" w:hAnsiTheme="minorEastAsia" w:hint="eastAsia"/>
          <w:b/>
          <w:szCs w:val="21"/>
        </w:rPr>
        <w:t xml:space="preserve">イ　</w:t>
      </w:r>
      <w:r w:rsidR="00A94D0A" w:rsidRPr="00EC5CEC">
        <w:rPr>
          <w:rFonts w:asciiTheme="minorEastAsia" w:hAnsiTheme="minorEastAsia" w:hint="eastAsia"/>
          <w:b/>
          <w:szCs w:val="21"/>
        </w:rPr>
        <w:t>対外</w:t>
      </w:r>
      <w:r w:rsidR="00E504C6" w:rsidRPr="00EC5CEC">
        <w:rPr>
          <w:rFonts w:asciiTheme="minorEastAsia" w:hAnsiTheme="minorEastAsia" w:hint="eastAsia"/>
          <w:b/>
          <w:szCs w:val="21"/>
        </w:rPr>
        <w:t>取引</w:t>
      </w:r>
    </w:p>
    <w:p w:rsidR="00D95749" w:rsidRPr="00EC5CEC" w:rsidRDefault="00D95749" w:rsidP="00EC5CEC">
      <w:pPr>
        <w:ind w:firstLineChars="200" w:firstLine="422"/>
        <w:rPr>
          <w:rFonts w:asciiTheme="minorEastAsia" w:hAnsiTheme="minorEastAsia"/>
          <w:b/>
          <w:szCs w:val="21"/>
        </w:rPr>
      </w:pPr>
      <w:r w:rsidRPr="00EC5CEC">
        <w:rPr>
          <w:rFonts w:asciiTheme="minorEastAsia" w:hAnsiTheme="minorEastAsia" w:hint="eastAsia"/>
          <w:b/>
          <w:szCs w:val="21"/>
        </w:rPr>
        <w:t>●対中国</w:t>
      </w:r>
    </w:p>
    <w:p w:rsidR="00A250A1" w:rsidRPr="00EC5CEC" w:rsidRDefault="00487BF0" w:rsidP="00EC5CEC">
      <w:pPr>
        <w:ind w:left="211" w:hangingChars="100" w:hanging="211"/>
        <w:rPr>
          <w:rFonts w:asciiTheme="minorEastAsia" w:hAnsiTheme="minorEastAsia"/>
          <w:b/>
          <w:szCs w:val="21"/>
        </w:rPr>
      </w:pPr>
      <w:r w:rsidRPr="00EC5CEC">
        <w:rPr>
          <w:rFonts w:asciiTheme="minorEastAsia" w:hAnsiTheme="minorEastAsia" w:hint="eastAsia"/>
          <w:b/>
          <w:szCs w:val="21"/>
        </w:rPr>
        <w:t xml:space="preserve">　　</w:t>
      </w:r>
      <w:r w:rsidR="00A250A1" w:rsidRPr="00EC5CEC">
        <w:rPr>
          <w:rFonts w:asciiTheme="minorEastAsia" w:hAnsiTheme="minorEastAsia" w:hint="eastAsia"/>
          <w:b/>
          <w:szCs w:val="21"/>
        </w:rPr>
        <w:t>ラミーレス経済担当副大統領（石油鉱業大臣及びPDVSA総裁兼務）によると，</w:t>
      </w:r>
      <w:r w:rsidR="008E3D7E" w:rsidRPr="00EC5CEC">
        <w:rPr>
          <w:rFonts w:asciiTheme="minorEastAsia" w:hAnsiTheme="minorEastAsia" w:hint="eastAsia"/>
          <w:b/>
          <w:szCs w:val="21"/>
        </w:rPr>
        <w:t>中国向け原油輸出額は，２００５年の５.８億米ドルから，</w:t>
      </w:r>
      <w:r w:rsidR="00A250A1" w:rsidRPr="00EC5CEC">
        <w:rPr>
          <w:rFonts w:asciiTheme="minorEastAsia" w:hAnsiTheme="minorEastAsia" w:hint="eastAsia"/>
          <w:b/>
          <w:szCs w:val="21"/>
        </w:rPr>
        <w:t>２０１３年</w:t>
      </w:r>
      <w:r w:rsidR="008E3D7E" w:rsidRPr="00EC5CEC">
        <w:rPr>
          <w:rFonts w:asciiTheme="minorEastAsia" w:hAnsiTheme="minorEastAsia" w:hint="eastAsia"/>
          <w:b/>
          <w:szCs w:val="21"/>
        </w:rPr>
        <w:t>には</w:t>
      </w:r>
      <w:r w:rsidR="00A250A1" w:rsidRPr="00EC5CEC">
        <w:rPr>
          <w:rFonts w:asciiTheme="minorEastAsia" w:hAnsiTheme="minorEastAsia" w:hint="eastAsia"/>
          <w:b/>
          <w:szCs w:val="21"/>
        </w:rPr>
        <w:t>１９３.７６億米ドル</w:t>
      </w:r>
      <w:r w:rsidR="008E3D7E" w:rsidRPr="00EC5CEC">
        <w:rPr>
          <w:rFonts w:asciiTheme="minorEastAsia" w:hAnsiTheme="minorEastAsia" w:hint="eastAsia"/>
          <w:b/>
          <w:szCs w:val="21"/>
        </w:rPr>
        <w:t>に達した旨述べた。なお，現在の中国向け原油輸出量は日量５２.４万バレルに達している。</w:t>
      </w:r>
    </w:p>
    <w:p w:rsidR="008E3D7E" w:rsidRPr="00EC5CEC" w:rsidRDefault="008E3D7E" w:rsidP="00EC5CEC">
      <w:pPr>
        <w:ind w:left="211" w:hangingChars="100" w:hanging="211"/>
        <w:rPr>
          <w:rFonts w:asciiTheme="minorEastAsia" w:hAnsiTheme="minorEastAsia"/>
          <w:b/>
          <w:szCs w:val="21"/>
        </w:rPr>
      </w:pPr>
      <w:r w:rsidRPr="00EC5CEC">
        <w:rPr>
          <w:rFonts w:asciiTheme="minorEastAsia" w:hAnsiTheme="minorEastAsia" w:hint="eastAsia"/>
          <w:b/>
          <w:szCs w:val="21"/>
        </w:rPr>
        <w:t>（22日付ｴﾙ・ﾑﾝﾄﾞ紙）</w:t>
      </w:r>
    </w:p>
    <w:p w:rsidR="00DA185C" w:rsidRPr="00EC5CEC" w:rsidRDefault="00DA185C" w:rsidP="00EC5CEC">
      <w:pPr>
        <w:ind w:left="211" w:hangingChars="100" w:hanging="211"/>
        <w:rPr>
          <w:rFonts w:asciiTheme="minorEastAsia" w:hAnsiTheme="minorEastAsia"/>
          <w:b/>
          <w:szCs w:val="21"/>
        </w:rPr>
      </w:pPr>
      <w:r w:rsidRPr="00EC5CEC">
        <w:rPr>
          <w:rFonts w:asciiTheme="minorEastAsia" w:hAnsiTheme="minorEastAsia" w:hint="eastAsia"/>
          <w:b/>
          <w:szCs w:val="21"/>
        </w:rPr>
        <w:t xml:space="preserve">　　●対ロシア</w:t>
      </w:r>
    </w:p>
    <w:p w:rsidR="00DA185C" w:rsidRPr="00EC5CEC" w:rsidRDefault="00DA185C" w:rsidP="00EC5CEC">
      <w:pPr>
        <w:ind w:left="211" w:hangingChars="100" w:hanging="211"/>
        <w:rPr>
          <w:rFonts w:asciiTheme="minorEastAsia" w:hAnsiTheme="minorEastAsia" w:cs="ＭＳ ゴシック"/>
          <w:b/>
          <w:kern w:val="0"/>
          <w:szCs w:val="21"/>
          <w:lang w:val="ja-JP"/>
        </w:rPr>
      </w:pPr>
      <w:r w:rsidRPr="00EC5CEC">
        <w:rPr>
          <w:rFonts w:asciiTheme="minorEastAsia" w:hAnsiTheme="minorEastAsia" w:hint="eastAsia"/>
          <w:b/>
          <w:szCs w:val="21"/>
        </w:rPr>
        <w:t xml:space="preserve">　　</w:t>
      </w:r>
      <w:r w:rsidR="00E11290" w:rsidRPr="00EC5CEC">
        <w:rPr>
          <w:rFonts w:asciiTheme="minorEastAsia" w:hAnsiTheme="minorEastAsia" w:hint="eastAsia"/>
          <w:b/>
          <w:szCs w:val="21"/>
        </w:rPr>
        <w:t>PDVSAプレスリリースは，セ</w:t>
      </w:r>
      <w:r w:rsidR="00E11290" w:rsidRPr="00EC5CEC">
        <w:rPr>
          <w:rFonts w:asciiTheme="minorEastAsia" w:hAnsiTheme="minorEastAsia" w:cs="ＭＳ ゴシック" w:hint="eastAsia"/>
          <w:b/>
          <w:kern w:val="0"/>
          <w:szCs w:val="21"/>
          <w:lang w:val="ja-JP"/>
        </w:rPr>
        <w:t>ーチン・</w:t>
      </w:r>
      <w:r w:rsidR="00C27EF0" w:rsidRPr="00EC5CEC">
        <w:rPr>
          <w:rFonts w:asciiTheme="minorEastAsia" w:hAnsiTheme="minorEastAsia" w:cs="ＭＳ ゴシック" w:hint="eastAsia"/>
          <w:b/>
          <w:kern w:val="0"/>
          <w:szCs w:val="21"/>
          <w:lang w:val="ja-JP"/>
        </w:rPr>
        <w:t>露</w:t>
      </w:r>
      <w:r w:rsidR="00E11290" w:rsidRPr="00EC5CEC">
        <w:rPr>
          <w:rFonts w:asciiTheme="minorEastAsia" w:hAnsiTheme="minorEastAsia" w:cs="ＭＳ ゴシック" w:hint="eastAsia"/>
          <w:b/>
          <w:kern w:val="0"/>
          <w:szCs w:val="21"/>
          <w:lang w:val="ja-JP"/>
        </w:rPr>
        <w:t>ロスネフチ総裁が当国を訪問し，ラミーレス石油鉱業大臣兼PDVSA総裁等と会合を持ち，PDVSAとロスネフチの間で２０１３年に設立に至った合弁企業，Petrovictoriaに対する全１１億米ドルの資本払い込みのうち，９月１日までに初回分として４.４億米ドルの払い込み実施をはじめ，ロ</w:t>
      </w:r>
      <w:r w:rsidRPr="00EC5CEC">
        <w:rPr>
          <w:rFonts w:asciiTheme="minorEastAsia" w:hAnsiTheme="minorEastAsia" w:cs="ＭＳ ゴシック" w:hint="eastAsia"/>
          <w:b/>
          <w:kern w:val="0"/>
          <w:szCs w:val="21"/>
          <w:lang w:val="ja-JP"/>
        </w:rPr>
        <w:t>シアとベネズエラにおける二国間協力関係強化の一環として，オリノコベル</w:t>
      </w:r>
      <w:r w:rsidR="00004AAF">
        <w:rPr>
          <w:rFonts w:asciiTheme="minorEastAsia" w:hAnsiTheme="minorEastAsia" w:cs="ＭＳ ゴシック" w:hint="eastAsia"/>
          <w:b/>
          <w:kern w:val="0"/>
          <w:szCs w:val="21"/>
          <w:lang w:val="ja-JP"/>
        </w:rPr>
        <w:t>ト地帯の開発，及び海底資源探鉱の促進等で</w:t>
      </w:r>
      <w:r w:rsidR="00E11290" w:rsidRPr="00EC5CEC">
        <w:rPr>
          <w:rFonts w:asciiTheme="minorEastAsia" w:hAnsiTheme="minorEastAsia" w:cs="ＭＳ ゴシック" w:hint="eastAsia"/>
          <w:b/>
          <w:kern w:val="0"/>
          <w:szCs w:val="21"/>
          <w:lang w:val="ja-JP"/>
        </w:rPr>
        <w:t>合意に至った旨発表した</w:t>
      </w:r>
      <w:r w:rsidRPr="00EC5CEC">
        <w:rPr>
          <w:rFonts w:asciiTheme="minorEastAsia" w:hAnsiTheme="minorEastAsia" w:cs="ＭＳ ゴシック" w:hint="eastAsia"/>
          <w:b/>
          <w:kern w:val="0"/>
          <w:szCs w:val="21"/>
          <w:lang w:val="ja-JP"/>
        </w:rPr>
        <w:t>。</w:t>
      </w:r>
    </w:p>
    <w:p w:rsidR="00E11290" w:rsidRPr="00EC5CEC" w:rsidRDefault="00E11290" w:rsidP="00E11290">
      <w:pPr>
        <w:rPr>
          <w:rFonts w:asciiTheme="minorEastAsia" w:hAnsiTheme="minorEastAsia" w:cs="ＭＳ ゴシック"/>
          <w:b/>
          <w:kern w:val="0"/>
          <w:szCs w:val="21"/>
          <w:lang w:val="ja-JP"/>
        </w:rPr>
      </w:pPr>
      <w:r w:rsidRPr="00EC5CEC">
        <w:rPr>
          <w:rFonts w:asciiTheme="minorEastAsia" w:hAnsiTheme="minorEastAsia" w:hint="eastAsia"/>
          <w:b/>
          <w:szCs w:val="21"/>
        </w:rPr>
        <w:t>（29日付PDVSAﾌﾟﾚｽﾘﾘｰｽ）</w:t>
      </w:r>
    </w:p>
    <w:p w:rsidR="004F7B57" w:rsidRPr="00EC5CEC" w:rsidRDefault="004F7B57" w:rsidP="00BD561B">
      <w:pPr>
        <w:autoSpaceDE w:val="0"/>
        <w:autoSpaceDN w:val="0"/>
        <w:adjustRightInd w:val="0"/>
        <w:jc w:val="left"/>
        <w:rPr>
          <w:rFonts w:asciiTheme="minorEastAsia" w:hAnsiTheme="minorEastAsia" w:cs="ＭＳ ゴシック"/>
          <w:b/>
          <w:kern w:val="0"/>
          <w:szCs w:val="21"/>
          <w:lang w:val="ja-JP"/>
        </w:rPr>
      </w:pPr>
    </w:p>
    <w:p w:rsidR="000F51B5" w:rsidRPr="00EC5CEC" w:rsidRDefault="00C27EF0" w:rsidP="00BD561B">
      <w:pPr>
        <w:autoSpaceDE w:val="0"/>
        <w:autoSpaceDN w:val="0"/>
        <w:adjustRightInd w:val="0"/>
        <w:jc w:val="left"/>
        <w:rPr>
          <w:rFonts w:asciiTheme="minorEastAsia" w:hAnsiTheme="minorEastAsia" w:cs="ＭＳ ゴシック"/>
          <w:b/>
          <w:kern w:val="0"/>
          <w:szCs w:val="21"/>
          <w:lang w:val="ja-JP"/>
        </w:rPr>
      </w:pPr>
      <w:r w:rsidRPr="00EC5CEC">
        <w:rPr>
          <w:rFonts w:asciiTheme="minorEastAsia" w:hAnsiTheme="minorEastAsia" w:cs="ＭＳ ゴシック" w:hint="eastAsia"/>
          <w:b/>
          <w:kern w:val="0"/>
          <w:szCs w:val="21"/>
          <w:lang w:val="ja-JP"/>
        </w:rPr>
        <w:t xml:space="preserve">　ウ</w:t>
      </w:r>
      <w:r w:rsidR="00024D5C" w:rsidRPr="00EC5CEC">
        <w:rPr>
          <w:rFonts w:asciiTheme="minorEastAsia" w:hAnsiTheme="minorEastAsia" w:cs="ＭＳ ゴシック" w:hint="eastAsia"/>
          <w:b/>
          <w:kern w:val="0"/>
          <w:szCs w:val="21"/>
          <w:lang w:val="ja-JP"/>
        </w:rPr>
        <w:t xml:space="preserve">　</w:t>
      </w:r>
      <w:r w:rsidR="000F51B5" w:rsidRPr="00EC5CEC">
        <w:rPr>
          <w:rFonts w:asciiTheme="minorEastAsia" w:hAnsiTheme="minorEastAsia" w:cs="ＭＳ ゴシック" w:hint="eastAsia"/>
          <w:b/>
          <w:kern w:val="0"/>
          <w:szCs w:val="21"/>
          <w:lang w:val="ja-JP"/>
        </w:rPr>
        <w:t>その他</w:t>
      </w:r>
    </w:p>
    <w:p w:rsidR="000F51B5" w:rsidRPr="00EC5CEC" w:rsidRDefault="000F51B5" w:rsidP="00BD561B">
      <w:pPr>
        <w:autoSpaceDE w:val="0"/>
        <w:autoSpaceDN w:val="0"/>
        <w:adjustRightInd w:val="0"/>
        <w:jc w:val="left"/>
        <w:rPr>
          <w:rFonts w:asciiTheme="minorEastAsia" w:hAnsiTheme="minorEastAsia" w:cs="ＭＳ ゴシック"/>
          <w:b/>
          <w:kern w:val="0"/>
          <w:szCs w:val="21"/>
          <w:lang w:val="ja-JP"/>
        </w:rPr>
      </w:pPr>
      <w:r w:rsidRPr="00EC5CEC">
        <w:rPr>
          <w:rFonts w:asciiTheme="minorEastAsia" w:hAnsiTheme="minorEastAsia" w:cs="ＭＳ ゴシック" w:hint="eastAsia"/>
          <w:b/>
          <w:kern w:val="0"/>
          <w:szCs w:val="21"/>
          <w:lang w:val="ja-JP"/>
        </w:rPr>
        <w:lastRenderedPageBreak/>
        <w:t xml:space="preserve">　　●</w:t>
      </w:r>
      <w:r w:rsidR="00C8255B" w:rsidRPr="00EC5CEC">
        <w:rPr>
          <w:rFonts w:asciiTheme="minorEastAsia" w:hAnsiTheme="minorEastAsia" w:cs="ＭＳ ゴシック" w:hint="eastAsia"/>
          <w:b/>
          <w:kern w:val="0"/>
          <w:szCs w:val="21"/>
          <w:lang w:val="ja-JP"/>
        </w:rPr>
        <w:t>露</w:t>
      </w:r>
      <w:r w:rsidRPr="00EC5CEC">
        <w:rPr>
          <w:rFonts w:asciiTheme="minorEastAsia" w:hAnsiTheme="minorEastAsia" w:cs="ＭＳ ゴシック" w:hint="eastAsia"/>
          <w:b/>
          <w:kern w:val="0"/>
          <w:szCs w:val="21"/>
          <w:lang w:val="ja-JP"/>
        </w:rPr>
        <w:t>ロスネフチによるWeatherford資産買取</w:t>
      </w:r>
    </w:p>
    <w:p w:rsidR="000F51B5" w:rsidRPr="00EC5CEC" w:rsidRDefault="000F51B5" w:rsidP="00EC5CEC">
      <w:pPr>
        <w:autoSpaceDE w:val="0"/>
        <w:autoSpaceDN w:val="0"/>
        <w:adjustRightInd w:val="0"/>
        <w:ind w:left="211" w:hangingChars="100" w:hanging="211"/>
        <w:jc w:val="left"/>
        <w:rPr>
          <w:rFonts w:asciiTheme="minorEastAsia" w:hAnsiTheme="minorEastAsia" w:cs="ＭＳ ゴシック"/>
          <w:b/>
          <w:kern w:val="0"/>
          <w:szCs w:val="21"/>
          <w:lang w:val="ja-JP"/>
        </w:rPr>
      </w:pPr>
      <w:r w:rsidRPr="00EC5CEC">
        <w:rPr>
          <w:rFonts w:asciiTheme="minorEastAsia" w:hAnsiTheme="minorEastAsia" w:cs="ＭＳ ゴシック" w:hint="eastAsia"/>
          <w:b/>
          <w:kern w:val="0"/>
          <w:szCs w:val="21"/>
          <w:lang w:val="ja-JP"/>
        </w:rPr>
        <w:t xml:space="preserve">　　</w:t>
      </w:r>
      <w:r w:rsidR="00C8255B" w:rsidRPr="00EC5CEC">
        <w:rPr>
          <w:rFonts w:asciiTheme="minorEastAsia" w:hAnsiTheme="minorEastAsia" w:cs="ＭＳ ゴシック" w:hint="eastAsia"/>
          <w:b/>
          <w:kern w:val="0"/>
          <w:szCs w:val="21"/>
          <w:lang w:val="ja-JP"/>
        </w:rPr>
        <w:t>露ロスネフチは，ベネズエラにおいて米Weatherford社が保有する油井及びそのサービスに関わる資産を買取ることで合意に至った旨発表した。</w:t>
      </w:r>
    </w:p>
    <w:p w:rsidR="00C8255B" w:rsidRPr="00EC5CEC" w:rsidRDefault="00C8255B" w:rsidP="00BD561B">
      <w:pPr>
        <w:autoSpaceDE w:val="0"/>
        <w:autoSpaceDN w:val="0"/>
        <w:adjustRightInd w:val="0"/>
        <w:jc w:val="left"/>
        <w:rPr>
          <w:rFonts w:asciiTheme="minorEastAsia" w:hAnsiTheme="minorEastAsia" w:cs="ＭＳ ゴシック"/>
          <w:b/>
          <w:kern w:val="0"/>
          <w:szCs w:val="21"/>
          <w:lang w:val="ja-JP"/>
        </w:rPr>
      </w:pPr>
      <w:r w:rsidRPr="00EC5CEC">
        <w:rPr>
          <w:rFonts w:asciiTheme="minorEastAsia" w:hAnsiTheme="minorEastAsia" w:cs="ＭＳ ゴシック" w:hint="eastAsia"/>
          <w:b/>
          <w:kern w:val="0"/>
          <w:szCs w:val="21"/>
          <w:lang w:val="ja-JP"/>
        </w:rPr>
        <w:t>（14日付ｴﾙ・ｳﾆﾍﾞﾙｻﾙ紙，ｴﾙ・ﾅｼｵﾅﾙ紙）</w:t>
      </w:r>
    </w:p>
    <w:p w:rsidR="000F51B5" w:rsidRPr="00EC5CEC" w:rsidRDefault="003A21EB" w:rsidP="00BD561B">
      <w:pPr>
        <w:autoSpaceDE w:val="0"/>
        <w:autoSpaceDN w:val="0"/>
        <w:adjustRightInd w:val="0"/>
        <w:jc w:val="left"/>
        <w:rPr>
          <w:rFonts w:asciiTheme="minorEastAsia" w:hAnsiTheme="minorEastAsia" w:cs="ＭＳ ゴシック"/>
          <w:b/>
          <w:kern w:val="0"/>
          <w:szCs w:val="21"/>
          <w:lang w:val="ja-JP"/>
        </w:rPr>
      </w:pPr>
      <w:r w:rsidRPr="00EC5CEC">
        <w:rPr>
          <w:rFonts w:asciiTheme="minorEastAsia" w:hAnsiTheme="minorEastAsia" w:cs="ＭＳ ゴシック" w:hint="eastAsia"/>
          <w:b/>
          <w:kern w:val="0"/>
          <w:szCs w:val="21"/>
          <w:lang w:val="ja-JP"/>
        </w:rPr>
        <w:t xml:space="preserve">　　●CITGOによる手形発行</w:t>
      </w:r>
    </w:p>
    <w:p w:rsidR="003A21EB" w:rsidRPr="00EC5CEC" w:rsidRDefault="003A21EB" w:rsidP="00EC5CEC">
      <w:pPr>
        <w:autoSpaceDE w:val="0"/>
        <w:autoSpaceDN w:val="0"/>
        <w:adjustRightInd w:val="0"/>
        <w:ind w:left="211" w:hangingChars="100" w:hanging="211"/>
        <w:jc w:val="left"/>
        <w:rPr>
          <w:rFonts w:asciiTheme="minorEastAsia" w:hAnsiTheme="minorEastAsia" w:cs="ＭＳ ゴシック"/>
          <w:b/>
          <w:kern w:val="0"/>
          <w:szCs w:val="21"/>
          <w:lang w:val="ja-JP"/>
        </w:rPr>
      </w:pPr>
      <w:r w:rsidRPr="00EC5CEC">
        <w:rPr>
          <w:rFonts w:asciiTheme="minorEastAsia" w:hAnsiTheme="minorEastAsia" w:cs="ＭＳ ゴシック" w:hint="eastAsia"/>
          <w:b/>
          <w:kern w:val="0"/>
          <w:szCs w:val="21"/>
          <w:lang w:val="ja-JP"/>
        </w:rPr>
        <w:t xml:space="preserve">　　PDVSA子会社であるCITGOは，借換え及びPDVSA向け配当原資確保を目的として，６５０百万米ドルの手形発行を検討していている旨発表した。</w:t>
      </w:r>
    </w:p>
    <w:p w:rsidR="003A21EB" w:rsidRPr="00EC5CEC" w:rsidRDefault="003A21EB" w:rsidP="00BD561B">
      <w:pPr>
        <w:autoSpaceDE w:val="0"/>
        <w:autoSpaceDN w:val="0"/>
        <w:adjustRightInd w:val="0"/>
        <w:jc w:val="left"/>
        <w:rPr>
          <w:rFonts w:asciiTheme="minorEastAsia" w:hAnsiTheme="minorEastAsia" w:cs="ＭＳ ゴシック"/>
          <w:b/>
          <w:kern w:val="0"/>
          <w:szCs w:val="21"/>
          <w:lang w:val="ja-JP"/>
        </w:rPr>
      </w:pPr>
      <w:r w:rsidRPr="00EC5CEC">
        <w:rPr>
          <w:rFonts w:asciiTheme="minorEastAsia" w:hAnsiTheme="minorEastAsia" w:cs="ＭＳ ゴシック" w:hint="eastAsia"/>
          <w:b/>
          <w:kern w:val="0"/>
          <w:szCs w:val="21"/>
          <w:lang w:val="ja-JP"/>
        </w:rPr>
        <w:t>（17日付ｴﾙ・ｳﾆﾍﾞﾙｻﾙ紙）</w:t>
      </w:r>
    </w:p>
    <w:p w:rsidR="00987F36" w:rsidRPr="00EC5CEC" w:rsidRDefault="00987F36" w:rsidP="00BD561B">
      <w:pPr>
        <w:autoSpaceDE w:val="0"/>
        <w:autoSpaceDN w:val="0"/>
        <w:adjustRightInd w:val="0"/>
        <w:jc w:val="left"/>
        <w:rPr>
          <w:rFonts w:asciiTheme="minorEastAsia" w:hAnsiTheme="minorEastAsia" w:cs="ＭＳ ゴシック"/>
          <w:b/>
          <w:kern w:val="0"/>
          <w:szCs w:val="21"/>
          <w:lang w:val="ja-JP"/>
        </w:rPr>
      </w:pPr>
      <w:r w:rsidRPr="00EC5CEC">
        <w:rPr>
          <w:rFonts w:asciiTheme="minorEastAsia" w:hAnsiTheme="minorEastAsia" w:cs="ＭＳ ゴシック" w:hint="eastAsia"/>
          <w:b/>
          <w:kern w:val="0"/>
          <w:szCs w:val="21"/>
          <w:lang w:val="ja-JP"/>
        </w:rPr>
        <w:t xml:space="preserve">　　●投資銀行によるPDVSA子会社への買収提案</w:t>
      </w:r>
    </w:p>
    <w:p w:rsidR="00987F36" w:rsidRPr="00EC5CEC" w:rsidRDefault="00987F36" w:rsidP="00987F36">
      <w:pPr>
        <w:autoSpaceDE w:val="0"/>
        <w:autoSpaceDN w:val="0"/>
        <w:adjustRightInd w:val="0"/>
        <w:jc w:val="left"/>
        <w:rPr>
          <w:rFonts w:asciiTheme="minorEastAsia" w:hAnsiTheme="minorEastAsia" w:cs="ＭＳ ゴシック"/>
          <w:b/>
          <w:kern w:val="0"/>
          <w:szCs w:val="21"/>
          <w:lang w:val="ja-JP"/>
        </w:rPr>
      </w:pPr>
      <w:r w:rsidRPr="00EC5CEC">
        <w:rPr>
          <w:rFonts w:asciiTheme="minorEastAsia" w:hAnsiTheme="minorEastAsia" w:cs="ＭＳ ゴシック" w:hint="eastAsia"/>
          <w:b/>
          <w:kern w:val="0"/>
          <w:szCs w:val="21"/>
          <w:lang w:val="ja-JP"/>
        </w:rPr>
        <w:t xml:space="preserve">　　ロイター通信によると，エネルギー分野専門調査会社であるアーガス・メディアは，</w:t>
      </w:r>
    </w:p>
    <w:p w:rsidR="00987F36" w:rsidRPr="00EC5CEC" w:rsidRDefault="00987F36" w:rsidP="00EC5CEC">
      <w:pPr>
        <w:autoSpaceDE w:val="0"/>
        <w:autoSpaceDN w:val="0"/>
        <w:adjustRightInd w:val="0"/>
        <w:ind w:firstLineChars="100" w:firstLine="211"/>
        <w:jc w:val="left"/>
        <w:rPr>
          <w:rFonts w:asciiTheme="minorEastAsia" w:hAnsiTheme="minorEastAsia" w:cs="ＭＳ ゴシック"/>
          <w:b/>
          <w:kern w:val="0"/>
          <w:szCs w:val="21"/>
          <w:lang w:val="ja-JP"/>
        </w:rPr>
      </w:pPr>
      <w:r w:rsidRPr="00EC5CEC">
        <w:rPr>
          <w:rFonts w:asciiTheme="minorEastAsia" w:hAnsiTheme="minorEastAsia" w:cs="ＭＳ ゴシック" w:hint="eastAsia"/>
          <w:b/>
          <w:kern w:val="0"/>
          <w:szCs w:val="21"/>
          <w:lang w:val="ja-JP"/>
        </w:rPr>
        <w:t>石油鉱業省担当者からの情報として，ベネズエラ政府がゴールドマン・サックス，J.P.</w:t>
      </w:r>
    </w:p>
    <w:p w:rsidR="00987F36" w:rsidRPr="00EC5CEC" w:rsidRDefault="00987F36" w:rsidP="00004AAF">
      <w:pPr>
        <w:autoSpaceDE w:val="0"/>
        <w:autoSpaceDN w:val="0"/>
        <w:adjustRightInd w:val="0"/>
        <w:ind w:leftChars="100" w:left="210"/>
        <w:jc w:val="left"/>
        <w:rPr>
          <w:rFonts w:asciiTheme="minorEastAsia" w:hAnsiTheme="minorEastAsia" w:cs="ＭＳ ゴシック"/>
          <w:b/>
          <w:kern w:val="0"/>
          <w:szCs w:val="21"/>
          <w:lang w:val="ja-JP"/>
        </w:rPr>
      </w:pPr>
      <w:r w:rsidRPr="00EC5CEC">
        <w:rPr>
          <w:rFonts w:asciiTheme="minorEastAsia" w:hAnsiTheme="minorEastAsia" w:cs="ＭＳ ゴシック" w:hint="eastAsia"/>
          <w:b/>
          <w:kern w:val="0"/>
          <w:szCs w:val="21"/>
          <w:lang w:val="ja-JP"/>
        </w:rPr>
        <w:t>モルガン，及びドイツ銀行等からPDVSAの子会社であるCITGO</w:t>
      </w:r>
      <w:r w:rsidR="00004AAF">
        <w:rPr>
          <w:rFonts w:asciiTheme="minorEastAsia" w:hAnsiTheme="minorEastAsia" w:cs="ＭＳ ゴシック" w:hint="eastAsia"/>
          <w:b/>
          <w:kern w:val="0"/>
          <w:szCs w:val="21"/>
          <w:lang w:val="ja-JP"/>
        </w:rPr>
        <w:t>の</w:t>
      </w:r>
      <w:r w:rsidRPr="00EC5CEC">
        <w:rPr>
          <w:rFonts w:asciiTheme="minorEastAsia" w:hAnsiTheme="minorEastAsia" w:cs="ＭＳ ゴシック" w:hint="eastAsia"/>
          <w:b/>
          <w:kern w:val="0"/>
          <w:szCs w:val="21"/>
          <w:lang w:val="ja-JP"/>
        </w:rPr>
        <w:t>買収提案を受けていること，また，PDVSAがドイツ銀行を候補先として，Chalmette製油会社の持ち分５０％の売却を検討している旨報じた。</w:t>
      </w:r>
    </w:p>
    <w:p w:rsidR="008A7301" w:rsidRPr="00EC5CEC" w:rsidRDefault="00987F36" w:rsidP="009F4210">
      <w:pPr>
        <w:autoSpaceDE w:val="0"/>
        <w:autoSpaceDN w:val="0"/>
        <w:adjustRightInd w:val="0"/>
        <w:jc w:val="left"/>
        <w:rPr>
          <w:rFonts w:asciiTheme="minorEastAsia" w:hAnsiTheme="minorEastAsia" w:cs="ＭＳ ゴシック"/>
          <w:b/>
          <w:kern w:val="0"/>
          <w:szCs w:val="21"/>
          <w:lang w:val="ja-JP"/>
        </w:rPr>
      </w:pPr>
      <w:r w:rsidRPr="00EC5CEC">
        <w:rPr>
          <w:rFonts w:asciiTheme="minorEastAsia" w:hAnsiTheme="minorEastAsia" w:cs="ＭＳ ゴシック" w:hint="eastAsia"/>
          <w:b/>
          <w:kern w:val="0"/>
          <w:szCs w:val="21"/>
          <w:lang w:val="ja-JP"/>
        </w:rPr>
        <w:t>（26日付</w:t>
      </w:r>
      <w:r w:rsidRPr="00EC5CEC">
        <w:rPr>
          <w:rFonts w:asciiTheme="minorEastAsia" w:hAnsiTheme="minorEastAsia" w:hint="eastAsia"/>
          <w:b/>
          <w:szCs w:val="21"/>
        </w:rPr>
        <w:t>ｴﾙ・ｳﾆﾍﾞﾙｻﾙ紙，ｴﾙ・ﾅｼｵﾅﾙ紙）</w:t>
      </w:r>
    </w:p>
    <w:p w:rsidR="00024D5C" w:rsidRPr="00EC5CEC" w:rsidRDefault="00024D5C" w:rsidP="00D719DC">
      <w:pPr>
        <w:autoSpaceDE w:val="0"/>
        <w:autoSpaceDN w:val="0"/>
        <w:adjustRightInd w:val="0"/>
        <w:jc w:val="left"/>
        <w:rPr>
          <w:rFonts w:asciiTheme="minorEastAsia" w:hAnsiTheme="minorEastAsia"/>
          <w:b/>
          <w:szCs w:val="21"/>
        </w:rPr>
      </w:pPr>
    </w:p>
    <w:p w:rsidR="00AC78E9" w:rsidRPr="00EC5CEC" w:rsidRDefault="000E5B2D" w:rsidP="00AC78E9">
      <w:pPr>
        <w:rPr>
          <w:rFonts w:asciiTheme="minorEastAsia" w:hAnsiTheme="minorEastAsia"/>
          <w:b/>
          <w:szCs w:val="21"/>
        </w:rPr>
      </w:pPr>
      <w:r w:rsidRPr="00EC5CEC">
        <w:rPr>
          <w:rFonts w:asciiTheme="minorEastAsia" w:hAnsiTheme="minorEastAsia" w:hint="eastAsia"/>
          <w:b/>
          <w:szCs w:val="21"/>
        </w:rPr>
        <w:t>（４）</w:t>
      </w:r>
      <w:r w:rsidR="00D30048" w:rsidRPr="00EC5CEC">
        <w:rPr>
          <w:rFonts w:asciiTheme="minorEastAsia" w:hAnsiTheme="minorEastAsia" w:hint="eastAsia"/>
          <w:b/>
          <w:szCs w:val="21"/>
        </w:rPr>
        <w:t>自動車産業</w:t>
      </w:r>
    </w:p>
    <w:p w:rsidR="00EB385E" w:rsidRPr="00EC5CEC" w:rsidRDefault="00232E15" w:rsidP="00EC5CEC">
      <w:pPr>
        <w:ind w:firstLineChars="100" w:firstLine="211"/>
        <w:rPr>
          <w:rFonts w:asciiTheme="minorEastAsia" w:hAnsiTheme="minorEastAsia" w:cs="ＭＳ ゴシック"/>
          <w:b/>
          <w:kern w:val="0"/>
          <w:szCs w:val="21"/>
        </w:rPr>
      </w:pPr>
      <w:r w:rsidRPr="00EC5CEC">
        <w:rPr>
          <w:rFonts w:asciiTheme="minorEastAsia" w:hAnsiTheme="minorEastAsia" w:cs="ＭＳ ゴシック" w:hint="eastAsia"/>
          <w:b/>
          <w:kern w:val="0"/>
          <w:szCs w:val="21"/>
        </w:rPr>
        <w:t xml:space="preserve">ア　</w:t>
      </w:r>
      <w:r w:rsidR="00EB385E" w:rsidRPr="00EC5CEC">
        <w:rPr>
          <w:rFonts w:asciiTheme="minorEastAsia" w:hAnsiTheme="minorEastAsia" w:cs="ＭＳ ゴシック" w:hint="eastAsia"/>
          <w:b/>
          <w:kern w:val="0"/>
          <w:szCs w:val="21"/>
        </w:rPr>
        <w:t>生産・組立</w:t>
      </w:r>
      <w:r w:rsidR="00B94A1B" w:rsidRPr="00EC5CEC">
        <w:rPr>
          <w:rFonts w:asciiTheme="minorEastAsia" w:hAnsiTheme="minorEastAsia" w:cs="ＭＳ ゴシック" w:hint="eastAsia"/>
          <w:b/>
          <w:kern w:val="0"/>
          <w:szCs w:val="21"/>
        </w:rPr>
        <w:t>/販売</w:t>
      </w:r>
      <w:r w:rsidR="00EB385E" w:rsidRPr="00EC5CEC">
        <w:rPr>
          <w:rFonts w:asciiTheme="minorEastAsia" w:hAnsiTheme="minorEastAsia" w:cs="ＭＳ ゴシック" w:hint="eastAsia"/>
          <w:b/>
          <w:kern w:val="0"/>
          <w:szCs w:val="21"/>
        </w:rPr>
        <w:t>台数</w:t>
      </w:r>
    </w:p>
    <w:p w:rsidR="004C3E65" w:rsidRPr="00EC5CEC" w:rsidRDefault="00EB385E" w:rsidP="00EC5CEC">
      <w:pPr>
        <w:autoSpaceDE w:val="0"/>
        <w:autoSpaceDN w:val="0"/>
        <w:adjustRightInd w:val="0"/>
        <w:ind w:leftChars="100" w:left="210" w:firstLineChars="100" w:firstLine="211"/>
        <w:jc w:val="left"/>
        <w:rPr>
          <w:rFonts w:asciiTheme="minorEastAsia" w:hAnsiTheme="minorEastAsia" w:cs="ＭＳ ゴシック"/>
          <w:b/>
          <w:kern w:val="0"/>
          <w:szCs w:val="21"/>
          <w:lang w:val="ja-JP"/>
        </w:rPr>
      </w:pPr>
      <w:r w:rsidRPr="00EC5CEC">
        <w:rPr>
          <w:rFonts w:asciiTheme="minorEastAsia" w:hAnsiTheme="minorEastAsia" w:hint="eastAsia"/>
          <w:b/>
          <w:szCs w:val="21"/>
        </w:rPr>
        <w:t>ベネズエラ自動車会議所（CAVENEZ</w:t>
      </w:r>
      <w:r w:rsidR="0063709D" w:rsidRPr="00EC5CEC">
        <w:rPr>
          <w:rFonts w:asciiTheme="minorEastAsia" w:hAnsiTheme="minorEastAsia" w:hint="eastAsia"/>
          <w:b/>
          <w:szCs w:val="21"/>
        </w:rPr>
        <w:t>）は</w:t>
      </w:r>
      <w:r w:rsidR="003611AD" w:rsidRPr="00EC5CEC">
        <w:rPr>
          <w:rFonts w:asciiTheme="minorEastAsia" w:hAnsiTheme="minorEastAsia" w:hint="eastAsia"/>
          <w:b/>
          <w:szCs w:val="21"/>
        </w:rPr>
        <w:t>，</w:t>
      </w:r>
      <w:r w:rsidR="00F73280" w:rsidRPr="00EC5CEC">
        <w:rPr>
          <w:rFonts w:asciiTheme="minorEastAsia" w:hAnsiTheme="minorEastAsia" w:cs="ＭＳ ゴシック" w:hint="eastAsia"/>
          <w:b/>
          <w:kern w:val="0"/>
          <w:szCs w:val="21"/>
          <w:lang w:val="ja-JP"/>
        </w:rPr>
        <w:t>加盟全７社の６月の自動車生産台数が前年同月の５</w:t>
      </w:r>
      <w:r w:rsidR="000F5D83" w:rsidRPr="00EC5CEC">
        <w:rPr>
          <w:rFonts w:asciiTheme="minorEastAsia" w:hAnsiTheme="minorEastAsia" w:cs="ＭＳ ゴシック" w:hint="eastAsia"/>
          <w:b/>
          <w:kern w:val="0"/>
          <w:szCs w:val="21"/>
          <w:lang w:val="ja-JP"/>
        </w:rPr>
        <w:t>,</w:t>
      </w:r>
      <w:r w:rsidR="00F73280" w:rsidRPr="00EC5CEC">
        <w:rPr>
          <w:rFonts w:asciiTheme="minorEastAsia" w:hAnsiTheme="minorEastAsia" w:cs="ＭＳ ゴシック" w:hint="eastAsia"/>
          <w:b/>
          <w:kern w:val="0"/>
          <w:szCs w:val="21"/>
          <w:lang w:val="ja-JP"/>
        </w:rPr>
        <w:t>７６６</w:t>
      </w:r>
      <w:r w:rsidR="00917B1D" w:rsidRPr="00EC5CEC">
        <w:rPr>
          <w:rFonts w:asciiTheme="minorEastAsia" w:hAnsiTheme="minorEastAsia" w:cs="ＭＳ ゴシック" w:hint="eastAsia"/>
          <w:b/>
          <w:kern w:val="0"/>
          <w:szCs w:val="21"/>
          <w:lang w:val="ja-JP"/>
        </w:rPr>
        <w:t>台に</w:t>
      </w:r>
      <w:r w:rsidR="00F73280" w:rsidRPr="00EC5CEC">
        <w:rPr>
          <w:rFonts w:asciiTheme="minorEastAsia" w:hAnsiTheme="minorEastAsia" w:cs="ＭＳ ゴシック" w:hint="eastAsia"/>
          <w:b/>
          <w:kern w:val="0"/>
          <w:szCs w:val="21"/>
          <w:lang w:val="ja-JP"/>
        </w:rPr>
        <w:t>比し８７</w:t>
      </w:r>
      <w:r w:rsidR="004C3E65" w:rsidRPr="00EC5CEC">
        <w:rPr>
          <w:rFonts w:asciiTheme="minorEastAsia" w:hAnsiTheme="minorEastAsia" w:cs="ＭＳ ゴシック"/>
          <w:b/>
          <w:kern w:val="0"/>
          <w:szCs w:val="21"/>
          <w:lang w:val="ja-JP"/>
        </w:rPr>
        <w:t>.</w:t>
      </w:r>
      <w:r w:rsidR="00C77BDF" w:rsidRPr="00EC5CEC">
        <w:rPr>
          <w:rFonts w:asciiTheme="minorEastAsia" w:hAnsiTheme="minorEastAsia" w:cs="ＭＳ ゴシック" w:hint="eastAsia"/>
          <w:b/>
          <w:kern w:val="0"/>
          <w:szCs w:val="21"/>
          <w:lang w:val="ja-JP"/>
        </w:rPr>
        <w:t>５</w:t>
      </w:r>
      <w:r w:rsidR="00F73280" w:rsidRPr="00EC5CEC">
        <w:rPr>
          <w:rFonts w:asciiTheme="minorEastAsia" w:hAnsiTheme="minorEastAsia" w:cs="ＭＳ ゴシック" w:hint="eastAsia"/>
          <w:b/>
          <w:kern w:val="0"/>
          <w:szCs w:val="21"/>
          <w:lang w:val="ja-JP"/>
        </w:rPr>
        <w:t>３</w:t>
      </w:r>
      <w:r w:rsidR="00C77BDF" w:rsidRPr="00EC5CEC">
        <w:rPr>
          <w:rFonts w:asciiTheme="minorEastAsia" w:hAnsiTheme="minorEastAsia" w:cs="ＭＳ ゴシック" w:hint="eastAsia"/>
          <w:b/>
          <w:kern w:val="0"/>
          <w:szCs w:val="21"/>
          <w:lang w:val="ja-JP"/>
        </w:rPr>
        <w:t>％減の</w:t>
      </w:r>
      <w:r w:rsidR="00F73280" w:rsidRPr="00EC5CEC">
        <w:rPr>
          <w:rFonts w:asciiTheme="minorEastAsia" w:hAnsiTheme="minorEastAsia" w:cs="ＭＳ ゴシック" w:hint="eastAsia"/>
          <w:b/>
          <w:kern w:val="0"/>
          <w:szCs w:val="21"/>
          <w:lang w:val="ja-JP"/>
        </w:rPr>
        <w:t>７１９</w:t>
      </w:r>
      <w:r w:rsidR="004C3E65" w:rsidRPr="00EC5CEC">
        <w:rPr>
          <w:rFonts w:asciiTheme="minorEastAsia" w:hAnsiTheme="minorEastAsia" w:cs="ＭＳ ゴシック" w:hint="eastAsia"/>
          <w:b/>
          <w:kern w:val="0"/>
          <w:szCs w:val="21"/>
          <w:lang w:val="ja-JP"/>
        </w:rPr>
        <w:t>台</w:t>
      </w:r>
      <w:r w:rsidR="00930790" w:rsidRPr="00EC5CEC">
        <w:rPr>
          <w:rFonts w:asciiTheme="minorEastAsia" w:hAnsiTheme="minorEastAsia" w:cs="ＭＳ ゴシック" w:hint="eastAsia"/>
          <w:b/>
          <w:kern w:val="0"/>
          <w:szCs w:val="21"/>
          <w:lang w:val="ja-JP"/>
        </w:rPr>
        <w:t>にとどまった</w:t>
      </w:r>
      <w:r w:rsidR="004C3E65" w:rsidRPr="00EC5CEC">
        <w:rPr>
          <w:rFonts w:asciiTheme="minorEastAsia" w:hAnsiTheme="minorEastAsia" w:cs="ＭＳ ゴシック" w:hint="eastAsia"/>
          <w:b/>
          <w:kern w:val="0"/>
          <w:szCs w:val="21"/>
          <w:lang w:val="ja-JP"/>
        </w:rPr>
        <w:t>旨発表した。</w:t>
      </w:r>
    </w:p>
    <w:p w:rsidR="00FF76E0" w:rsidRPr="00EC5CEC" w:rsidRDefault="00F73280" w:rsidP="00EC5CEC">
      <w:pPr>
        <w:ind w:leftChars="100" w:left="210" w:firstLineChars="100" w:firstLine="211"/>
        <w:rPr>
          <w:rFonts w:asciiTheme="minorEastAsia" w:hAnsiTheme="minorEastAsia"/>
          <w:b/>
          <w:szCs w:val="21"/>
        </w:rPr>
      </w:pPr>
      <w:r w:rsidRPr="00EC5CEC">
        <w:rPr>
          <w:rFonts w:asciiTheme="minorEastAsia" w:hAnsiTheme="minorEastAsia" w:hint="eastAsia"/>
          <w:b/>
          <w:szCs w:val="21"/>
        </w:rPr>
        <w:t>他方で，６</w:t>
      </w:r>
      <w:r w:rsidR="003F014F" w:rsidRPr="00EC5CEC">
        <w:rPr>
          <w:rFonts w:asciiTheme="minorEastAsia" w:hAnsiTheme="minorEastAsia" w:hint="eastAsia"/>
          <w:b/>
          <w:szCs w:val="21"/>
        </w:rPr>
        <w:t>月の国内生産車，輸入車の国内販売台数は，前年同月に比しそれぞれ</w:t>
      </w:r>
      <w:r w:rsidRPr="00EC5CEC">
        <w:rPr>
          <w:rFonts w:asciiTheme="minorEastAsia" w:hAnsiTheme="minorEastAsia" w:hint="eastAsia"/>
          <w:b/>
          <w:szCs w:val="21"/>
        </w:rPr>
        <w:t>８５</w:t>
      </w:r>
      <w:r w:rsidR="00AB7912" w:rsidRPr="00EC5CEC">
        <w:rPr>
          <w:rFonts w:asciiTheme="minorEastAsia" w:hAnsiTheme="minorEastAsia" w:hint="eastAsia"/>
          <w:b/>
          <w:szCs w:val="21"/>
        </w:rPr>
        <w:t>.</w:t>
      </w:r>
      <w:r w:rsidRPr="00EC5CEC">
        <w:rPr>
          <w:rFonts w:asciiTheme="minorEastAsia" w:hAnsiTheme="minorEastAsia" w:hint="eastAsia"/>
          <w:b/>
          <w:szCs w:val="21"/>
        </w:rPr>
        <w:t>９</w:t>
      </w:r>
      <w:r w:rsidR="003F014F" w:rsidRPr="00EC5CEC">
        <w:rPr>
          <w:rFonts w:asciiTheme="minorEastAsia" w:hAnsiTheme="minorEastAsia" w:hint="eastAsia"/>
          <w:b/>
          <w:szCs w:val="21"/>
        </w:rPr>
        <w:t>％</w:t>
      </w:r>
      <w:r w:rsidRPr="00EC5CEC">
        <w:rPr>
          <w:rFonts w:asciiTheme="minorEastAsia" w:hAnsiTheme="minorEastAsia" w:hint="eastAsia"/>
          <w:b/>
          <w:szCs w:val="21"/>
        </w:rPr>
        <w:t>減の１</w:t>
      </w:r>
      <w:r w:rsidR="008E2550" w:rsidRPr="00EC5CEC">
        <w:rPr>
          <w:rFonts w:asciiTheme="minorEastAsia" w:hAnsiTheme="minorEastAsia" w:hint="eastAsia"/>
          <w:b/>
          <w:szCs w:val="21"/>
        </w:rPr>
        <w:t>,</w:t>
      </w:r>
      <w:r w:rsidRPr="00EC5CEC">
        <w:rPr>
          <w:rFonts w:asciiTheme="minorEastAsia" w:hAnsiTheme="minorEastAsia" w:hint="eastAsia"/>
          <w:b/>
          <w:szCs w:val="21"/>
        </w:rPr>
        <w:t>０８０</w:t>
      </w:r>
      <w:r w:rsidR="00AB7912" w:rsidRPr="00EC5CEC">
        <w:rPr>
          <w:rFonts w:asciiTheme="minorEastAsia" w:hAnsiTheme="minorEastAsia" w:hint="eastAsia"/>
          <w:b/>
          <w:szCs w:val="21"/>
        </w:rPr>
        <w:t>台，９９.</w:t>
      </w:r>
      <w:r w:rsidRPr="00EC5CEC">
        <w:rPr>
          <w:rFonts w:asciiTheme="minorEastAsia" w:hAnsiTheme="minorEastAsia" w:hint="eastAsia"/>
          <w:b/>
          <w:szCs w:val="21"/>
        </w:rPr>
        <w:t>５％減の９</w:t>
      </w:r>
      <w:r w:rsidR="00FF76E0" w:rsidRPr="00EC5CEC">
        <w:rPr>
          <w:rFonts w:asciiTheme="minorEastAsia" w:hAnsiTheme="minorEastAsia" w:hint="eastAsia"/>
          <w:b/>
          <w:szCs w:val="21"/>
        </w:rPr>
        <w:t>台となった。</w:t>
      </w:r>
    </w:p>
    <w:p w:rsidR="00917B1D" w:rsidRPr="00EC5CEC" w:rsidRDefault="00917B1D" w:rsidP="00EC5CEC">
      <w:pPr>
        <w:ind w:leftChars="100" w:left="210" w:firstLineChars="100" w:firstLine="211"/>
        <w:rPr>
          <w:rFonts w:asciiTheme="minorEastAsia" w:hAnsiTheme="minorEastAsia"/>
          <w:b/>
          <w:szCs w:val="21"/>
        </w:rPr>
      </w:pPr>
      <w:r w:rsidRPr="00EC5CEC">
        <w:rPr>
          <w:rFonts w:asciiTheme="minorEastAsia" w:hAnsiTheme="minorEastAsia" w:hint="eastAsia"/>
          <w:b/>
          <w:szCs w:val="21"/>
        </w:rPr>
        <w:t>この結果，１－６月の自動車生産台数，国内生産車，及び輸入車の国内販売台数は，それぞれ前年同月比８３.３１％減の６,１６１台，７７.４％減の８,１７３台，９９.７％減の６３台となった。</w:t>
      </w:r>
    </w:p>
    <w:p w:rsidR="00FF76E0" w:rsidRPr="00EC5CEC" w:rsidRDefault="00F73280" w:rsidP="00FF76E0">
      <w:pPr>
        <w:rPr>
          <w:rFonts w:asciiTheme="minorEastAsia" w:hAnsiTheme="minorEastAsia" w:cs="ＭＳ ゴシック"/>
          <w:b/>
          <w:kern w:val="0"/>
          <w:szCs w:val="21"/>
        </w:rPr>
      </w:pPr>
      <w:r w:rsidRPr="00EC5CEC">
        <w:rPr>
          <w:rFonts w:asciiTheme="minorEastAsia" w:hAnsiTheme="minorEastAsia" w:hint="eastAsia"/>
          <w:b/>
          <w:szCs w:val="21"/>
        </w:rPr>
        <w:t>（7</w:t>
      </w:r>
      <w:r w:rsidR="00E0550E" w:rsidRPr="00EC5CEC">
        <w:rPr>
          <w:rFonts w:asciiTheme="minorEastAsia" w:hAnsiTheme="minorEastAsia" w:hint="eastAsia"/>
          <w:b/>
          <w:szCs w:val="21"/>
        </w:rPr>
        <w:t>日</w:t>
      </w:r>
      <w:r w:rsidR="00FF76E0" w:rsidRPr="00EC5CEC">
        <w:rPr>
          <w:rFonts w:asciiTheme="minorEastAsia" w:hAnsiTheme="minorEastAsia" w:hint="eastAsia"/>
          <w:b/>
          <w:szCs w:val="21"/>
        </w:rPr>
        <w:t>付CAVENEZ発表</w:t>
      </w:r>
      <w:r w:rsidR="00FF76E0" w:rsidRPr="00EC5CEC">
        <w:rPr>
          <w:rFonts w:asciiTheme="minorEastAsia" w:hAnsiTheme="minorEastAsia" w:cs="ＭＳ ゴシック" w:hint="eastAsia"/>
          <w:b/>
          <w:kern w:val="0"/>
          <w:szCs w:val="21"/>
        </w:rPr>
        <w:t>）</w:t>
      </w:r>
    </w:p>
    <w:p w:rsidR="00976F45" w:rsidRPr="00EC5CEC" w:rsidRDefault="0081739E" w:rsidP="00FF76E0">
      <w:pPr>
        <w:rPr>
          <w:rFonts w:asciiTheme="minorEastAsia" w:hAnsiTheme="minorEastAsia" w:cs="ＭＳ ゴシック"/>
          <w:b/>
          <w:kern w:val="0"/>
          <w:szCs w:val="21"/>
        </w:rPr>
      </w:pPr>
      <w:r w:rsidRPr="00EC5CEC">
        <w:rPr>
          <w:rFonts w:asciiTheme="minorEastAsia" w:hAnsiTheme="minorEastAsia" w:cs="ＭＳ ゴシック" w:hint="eastAsia"/>
          <w:b/>
          <w:kern w:val="0"/>
          <w:szCs w:val="21"/>
        </w:rPr>
        <w:t xml:space="preserve">　</w:t>
      </w:r>
    </w:p>
    <w:p w:rsidR="00F877ED" w:rsidRPr="00EC5CEC" w:rsidRDefault="0081739E" w:rsidP="00EC5CEC">
      <w:pPr>
        <w:ind w:firstLineChars="100" w:firstLine="211"/>
        <w:rPr>
          <w:rFonts w:asciiTheme="minorEastAsia" w:hAnsiTheme="minorEastAsia" w:cs="ＭＳ ゴシック"/>
          <w:b/>
          <w:kern w:val="0"/>
          <w:szCs w:val="21"/>
        </w:rPr>
      </w:pPr>
      <w:r w:rsidRPr="00EC5CEC">
        <w:rPr>
          <w:rFonts w:asciiTheme="minorEastAsia" w:hAnsiTheme="minorEastAsia" w:cs="ＭＳ ゴシック" w:hint="eastAsia"/>
          <w:b/>
          <w:kern w:val="0"/>
          <w:szCs w:val="21"/>
        </w:rPr>
        <w:t>イ</w:t>
      </w:r>
      <w:r w:rsidR="00846232" w:rsidRPr="00EC5CEC">
        <w:rPr>
          <w:rFonts w:asciiTheme="minorEastAsia" w:hAnsiTheme="minorEastAsia" w:cs="ＭＳ ゴシック" w:hint="eastAsia"/>
          <w:b/>
          <w:kern w:val="0"/>
          <w:szCs w:val="21"/>
        </w:rPr>
        <w:t xml:space="preserve">　</w:t>
      </w:r>
      <w:r w:rsidR="00F877ED" w:rsidRPr="00EC5CEC">
        <w:rPr>
          <w:rFonts w:asciiTheme="minorEastAsia" w:hAnsiTheme="minorEastAsia" w:cs="ＭＳ ゴシック" w:hint="eastAsia"/>
          <w:b/>
          <w:kern w:val="0"/>
          <w:szCs w:val="21"/>
        </w:rPr>
        <w:t>中国製動向</w:t>
      </w:r>
    </w:p>
    <w:p w:rsidR="00B02281" w:rsidRPr="00EC5CEC" w:rsidRDefault="00F877ED" w:rsidP="00EC5CEC">
      <w:pPr>
        <w:ind w:firstLineChars="200" w:firstLine="422"/>
        <w:rPr>
          <w:rFonts w:asciiTheme="minorEastAsia" w:hAnsiTheme="minorEastAsia" w:cs="ＭＳ ゴシック"/>
          <w:b/>
          <w:kern w:val="0"/>
          <w:szCs w:val="21"/>
        </w:rPr>
      </w:pPr>
      <w:r w:rsidRPr="00EC5CEC">
        <w:rPr>
          <w:rFonts w:asciiTheme="minorEastAsia" w:hAnsiTheme="minorEastAsia" w:cs="ＭＳ ゴシック" w:hint="eastAsia"/>
          <w:b/>
          <w:kern w:val="0"/>
          <w:szCs w:val="21"/>
        </w:rPr>
        <w:t>●</w:t>
      </w:r>
      <w:r w:rsidR="00B02281" w:rsidRPr="00EC5CEC">
        <w:rPr>
          <w:rFonts w:asciiTheme="minorEastAsia" w:hAnsiTheme="minorEastAsia" w:cs="ＭＳ ゴシック" w:hint="eastAsia"/>
          <w:b/>
          <w:kern w:val="0"/>
          <w:szCs w:val="21"/>
        </w:rPr>
        <w:t>中国宇通各車によるバス生産・組立計画</w:t>
      </w:r>
    </w:p>
    <w:p w:rsidR="00B02281" w:rsidRPr="00EC5CEC" w:rsidRDefault="00B02281" w:rsidP="00F877ED">
      <w:pPr>
        <w:ind w:leftChars="100" w:left="210"/>
        <w:rPr>
          <w:rFonts w:asciiTheme="minorEastAsia" w:hAnsiTheme="minorEastAsia" w:cs="ＭＳ ゴシック"/>
          <w:b/>
          <w:kern w:val="0"/>
          <w:szCs w:val="21"/>
        </w:rPr>
      </w:pPr>
      <w:r w:rsidRPr="00EC5CEC">
        <w:rPr>
          <w:rFonts w:asciiTheme="minorEastAsia" w:hAnsiTheme="minorEastAsia" w:cs="ＭＳ ゴシック" w:hint="eastAsia"/>
          <w:b/>
          <w:kern w:val="0"/>
          <w:szCs w:val="21"/>
        </w:rPr>
        <w:t xml:space="preserve">　中国宇通各車</w:t>
      </w:r>
      <w:r w:rsidR="00F877ED" w:rsidRPr="00EC5CEC">
        <w:rPr>
          <w:rFonts w:asciiTheme="minorEastAsia" w:hAnsiTheme="minorEastAsia" w:cs="ＭＳ ゴシック" w:hint="eastAsia"/>
          <w:b/>
          <w:kern w:val="0"/>
          <w:szCs w:val="21"/>
        </w:rPr>
        <w:t>（YUTONG）</w:t>
      </w:r>
      <w:r w:rsidRPr="00EC5CEC">
        <w:rPr>
          <w:rFonts w:asciiTheme="minorEastAsia" w:hAnsiTheme="minorEastAsia" w:cs="ＭＳ ゴシック" w:hint="eastAsia"/>
          <w:b/>
          <w:kern w:val="0"/>
          <w:szCs w:val="21"/>
        </w:rPr>
        <w:t>は，年間３,０００台のバス生産・組立計画を発表した。なお，初期計画においては，国内市場向けのみならず，ラテンアメリカ向け輸出も視野に入れている。</w:t>
      </w:r>
    </w:p>
    <w:p w:rsidR="00B02281" w:rsidRPr="00EC5CEC" w:rsidRDefault="00B02281" w:rsidP="00B02281">
      <w:pPr>
        <w:rPr>
          <w:rFonts w:asciiTheme="minorEastAsia" w:hAnsiTheme="minorEastAsia" w:cs="ＭＳ ゴシック"/>
          <w:b/>
          <w:kern w:val="0"/>
          <w:szCs w:val="21"/>
        </w:rPr>
      </w:pPr>
      <w:r w:rsidRPr="00EC5CEC">
        <w:rPr>
          <w:rFonts w:asciiTheme="minorEastAsia" w:hAnsiTheme="minorEastAsia" w:cs="ＭＳ ゴシック" w:hint="eastAsia"/>
          <w:b/>
          <w:kern w:val="0"/>
          <w:szCs w:val="21"/>
        </w:rPr>
        <w:t>（14日付ｳﾙﾃｨﾏｽ・ﾉﾃｨｼｱｽ紙）</w:t>
      </w:r>
    </w:p>
    <w:p w:rsidR="00F877ED" w:rsidRPr="00EC5CEC" w:rsidRDefault="00F877ED" w:rsidP="00B02281">
      <w:pPr>
        <w:rPr>
          <w:rFonts w:asciiTheme="minorEastAsia" w:hAnsiTheme="minorEastAsia" w:cs="ＭＳ ゴシック"/>
          <w:b/>
          <w:kern w:val="0"/>
          <w:szCs w:val="21"/>
          <w:lang w:eastAsia="zh-TW"/>
        </w:rPr>
      </w:pPr>
      <w:r w:rsidRPr="00EC5CEC">
        <w:rPr>
          <w:rFonts w:asciiTheme="minorEastAsia" w:hAnsiTheme="minorEastAsia" w:cs="ＭＳ ゴシック" w:hint="eastAsia"/>
          <w:b/>
          <w:kern w:val="0"/>
          <w:szCs w:val="21"/>
        </w:rPr>
        <w:t xml:space="preserve">　　</w:t>
      </w:r>
      <w:r w:rsidRPr="00EC5CEC">
        <w:rPr>
          <w:rFonts w:asciiTheme="minorEastAsia" w:hAnsiTheme="minorEastAsia" w:cs="ＭＳ ゴシック" w:hint="eastAsia"/>
          <w:b/>
          <w:kern w:val="0"/>
          <w:szCs w:val="21"/>
          <w:lang w:eastAsia="zh-TW"/>
        </w:rPr>
        <w:t>●中国奇瑞（CHERY）汽車輸出計画</w:t>
      </w:r>
    </w:p>
    <w:p w:rsidR="00F877ED" w:rsidRPr="00EC5CEC" w:rsidRDefault="00F877ED" w:rsidP="00EC5CEC">
      <w:pPr>
        <w:ind w:left="211" w:hangingChars="100" w:hanging="211"/>
        <w:rPr>
          <w:rFonts w:asciiTheme="minorEastAsia" w:hAnsiTheme="minorEastAsia" w:cs="ＭＳ ゴシック"/>
          <w:b/>
          <w:kern w:val="0"/>
          <w:szCs w:val="21"/>
        </w:rPr>
      </w:pPr>
      <w:r w:rsidRPr="00EC5CEC">
        <w:rPr>
          <w:rFonts w:asciiTheme="minorEastAsia" w:hAnsiTheme="minorEastAsia" w:cs="ＭＳ ゴシック" w:hint="eastAsia"/>
          <w:b/>
          <w:kern w:val="0"/>
          <w:szCs w:val="21"/>
          <w:lang w:eastAsia="zh-TW"/>
        </w:rPr>
        <w:t xml:space="preserve">　　</w:t>
      </w:r>
      <w:r w:rsidRPr="00EC5CEC">
        <w:rPr>
          <w:rFonts w:asciiTheme="minorEastAsia" w:hAnsiTheme="minorEastAsia" w:cs="ＭＳ ゴシック" w:hint="eastAsia"/>
          <w:b/>
          <w:kern w:val="0"/>
          <w:szCs w:val="21"/>
        </w:rPr>
        <w:t>中国奇瑞（CHERY</w:t>
      </w:r>
      <w:r w:rsidR="00004AAF">
        <w:rPr>
          <w:rFonts w:asciiTheme="minorEastAsia" w:hAnsiTheme="minorEastAsia" w:cs="ＭＳ ゴシック" w:hint="eastAsia"/>
          <w:b/>
          <w:kern w:val="0"/>
          <w:szCs w:val="21"/>
        </w:rPr>
        <w:t>）汽車は</w:t>
      </w:r>
      <w:r w:rsidRPr="00EC5CEC">
        <w:rPr>
          <w:rFonts w:asciiTheme="minorEastAsia" w:hAnsiTheme="minorEastAsia" w:cs="ＭＳ ゴシック" w:hint="eastAsia"/>
          <w:b/>
          <w:kern w:val="0"/>
          <w:szCs w:val="21"/>
        </w:rPr>
        <w:t>，当初ベネズエラと中国両政府により合意に至った１０,０００台から３,０００台増となる１３,０００台を輸出する計画を発表した。</w:t>
      </w:r>
    </w:p>
    <w:p w:rsidR="00B02281" w:rsidRPr="00EC5CEC" w:rsidRDefault="00F877ED" w:rsidP="00F877ED">
      <w:pPr>
        <w:rPr>
          <w:rFonts w:asciiTheme="minorEastAsia" w:hAnsiTheme="minorEastAsia" w:cs="ＭＳ ゴシック"/>
          <w:b/>
          <w:kern w:val="0"/>
          <w:szCs w:val="21"/>
        </w:rPr>
      </w:pPr>
      <w:r w:rsidRPr="00EC5CEC">
        <w:rPr>
          <w:rFonts w:asciiTheme="minorEastAsia" w:hAnsiTheme="minorEastAsia" w:cs="ＭＳ ゴシック" w:hint="eastAsia"/>
          <w:b/>
          <w:kern w:val="0"/>
          <w:szCs w:val="21"/>
        </w:rPr>
        <w:lastRenderedPageBreak/>
        <w:t>（31日付ｴﾙ・ｳﾆﾍﾞﾙｻﾙ紙）</w:t>
      </w:r>
    </w:p>
    <w:p w:rsidR="00A013D5" w:rsidRPr="00EC5CEC" w:rsidRDefault="00A013D5" w:rsidP="00F877ED">
      <w:pPr>
        <w:rPr>
          <w:rFonts w:asciiTheme="minorEastAsia" w:hAnsiTheme="minorEastAsia" w:cs="ＭＳ ゴシック"/>
          <w:b/>
          <w:kern w:val="0"/>
          <w:szCs w:val="21"/>
        </w:rPr>
      </w:pPr>
      <w:r w:rsidRPr="00EC5CEC">
        <w:rPr>
          <w:rFonts w:asciiTheme="minorEastAsia" w:hAnsiTheme="minorEastAsia" w:cs="ＭＳ ゴシック" w:hint="eastAsia"/>
          <w:b/>
          <w:kern w:val="0"/>
          <w:szCs w:val="21"/>
        </w:rPr>
        <w:t xml:space="preserve">　　●World Suppliesによる販売提携</w:t>
      </w:r>
    </w:p>
    <w:p w:rsidR="00A013D5" w:rsidRPr="00EC5CEC" w:rsidRDefault="00A013D5" w:rsidP="00004AAF">
      <w:pPr>
        <w:ind w:left="211" w:hangingChars="100" w:hanging="211"/>
        <w:rPr>
          <w:rFonts w:asciiTheme="minorEastAsia" w:hAnsiTheme="minorEastAsia" w:cs="ＭＳ ゴシック"/>
          <w:b/>
          <w:kern w:val="0"/>
          <w:szCs w:val="21"/>
        </w:rPr>
      </w:pPr>
      <w:r w:rsidRPr="00EC5CEC">
        <w:rPr>
          <w:rFonts w:asciiTheme="minorEastAsia" w:hAnsiTheme="minorEastAsia" w:cs="ＭＳ ゴシック" w:hint="eastAsia"/>
          <w:b/>
          <w:kern w:val="0"/>
          <w:szCs w:val="21"/>
        </w:rPr>
        <w:t xml:space="preserve">　　World Supplies</w:t>
      </w:r>
      <w:r w:rsidR="00004AAF">
        <w:rPr>
          <w:rFonts w:asciiTheme="minorEastAsia" w:hAnsiTheme="minorEastAsia" w:cs="ＭＳ ゴシック" w:hint="eastAsia"/>
          <w:b/>
          <w:kern w:val="0"/>
          <w:szCs w:val="21"/>
        </w:rPr>
        <w:t>は，ベネズエラ政府及び国家警備軍貯蓄金庫との間で</w:t>
      </w:r>
      <w:r w:rsidRPr="00EC5CEC">
        <w:rPr>
          <w:rFonts w:asciiTheme="minorEastAsia" w:hAnsiTheme="minorEastAsia" w:cs="ＭＳ ゴシック" w:hint="eastAsia"/>
          <w:b/>
          <w:kern w:val="0"/>
          <w:szCs w:val="21"/>
        </w:rPr>
        <w:t>，永源（</w:t>
      </w:r>
      <w:proofErr w:type="spellStart"/>
      <w:r w:rsidRPr="00EC5CEC">
        <w:rPr>
          <w:rFonts w:asciiTheme="minorEastAsia" w:hAnsiTheme="minorEastAsia" w:cs="ＭＳ ゴシック" w:hint="eastAsia"/>
          <w:b/>
          <w:kern w:val="0"/>
          <w:szCs w:val="21"/>
        </w:rPr>
        <w:t>Jonway</w:t>
      </w:r>
      <w:proofErr w:type="spellEnd"/>
      <w:r w:rsidRPr="00EC5CEC">
        <w:rPr>
          <w:rFonts w:asciiTheme="minorEastAsia" w:hAnsiTheme="minorEastAsia" w:cs="ＭＳ ゴシック" w:hint="eastAsia"/>
          <w:b/>
          <w:kern w:val="0"/>
          <w:szCs w:val="21"/>
        </w:rPr>
        <w:t>）汽車，一汽海馬（</w:t>
      </w:r>
      <w:proofErr w:type="spellStart"/>
      <w:r w:rsidRPr="00EC5CEC">
        <w:rPr>
          <w:rFonts w:asciiTheme="minorEastAsia" w:hAnsiTheme="minorEastAsia" w:cs="ＭＳ ゴシック" w:hint="eastAsia"/>
          <w:b/>
          <w:kern w:val="0"/>
          <w:szCs w:val="21"/>
        </w:rPr>
        <w:t>Haima</w:t>
      </w:r>
      <w:proofErr w:type="spellEnd"/>
      <w:r w:rsidRPr="00EC5CEC">
        <w:rPr>
          <w:rFonts w:asciiTheme="minorEastAsia" w:hAnsiTheme="minorEastAsia" w:cs="ＭＳ ゴシック" w:hint="eastAsia"/>
          <w:b/>
          <w:kern w:val="0"/>
          <w:szCs w:val="21"/>
        </w:rPr>
        <w:t>）汽車，広州（</w:t>
      </w:r>
      <w:proofErr w:type="spellStart"/>
      <w:r w:rsidRPr="00EC5CEC">
        <w:rPr>
          <w:rFonts w:asciiTheme="minorEastAsia" w:hAnsiTheme="minorEastAsia" w:cs="ＭＳ ゴシック" w:hint="eastAsia"/>
          <w:b/>
          <w:kern w:val="0"/>
          <w:szCs w:val="21"/>
        </w:rPr>
        <w:t>Gac</w:t>
      </w:r>
      <w:proofErr w:type="spellEnd"/>
      <w:r w:rsidRPr="00EC5CEC">
        <w:rPr>
          <w:rFonts w:asciiTheme="minorEastAsia" w:hAnsiTheme="minorEastAsia" w:cs="ＭＳ ゴシック" w:hint="eastAsia"/>
          <w:b/>
          <w:kern w:val="0"/>
          <w:szCs w:val="21"/>
        </w:rPr>
        <w:t>）汽車，及び長安（</w:t>
      </w:r>
      <w:proofErr w:type="spellStart"/>
      <w:r w:rsidRPr="00EC5CEC">
        <w:rPr>
          <w:rFonts w:asciiTheme="minorEastAsia" w:hAnsiTheme="minorEastAsia" w:cs="ＭＳ ゴシック" w:hint="eastAsia"/>
          <w:b/>
          <w:kern w:val="0"/>
          <w:szCs w:val="21"/>
        </w:rPr>
        <w:t>Changon</w:t>
      </w:r>
      <w:proofErr w:type="spellEnd"/>
      <w:r w:rsidRPr="00EC5CEC">
        <w:rPr>
          <w:rFonts w:asciiTheme="minorEastAsia" w:hAnsiTheme="minorEastAsia" w:cs="ＭＳ ゴシック" w:hint="eastAsia"/>
          <w:b/>
          <w:kern w:val="0"/>
          <w:szCs w:val="21"/>
        </w:rPr>
        <w:t>）汽車等とベネズエラにおける販売提携の合意に至った旨発表した。</w:t>
      </w:r>
    </w:p>
    <w:p w:rsidR="00A013D5" w:rsidRPr="00EC5CEC" w:rsidRDefault="00A013D5" w:rsidP="00A013D5">
      <w:pPr>
        <w:rPr>
          <w:rFonts w:asciiTheme="minorEastAsia" w:hAnsiTheme="minorEastAsia" w:cs="ＭＳ ゴシック"/>
          <w:b/>
          <w:kern w:val="0"/>
          <w:szCs w:val="21"/>
        </w:rPr>
      </w:pPr>
      <w:r w:rsidRPr="00EC5CEC">
        <w:rPr>
          <w:rFonts w:asciiTheme="minorEastAsia" w:hAnsiTheme="minorEastAsia" w:cs="ＭＳ ゴシック" w:hint="eastAsia"/>
          <w:b/>
          <w:kern w:val="0"/>
          <w:szCs w:val="21"/>
        </w:rPr>
        <w:t>（8月2日付ｴﾙ・ｳﾆﾍﾞﾙｻﾙ紙，ｳﾙﾃｨﾏｽ・ﾉﾃｨｼｱｽ紙）</w:t>
      </w:r>
    </w:p>
    <w:p w:rsidR="00F877ED" w:rsidRPr="00EC5CEC" w:rsidRDefault="00F877ED" w:rsidP="00EC5CEC">
      <w:pPr>
        <w:ind w:firstLineChars="100" w:firstLine="211"/>
        <w:rPr>
          <w:rFonts w:asciiTheme="minorEastAsia" w:hAnsiTheme="minorEastAsia" w:cs="ＭＳ ゴシック"/>
          <w:b/>
          <w:kern w:val="0"/>
          <w:szCs w:val="21"/>
        </w:rPr>
      </w:pPr>
    </w:p>
    <w:p w:rsidR="00773A2A" w:rsidRPr="00EC5CEC" w:rsidRDefault="00773A2A" w:rsidP="00EC5CEC">
      <w:pPr>
        <w:ind w:firstLineChars="100" w:firstLine="211"/>
        <w:rPr>
          <w:rFonts w:asciiTheme="minorEastAsia" w:hAnsiTheme="minorEastAsia" w:cs="ＭＳ ゴシック"/>
          <w:b/>
          <w:kern w:val="0"/>
          <w:szCs w:val="21"/>
        </w:rPr>
      </w:pPr>
      <w:r w:rsidRPr="00EC5CEC">
        <w:rPr>
          <w:rFonts w:asciiTheme="minorEastAsia" w:hAnsiTheme="minorEastAsia" w:cs="ＭＳ ゴシック" w:hint="eastAsia"/>
          <w:b/>
          <w:kern w:val="0"/>
          <w:szCs w:val="21"/>
        </w:rPr>
        <w:t xml:space="preserve">ウ　</w:t>
      </w:r>
      <w:r w:rsidR="00DA185C" w:rsidRPr="00EC5CEC">
        <w:rPr>
          <w:rFonts w:asciiTheme="minorEastAsia" w:hAnsiTheme="minorEastAsia" w:cs="ＭＳ ゴシック" w:hint="eastAsia"/>
          <w:b/>
          <w:kern w:val="0"/>
          <w:szCs w:val="21"/>
        </w:rPr>
        <w:t>２０１４年上期（１－６月）</w:t>
      </w:r>
      <w:r w:rsidRPr="00EC5CEC">
        <w:rPr>
          <w:rFonts w:asciiTheme="minorEastAsia" w:hAnsiTheme="minorEastAsia" w:cs="ＭＳ ゴシック" w:hint="eastAsia"/>
          <w:b/>
          <w:kern w:val="0"/>
          <w:szCs w:val="21"/>
        </w:rPr>
        <w:t>二輪車市場</w:t>
      </w:r>
    </w:p>
    <w:p w:rsidR="00773A2A" w:rsidRPr="00EC5CEC" w:rsidRDefault="00773A2A" w:rsidP="00DA185C">
      <w:pPr>
        <w:ind w:leftChars="100" w:left="210"/>
        <w:rPr>
          <w:rFonts w:asciiTheme="minorEastAsia" w:hAnsiTheme="minorEastAsia" w:cs="ＭＳ ゴシック"/>
          <w:b/>
          <w:kern w:val="0"/>
          <w:szCs w:val="21"/>
        </w:rPr>
      </w:pPr>
      <w:r w:rsidRPr="00EC5CEC">
        <w:rPr>
          <w:rFonts w:asciiTheme="minorEastAsia" w:hAnsiTheme="minorEastAsia" w:cs="ＭＳ ゴシック" w:hint="eastAsia"/>
          <w:b/>
          <w:kern w:val="0"/>
          <w:szCs w:val="21"/>
        </w:rPr>
        <w:t xml:space="preserve">　</w:t>
      </w:r>
      <w:r w:rsidR="00DA185C" w:rsidRPr="00EC5CEC">
        <w:rPr>
          <w:rFonts w:asciiTheme="minorEastAsia" w:hAnsiTheme="minorEastAsia" w:cs="ＭＳ ゴシック" w:hint="eastAsia"/>
          <w:b/>
          <w:kern w:val="0"/>
          <w:szCs w:val="21"/>
        </w:rPr>
        <w:t>二輪産業・生産・組立協会（AIFEM）によると，２０１４年上期の二輪車生産・組立台数は前年同期の２１０,８５２台から５８％減となる８８,４５６台となった。</w:t>
      </w:r>
    </w:p>
    <w:p w:rsidR="00D57D08" w:rsidRPr="00EC5CEC" w:rsidRDefault="00DA185C" w:rsidP="00FF76E0">
      <w:pPr>
        <w:rPr>
          <w:rFonts w:asciiTheme="minorEastAsia" w:hAnsiTheme="minorEastAsia" w:cs="ＭＳ ゴシック"/>
          <w:b/>
          <w:kern w:val="0"/>
          <w:szCs w:val="21"/>
        </w:rPr>
      </w:pPr>
      <w:r w:rsidRPr="00EC5CEC">
        <w:rPr>
          <w:rFonts w:asciiTheme="minorEastAsia" w:hAnsiTheme="minorEastAsia" w:cs="ＭＳ ゴシック" w:hint="eastAsia"/>
          <w:b/>
          <w:kern w:val="0"/>
          <w:szCs w:val="21"/>
        </w:rPr>
        <w:t>（28日付ｴﾙ・ｳﾆﾍﾞﾙｻﾙ紙）</w:t>
      </w:r>
    </w:p>
    <w:p w:rsidR="009F4210" w:rsidRPr="00EC5CEC" w:rsidRDefault="009F4210" w:rsidP="00FF76E0">
      <w:pPr>
        <w:rPr>
          <w:rFonts w:asciiTheme="minorEastAsia" w:hAnsiTheme="minorEastAsia" w:cs="ＭＳ ゴシック"/>
          <w:b/>
          <w:kern w:val="0"/>
          <w:szCs w:val="21"/>
        </w:rPr>
      </w:pPr>
    </w:p>
    <w:p w:rsidR="00664AD1" w:rsidRPr="00EC5CEC" w:rsidRDefault="000E5B2D" w:rsidP="00B32502">
      <w:pPr>
        <w:rPr>
          <w:rFonts w:asciiTheme="minorEastAsia" w:hAnsiTheme="minorEastAsia"/>
          <w:b/>
          <w:szCs w:val="21"/>
        </w:rPr>
      </w:pPr>
      <w:r w:rsidRPr="00EC5CEC">
        <w:rPr>
          <w:rFonts w:asciiTheme="minorEastAsia" w:hAnsiTheme="minorEastAsia" w:hint="eastAsia"/>
          <w:b/>
          <w:szCs w:val="21"/>
        </w:rPr>
        <w:t>（５）</w:t>
      </w:r>
      <w:r w:rsidR="001B1520" w:rsidRPr="00EC5CEC">
        <w:rPr>
          <w:rFonts w:asciiTheme="minorEastAsia" w:hAnsiTheme="minorEastAsia" w:hint="eastAsia"/>
          <w:b/>
          <w:szCs w:val="21"/>
        </w:rPr>
        <w:t>その他</w:t>
      </w:r>
    </w:p>
    <w:p w:rsidR="00D95749" w:rsidRPr="00EC5CEC" w:rsidRDefault="009F4210" w:rsidP="00EC5CEC">
      <w:pPr>
        <w:autoSpaceDE w:val="0"/>
        <w:autoSpaceDN w:val="0"/>
        <w:adjustRightInd w:val="0"/>
        <w:ind w:firstLineChars="100" w:firstLine="211"/>
        <w:jc w:val="left"/>
        <w:rPr>
          <w:rFonts w:asciiTheme="minorEastAsia" w:hAnsiTheme="minorEastAsia"/>
          <w:b/>
          <w:szCs w:val="21"/>
        </w:rPr>
      </w:pPr>
      <w:r w:rsidRPr="00EC5CEC">
        <w:rPr>
          <w:rFonts w:asciiTheme="minorEastAsia" w:hAnsiTheme="minorEastAsia" w:hint="eastAsia"/>
          <w:b/>
          <w:szCs w:val="21"/>
        </w:rPr>
        <w:t>ア</w:t>
      </w:r>
      <w:r w:rsidR="00B81FB7" w:rsidRPr="00EC5CEC">
        <w:rPr>
          <w:rFonts w:asciiTheme="minorEastAsia" w:hAnsiTheme="minorEastAsia" w:hint="eastAsia"/>
          <w:b/>
          <w:szCs w:val="21"/>
        </w:rPr>
        <w:t xml:space="preserve">　航空</w:t>
      </w:r>
    </w:p>
    <w:p w:rsidR="00997E45" w:rsidRPr="00EC5CEC" w:rsidRDefault="00997E45" w:rsidP="00EC5CEC">
      <w:pPr>
        <w:autoSpaceDE w:val="0"/>
        <w:autoSpaceDN w:val="0"/>
        <w:adjustRightInd w:val="0"/>
        <w:ind w:firstLineChars="100" w:firstLine="211"/>
        <w:jc w:val="left"/>
        <w:rPr>
          <w:rFonts w:asciiTheme="minorEastAsia" w:hAnsiTheme="minorEastAsia"/>
          <w:b/>
          <w:szCs w:val="21"/>
        </w:rPr>
      </w:pPr>
      <w:r w:rsidRPr="00EC5CEC">
        <w:rPr>
          <w:rFonts w:asciiTheme="minorEastAsia" w:hAnsiTheme="minorEastAsia" w:hint="eastAsia"/>
          <w:b/>
          <w:szCs w:val="21"/>
        </w:rPr>
        <w:t xml:space="preserve">　●SICAD２の適用延期</w:t>
      </w:r>
    </w:p>
    <w:p w:rsidR="00997E45" w:rsidRPr="00EC5CEC" w:rsidRDefault="00997E45" w:rsidP="00997E45">
      <w:pPr>
        <w:autoSpaceDE w:val="0"/>
        <w:autoSpaceDN w:val="0"/>
        <w:adjustRightInd w:val="0"/>
        <w:ind w:leftChars="100" w:left="210"/>
        <w:jc w:val="left"/>
        <w:rPr>
          <w:rFonts w:asciiTheme="minorEastAsia" w:hAnsiTheme="minorEastAsia"/>
          <w:b/>
          <w:szCs w:val="21"/>
        </w:rPr>
      </w:pPr>
      <w:r w:rsidRPr="00EC5CEC">
        <w:rPr>
          <w:rFonts w:asciiTheme="minorEastAsia" w:hAnsiTheme="minorEastAsia" w:hint="eastAsia"/>
          <w:b/>
          <w:szCs w:val="21"/>
        </w:rPr>
        <w:t xml:space="preserve">　グラテロル空輸海運大臣は，航空業界向けに適用を検討していたSICAD２の為替レートの適用時期を延期する旨発表した。</w:t>
      </w:r>
    </w:p>
    <w:p w:rsidR="00997E45" w:rsidRPr="00EC5CEC" w:rsidRDefault="00997E45" w:rsidP="00997E45">
      <w:pPr>
        <w:autoSpaceDE w:val="0"/>
        <w:autoSpaceDN w:val="0"/>
        <w:adjustRightInd w:val="0"/>
        <w:jc w:val="left"/>
        <w:rPr>
          <w:rFonts w:asciiTheme="minorEastAsia" w:hAnsiTheme="minorEastAsia"/>
          <w:b/>
          <w:szCs w:val="21"/>
        </w:rPr>
      </w:pPr>
      <w:r w:rsidRPr="00EC5CEC">
        <w:rPr>
          <w:rFonts w:asciiTheme="minorEastAsia" w:hAnsiTheme="minorEastAsia" w:hint="eastAsia"/>
          <w:b/>
          <w:szCs w:val="21"/>
        </w:rPr>
        <w:t>（2日付ｴﾙ・ｳﾆﾍﾞﾙｻﾙ紙，ｴﾙ・ﾅｼｵﾅﾙ紙，ｴﾙ・ﾑﾝﾄﾞ紙）</w:t>
      </w:r>
    </w:p>
    <w:p w:rsidR="00997E45" w:rsidRPr="00EC5CEC" w:rsidRDefault="00AD4308" w:rsidP="00997E45">
      <w:pPr>
        <w:autoSpaceDE w:val="0"/>
        <w:autoSpaceDN w:val="0"/>
        <w:adjustRightInd w:val="0"/>
        <w:jc w:val="left"/>
        <w:rPr>
          <w:rFonts w:asciiTheme="minorEastAsia" w:hAnsiTheme="minorEastAsia"/>
          <w:b/>
          <w:szCs w:val="21"/>
          <w:lang w:eastAsia="zh-TW"/>
        </w:rPr>
      </w:pPr>
      <w:r w:rsidRPr="00EC5CEC">
        <w:rPr>
          <w:rFonts w:asciiTheme="minorEastAsia" w:hAnsiTheme="minorEastAsia" w:hint="eastAsia"/>
          <w:b/>
          <w:szCs w:val="21"/>
        </w:rPr>
        <w:t xml:space="preserve">　　</w:t>
      </w:r>
      <w:r w:rsidRPr="00EC5CEC">
        <w:rPr>
          <w:rFonts w:asciiTheme="minorEastAsia" w:hAnsiTheme="minorEastAsia" w:hint="eastAsia"/>
          <w:b/>
          <w:szCs w:val="21"/>
          <w:lang w:eastAsia="zh-TW"/>
        </w:rPr>
        <w:t>●２０１４年上期（１－６月）国際線航空券販売額</w:t>
      </w:r>
    </w:p>
    <w:p w:rsidR="00AD4308" w:rsidRPr="00EC5CEC" w:rsidRDefault="00AD4308" w:rsidP="00EC5CEC">
      <w:pPr>
        <w:autoSpaceDE w:val="0"/>
        <w:autoSpaceDN w:val="0"/>
        <w:adjustRightInd w:val="0"/>
        <w:ind w:left="211" w:hangingChars="100" w:hanging="211"/>
        <w:jc w:val="left"/>
        <w:rPr>
          <w:rFonts w:asciiTheme="minorEastAsia" w:hAnsiTheme="minorEastAsia" w:cs="ＭＳ ゴシック"/>
          <w:b/>
          <w:kern w:val="0"/>
          <w:szCs w:val="21"/>
          <w:lang w:val="ja-JP"/>
        </w:rPr>
      </w:pPr>
      <w:r w:rsidRPr="00EC5CEC">
        <w:rPr>
          <w:rFonts w:asciiTheme="minorEastAsia" w:hAnsiTheme="minorEastAsia" w:hint="eastAsia"/>
          <w:b/>
          <w:szCs w:val="21"/>
          <w:lang w:eastAsia="zh-TW"/>
        </w:rPr>
        <w:t xml:space="preserve">　　</w:t>
      </w:r>
      <w:r w:rsidRPr="00EC5CEC">
        <w:rPr>
          <w:rFonts w:asciiTheme="minorEastAsia" w:hAnsiTheme="minorEastAsia" w:cs="ＭＳ ゴシック" w:hint="eastAsia"/>
          <w:b/>
          <w:kern w:val="0"/>
          <w:szCs w:val="21"/>
          <w:lang w:val="ja-JP"/>
        </w:rPr>
        <w:t>国際航空運送協会（IATA）によると，上期の国際線航空券販売額は，前年同期の３２億米ドルに比し９％減となる１１億米ドルとなった。</w:t>
      </w:r>
    </w:p>
    <w:p w:rsidR="00AD4308" w:rsidRPr="00EC5CEC" w:rsidRDefault="00AD4308" w:rsidP="00997E45">
      <w:pPr>
        <w:autoSpaceDE w:val="0"/>
        <w:autoSpaceDN w:val="0"/>
        <w:adjustRightInd w:val="0"/>
        <w:jc w:val="left"/>
        <w:rPr>
          <w:rFonts w:asciiTheme="minorEastAsia" w:hAnsiTheme="minorEastAsia"/>
          <w:b/>
          <w:szCs w:val="21"/>
        </w:rPr>
      </w:pPr>
      <w:r w:rsidRPr="00EC5CEC">
        <w:rPr>
          <w:rFonts w:asciiTheme="minorEastAsia" w:hAnsiTheme="minorEastAsia" w:cs="ＭＳ ゴシック" w:hint="eastAsia"/>
          <w:b/>
          <w:kern w:val="0"/>
          <w:szCs w:val="21"/>
          <w:lang w:val="ja-JP"/>
        </w:rPr>
        <w:t>（30日付ｴﾙ・ﾑﾝﾄﾞ紙）</w:t>
      </w:r>
    </w:p>
    <w:p w:rsidR="00F81912" w:rsidRPr="00EC5CEC" w:rsidRDefault="00F81912" w:rsidP="009F4210">
      <w:pPr>
        <w:autoSpaceDE w:val="0"/>
        <w:autoSpaceDN w:val="0"/>
        <w:adjustRightInd w:val="0"/>
        <w:jc w:val="left"/>
        <w:rPr>
          <w:rFonts w:asciiTheme="minorEastAsia" w:hAnsiTheme="minorEastAsia"/>
          <w:b/>
          <w:szCs w:val="21"/>
        </w:rPr>
      </w:pPr>
    </w:p>
    <w:p w:rsidR="00A44321" w:rsidRPr="00EC5CEC" w:rsidRDefault="009F4210" w:rsidP="00EC5CEC">
      <w:pPr>
        <w:autoSpaceDE w:val="0"/>
        <w:autoSpaceDN w:val="0"/>
        <w:adjustRightInd w:val="0"/>
        <w:ind w:firstLineChars="100" w:firstLine="211"/>
        <w:jc w:val="left"/>
        <w:rPr>
          <w:rFonts w:asciiTheme="minorEastAsia" w:hAnsiTheme="minorEastAsia"/>
          <w:b/>
          <w:szCs w:val="21"/>
        </w:rPr>
      </w:pPr>
      <w:r w:rsidRPr="00EC5CEC">
        <w:rPr>
          <w:rFonts w:asciiTheme="minorEastAsia" w:hAnsiTheme="minorEastAsia" w:hint="eastAsia"/>
          <w:b/>
          <w:szCs w:val="21"/>
        </w:rPr>
        <w:t>イ</w:t>
      </w:r>
      <w:r w:rsidR="00A44321" w:rsidRPr="00EC5CEC">
        <w:rPr>
          <w:rFonts w:asciiTheme="minorEastAsia" w:hAnsiTheme="minorEastAsia" w:hint="eastAsia"/>
          <w:b/>
          <w:szCs w:val="21"/>
        </w:rPr>
        <w:t xml:space="preserve">　通信</w:t>
      </w:r>
    </w:p>
    <w:p w:rsidR="00F973EF" w:rsidRPr="00EC5CEC" w:rsidRDefault="00A44321" w:rsidP="00C50E6F">
      <w:pPr>
        <w:autoSpaceDE w:val="0"/>
        <w:autoSpaceDN w:val="0"/>
        <w:adjustRightInd w:val="0"/>
        <w:ind w:leftChars="100" w:left="210"/>
        <w:jc w:val="left"/>
        <w:rPr>
          <w:rFonts w:asciiTheme="minorEastAsia" w:hAnsiTheme="minorEastAsia"/>
          <w:b/>
          <w:szCs w:val="21"/>
        </w:rPr>
      </w:pPr>
      <w:r w:rsidRPr="00EC5CEC">
        <w:rPr>
          <w:rFonts w:asciiTheme="minorEastAsia" w:hAnsiTheme="minorEastAsia" w:hint="eastAsia"/>
          <w:b/>
          <w:szCs w:val="21"/>
        </w:rPr>
        <w:t xml:space="preserve">　</w:t>
      </w:r>
      <w:r w:rsidR="00C50E6F" w:rsidRPr="00EC5CEC">
        <w:rPr>
          <w:rFonts w:asciiTheme="minorEastAsia" w:hAnsiTheme="minorEastAsia" w:hint="eastAsia"/>
          <w:b/>
          <w:szCs w:val="21"/>
        </w:rPr>
        <w:t>官報４０４４５号の公布により，ベネズエラ国営通信会社（CANTV）は国際電話料金を１６％～５００％引き上げた。</w:t>
      </w:r>
    </w:p>
    <w:p w:rsidR="00C50E6F" w:rsidRPr="00EC5CEC" w:rsidRDefault="00C50E6F" w:rsidP="00C50E6F">
      <w:pPr>
        <w:autoSpaceDE w:val="0"/>
        <w:autoSpaceDN w:val="0"/>
        <w:adjustRightInd w:val="0"/>
        <w:jc w:val="left"/>
        <w:rPr>
          <w:rFonts w:asciiTheme="minorEastAsia" w:hAnsiTheme="minorEastAsia"/>
          <w:b/>
          <w:szCs w:val="21"/>
        </w:rPr>
      </w:pPr>
      <w:r w:rsidRPr="00EC5CEC">
        <w:rPr>
          <w:rFonts w:asciiTheme="minorEastAsia" w:hAnsiTheme="minorEastAsia" w:hint="eastAsia"/>
          <w:b/>
          <w:szCs w:val="21"/>
        </w:rPr>
        <w:t>（4日付ｴﾙ・ﾅｼｵﾅﾙ紙，ｴﾙ・ﾑﾝﾄﾞ紙）</w:t>
      </w:r>
    </w:p>
    <w:p w:rsidR="00C50E6F" w:rsidRPr="00EC5CEC" w:rsidRDefault="00C50E6F" w:rsidP="002A159F">
      <w:pPr>
        <w:autoSpaceDE w:val="0"/>
        <w:autoSpaceDN w:val="0"/>
        <w:adjustRightInd w:val="0"/>
        <w:jc w:val="left"/>
        <w:rPr>
          <w:rFonts w:asciiTheme="minorEastAsia" w:hAnsiTheme="minorEastAsia" w:cs="ＭＳ ゴシック"/>
          <w:b/>
          <w:kern w:val="0"/>
          <w:sz w:val="24"/>
          <w:szCs w:val="24"/>
          <w:lang w:val="ja-JP"/>
        </w:rPr>
      </w:pPr>
    </w:p>
    <w:p w:rsidR="00AF6C12" w:rsidRPr="00EC5CEC" w:rsidRDefault="009F4210" w:rsidP="00EC5CEC">
      <w:pPr>
        <w:autoSpaceDE w:val="0"/>
        <w:autoSpaceDN w:val="0"/>
        <w:adjustRightInd w:val="0"/>
        <w:ind w:firstLineChars="100" w:firstLine="211"/>
        <w:jc w:val="left"/>
        <w:rPr>
          <w:rFonts w:asciiTheme="minorEastAsia" w:hAnsiTheme="minorEastAsia" w:cs="ＭＳ ゴシック"/>
          <w:b/>
          <w:kern w:val="0"/>
          <w:szCs w:val="21"/>
          <w:lang w:val="ja-JP"/>
        </w:rPr>
      </w:pPr>
      <w:r w:rsidRPr="00EC5CEC">
        <w:rPr>
          <w:rFonts w:asciiTheme="minorEastAsia" w:hAnsiTheme="minorEastAsia" w:cs="ＭＳ ゴシック" w:hint="eastAsia"/>
          <w:b/>
          <w:kern w:val="0"/>
          <w:szCs w:val="21"/>
          <w:lang w:val="ja-JP"/>
        </w:rPr>
        <w:t>ウ</w:t>
      </w:r>
      <w:r w:rsidR="00AF6C12" w:rsidRPr="00EC5CEC">
        <w:rPr>
          <w:rFonts w:asciiTheme="minorEastAsia" w:hAnsiTheme="minorEastAsia" w:cs="ＭＳ ゴシック" w:hint="eastAsia"/>
          <w:b/>
          <w:kern w:val="0"/>
          <w:szCs w:val="21"/>
          <w:lang w:val="ja-JP"/>
        </w:rPr>
        <w:t xml:space="preserve">　電力</w:t>
      </w:r>
    </w:p>
    <w:p w:rsidR="00987F36" w:rsidRPr="00EC5CEC" w:rsidRDefault="00D77374" w:rsidP="00EC5CEC">
      <w:pPr>
        <w:autoSpaceDE w:val="0"/>
        <w:autoSpaceDN w:val="0"/>
        <w:adjustRightInd w:val="0"/>
        <w:ind w:firstLineChars="100" w:firstLine="211"/>
        <w:jc w:val="left"/>
        <w:rPr>
          <w:rFonts w:asciiTheme="minorEastAsia" w:hAnsiTheme="minorEastAsia" w:cs="ＭＳ ゴシック"/>
          <w:b/>
          <w:kern w:val="0"/>
          <w:szCs w:val="21"/>
          <w:lang w:val="ja-JP"/>
        </w:rPr>
      </w:pPr>
      <w:r w:rsidRPr="00EC5CEC">
        <w:rPr>
          <w:rFonts w:asciiTheme="minorEastAsia" w:hAnsiTheme="minorEastAsia" w:cs="ＭＳ ゴシック" w:hint="eastAsia"/>
          <w:b/>
          <w:kern w:val="0"/>
          <w:szCs w:val="21"/>
          <w:lang w:val="ja-JP"/>
        </w:rPr>
        <w:t xml:space="preserve">　チャコン電力大臣</w:t>
      </w:r>
      <w:r w:rsidR="00987F36" w:rsidRPr="00EC5CEC">
        <w:rPr>
          <w:rFonts w:asciiTheme="minorEastAsia" w:hAnsiTheme="minorEastAsia" w:cs="ＭＳ ゴシック" w:hint="eastAsia"/>
          <w:b/>
          <w:kern w:val="0"/>
          <w:szCs w:val="21"/>
          <w:lang w:val="ja-JP"/>
        </w:rPr>
        <w:t>は</w:t>
      </w:r>
      <w:r w:rsidRPr="00EC5CEC">
        <w:rPr>
          <w:rFonts w:asciiTheme="minorEastAsia" w:hAnsiTheme="minorEastAsia" w:cs="ＭＳ ゴシック" w:hint="eastAsia"/>
          <w:b/>
          <w:kern w:val="0"/>
          <w:szCs w:val="21"/>
          <w:lang w:val="ja-JP"/>
        </w:rPr>
        <w:t>，８月中に最適で効率的な電力サービス</w:t>
      </w:r>
      <w:r w:rsidR="00987F36" w:rsidRPr="00EC5CEC">
        <w:rPr>
          <w:rFonts w:asciiTheme="minorEastAsia" w:hAnsiTheme="minorEastAsia" w:cs="ＭＳ ゴシック" w:hint="eastAsia"/>
          <w:b/>
          <w:kern w:val="0"/>
          <w:szCs w:val="21"/>
          <w:lang w:val="ja-JP"/>
        </w:rPr>
        <w:t>供給のため全国を５つの</w:t>
      </w:r>
    </w:p>
    <w:p w:rsidR="00D77374" w:rsidRPr="00EC5CEC" w:rsidRDefault="00987F36" w:rsidP="00EC5CEC">
      <w:pPr>
        <w:autoSpaceDE w:val="0"/>
        <w:autoSpaceDN w:val="0"/>
        <w:adjustRightInd w:val="0"/>
        <w:ind w:firstLineChars="100" w:firstLine="211"/>
        <w:jc w:val="left"/>
        <w:rPr>
          <w:rFonts w:asciiTheme="minorEastAsia" w:hAnsiTheme="minorEastAsia" w:cs="ＭＳ ゴシック"/>
          <w:b/>
          <w:kern w:val="0"/>
          <w:szCs w:val="21"/>
          <w:lang w:val="ja-JP"/>
        </w:rPr>
      </w:pPr>
      <w:r w:rsidRPr="00EC5CEC">
        <w:rPr>
          <w:rFonts w:asciiTheme="minorEastAsia" w:hAnsiTheme="minorEastAsia" w:cs="ＭＳ ゴシック" w:hint="eastAsia"/>
          <w:b/>
          <w:kern w:val="0"/>
          <w:szCs w:val="21"/>
          <w:lang w:val="ja-JP"/>
        </w:rPr>
        <w:t>地域に分け対策を講じる旨発表した。</w:t>
      </w:r>
    </w:p>
    <w:p w:rsidR="00D77374" w:rsidRPr="00EC5CEC" w:rsidRDefault="00987F36" w:rsidP="00987F36">
      <w:pPr>
        <w:autoSpaceDE w:val="0"/>
        <w:autoSpaceDN w:val="0"/>
        <w:adjustRightInd w:val="0"/>
        <w:jc w:val="left"/>
        <w:rPr>
          <w:rFonts w:asciiTheme="minorEastAsia" w:hAnsiTheme="minorEastAsia" w:cs="ＭＳ ゴシック"/>
          <w:b/>
          <w:kern w:val="0"/>
          <w:szCs w:val="21"/>
          <w:lang w:val="ja-JP"/>
        </w:rPr>
      </w:pPr>
      <w:r w:rsidRPr="00EC5CEC">
        <w:rPr>
          <w:rFonts w:asciiTheme="minorEastAsia" w:hAnsiTheme="minorEastAsia" w:cs="ＭＳ ゴシック" w:hint="eastAsia"/>
          <w:b/>
          <w:kern w:val="0"/>
          <w:szCs w:val="21"/>
          <w:lang w:val="ja-JP"/>
        </w:rPr>
        <w:t>（25日付</w:t>
      </w:r>
      <w:r w:rsidRPr="00EC5CEC">
        <w:rPr>
          <w:rFonts w:asciiTheme="minorEastAsia" w:hAnsiTheme="minorEastAsia" w:hint="eastAsia"/>
          <w:b/>
          <w:szCs w:val="21"/>
        </w:rPr>
        <w:t>ｴﾙ・ｳﾆﾍﾞﾙｻﾙ紙，ｴﾙ・ﾅｼｵﾅﾙ紙）</w:t>
      </w:r>
    </w:p>
    <w:p w:rsidR="001B6055" w:rsidRPr="00EC5CEC" w:rsidRDefault="001B6055" w:rsidP="00A44321">
      <w:pPr>
        <w:autoSpaceDE w:val="0"/>
        <w:autoSpaceDN w:val="0"/>
        <w:adjustRightInd w:val="0"/>
        <w:jc w:val="left"/>
        <w:rPr>
          <w:rFonts w:asciiTheme="minorEastAsia" w:hAnsiTheme="minorEastAsia"/>
          <w:b/>
          <w:szCs w:val="21"/>
        </w:rPr>
      </w:pPr>
    </w:p>
    <w:p w:rsidR="00B842F2" w:rsidRPr="00EC5CEC" w:rsidRDefault="000E5B2D" w:rsidP="00F7227C">
      <w:pPr>
        <w:autoSpaceDE w:val="0"/>
        <w:autoSpaceDN w:val="0"/>
        <w:adjustRightInd w:val="0"/>
        <w:jc w:val="left"/>
        <w:rPr>
          <w:rFonts w:asciiTheme="minorEastAsia" w:hAnsiTheme="minorEastAsia"/>
          <w:b/>
          <w:szCs w:val="21"/>
        </w:rPr>
      </w:pPr>
      <w:r w:rsidRPr="00EC5CEC">
        <w:rPr>
          <w:rFonts w:asciiTheme="minorEastAsia" w:hAnsiTheme="minorEastAsia" w:hint="eastAsia"/>
          <w:b/>
          <w:szCs w:val="21"/>
        </w:rPr>
        <w:t>（６）</w:t>
      </w:r>
      <w:r w:rsidR="00B842F2" w:rsidRPr="00EC5CEC">
        <w:rPr>
          <w:rFonts w:asciiTheme="minorEastAsia" w:hAnsiTheme="minorEastAsia" w:hint="eastAsia"/>
          <w:b/>
          <w:szCs w:val="21"/>
        </w:rPr>
        <w:t>外貨発給状況</w:t>
      </w:r>
    </w:p>
    <w:p w:rsidR="00AC21A6" w:rsidRPr="00EC5CEC" w:rsidRDefault="008D00F8" w:rsidP="00EC5CEC">
      <w:pPr>
        <w:autoSpaceDE w:val="0"/>
        <w:autoSpaceDN w:val="0"/>
        <w:adjustRightInd w:val="0"/>
        <w:ind w:firstLineChars="100" w:firstLine="211"/>
        <w:jc w:val="left"/>
        <w:rPr>
          <w:rFonts w:asciiTheme="minorEastAsia" w:hAnsiTheme="minorEastAsia"/>
          <w:b/>
          <w:szCs w:val="21"/>
        </w:rPr>
      </w:pPr>
      <w:r w:rsidRPr="00EC5CEC">
        <w:rPr>
          <w:rFonts w:asciiTheme="minorEastAsia" w:hAnsiTheme="minorEastAsia" w:cs="ＭＳ ゴシック" w:hint="eastAsia"/>
          <w:b/>
          <w:kern w:val="0"/>
          <w:szCs w:val="21"/>
          <w:lang w:val="ja-JP"/>
        </w:rPr>
        <w:t>ア</w:t>
      </w:r>
      <w:r w:rsidR="00AC21A6" w:rsidRPr="00EC5CEC">
        <w:rPr>
          <w:rFonts w:asciiTheme="minorEastAsia" w:hAnsiTheme="minorEastAsia" w:cs="ＭＳ ゴシック" w:hint="eastAsia"/>
          <w:b/>
          <w:kern w:val="0"/>
          <w:szCs w:val="21"/>
          <w:lang w:val="ja-JP"/>
        </w:rPr>
        <w:t xml:space="preserve">　</w:t>
      </w:r>
      <w:r w:rsidR="00AC21A6" w:rsidRPr="00EC5CEC">
        <w:rPr>
          <w:rFonts w:asciiTheme="minorEastAsia" w:hAnsiTheme="minorEastAsia" w:hint="eastAsia"/>
          <w:b/>
          <w:szCs w:val="21"/>
        </w:rPr>
        <w:t>SICAD</w:t>
      </w:r>
    </w:p>
    <w:p w:rsidR="000A1C4C" w:rsidRPr="00EC5CEC" w:rsidRDefault="000A1C4C" w:rsidP="00EC5CEC">
      <w:pPr>
        <w:autoSpaceDE w:val="0"/>
        <w:autoSpaceDN w:val="0"/>
        <w:adjustRightInd w:val="0"/>
        <w:ind w:firstLineChars="100" w:firstLine="211"/>
        <w:jc w:val="left"/>
        <w:rPr>
          <w:rFonts w:asciiTheme="minorEastAsia" w:hAnsiTheme="minorEastAsia"/>
          <w:b/>
          <w:szCs w:val="21"/>
        </w:rPr>
      </w:pPr>
      <w:r w:rsidRPr="00EC5CEC">
        <w:rPr>
          <w:rFonts w:asciiTheme="minorEastAsia" w:hAnsiTheme="minorEastAsia" w:hint="eastAsia"/>
          <w:b/>
          <w:szCs w:val="21"/>
        </w:rPr>
        <w:t xml:space="preserve">　●</w:t>
      </w:r>
      <w:r w:rsidR="00D23753" w:rsidRPr="00EC5CEC">
        <w:rPr>
          <w:rFonts w:asciiTheme="minorEastAsia" w:hAnsiTheme="minorEastAsia" w:hint="eastAsia"/>
          <w:b/>
          <w:szCs w:val="21"/>
        </w:rPr>
        <w:t>SICAD１</w:t>
      </w:r>
    </w:p>
    <w:p w:rsidR="00E36C91" w:rsidRPr="00EC5CEC" w:rsidRDefault="00E36C91" w:rsidP="00EC5CEC">
      <w:pPr>
        <w:autoSpaceDE w:val="0"/>
        <w:autoSpaceDN w:val="0"/>
        <w:adjustRightInd w:val="0"/>
        <w:ind w:firstLineChars="200" w:firstLine="422"/>
        <w:jc w:val="left"/>
        <w:rPr>
          <w:rFonts w:asciiTheme="minorEastAsia" w:hAnsiTheme="minorEastAsia"/>
          <w:b/>
          <w:szCs w:val="21"/>
        </w:rPr>
      </w:pPr>
      <w:r w:rsidRPr="00EC5CEC">
        <w:rPr>
          <w:rFonts w:asciiTheme="minorEastAsia" w:hAnsiTheme="minorEastAsia" w:hint="eastAsia"/>
          <w:b/>
          <w:szCs w:val="21"/>
        </w:rPr>
        <w:lastRenderedPageBreak/>
        <w:t>・ベネズエラ中央銀行（BCV</w:t>
      </w:r>
      <w:r w:rsidR="00D82478" w:rsidRPr="00EC5CEC">
        <w:rPr>
          <w:rFonts w:asciiTheme="minorEastAsia" w:hAnsiTheme="minorEastAsia" w:hint="eastAsia"/>
          <w:b/>
          <w:szCs w:val="21"/>
        </w:rPr>
        <w:t>）によると，７</w:t>
      </w:r>
      <w:r w:rsidRPr="00EC5CEC">
        <w:rPr>
          <w:rFonts w:asciiTheme="minorEastAsia" w:hAnsiTheme="minorEastAsia" w:hint="eastAsia"/>
          <w:b/>
          <w:szCs w:val="21"/>
        </w:rPr>
        <w:t>月のSICAD</w:t>
      </w:r>
      <w:r w:rsidR="00D82478" w:rsidRPr="00EC5CEC">
        <w:rPr>
          <w:rFonts w:asciiTheme="minorEastAsia" w:hAnsiTheme="minorEastAsia" w:hint="eastAsia"/>
          <w:b/>
          <w:szCs w:val="21"/>
        </w:rPr>
        <w:t>１による合計４</w:t>
      </w:r>
      <w:r w:rsidRPr="00EC5CEC">
        <w:rPr>
          <w:rFonts w:asciiTheme="minorEastAsia" w:hAnsiTheme="minorEastAsia" w:hint="eastAsia"/>
          <w:b/>
          <w:szCs w:val="21"/>
        </w:rPr>
        <w:t>度の競売実績は，</w:t>
      </w:r>
    </w:p>
    <w:p w:rsidR="00E36C91" w:rsidRPr="00EC5CEC" w:rsidRDefault="00D82478" w:rsidP="00EC5CEC">
      <w:pPr>
        <w:autoSpaceDE w:val="0"/>
        <w:autoSpaceDN w:val="0"/>
        <w:adjustRightInd w:val="0"/>
        <w:ind w:firstLineChars="200" w:firstLine="422"/>
        <w:jc w:val="left"/>
        <w:rPr>
          <w:rFonts w:asciiTheme="minorEastAsia" w:hAnsiTheme="minorEastAsia"/>
          <w:b/>
          <w:szCs w:val="21"/>
        </w:rPr>
      </w:pPr>
      <w:r w:rsidRPr="00EC5CEC">
        <w:rPr>
          <w:rFonts w:asciiTheme="minorEastAsia" w:hAnsiTheme="minorEastAsia" w:hint="eastAsia"/>
          <w:b/>
          <w:szCs w:val="21"/>
        </w:rPr>
        <w:t>総額８億１,３１７万４,６６３</w:t>
      </w:r>
      <w:r w:rsidR="00E36C91" w:rsidRPr="00EC5CEC">
        <w:rPr>
          <w:rFonts w:asciiTheme="minorEastAsia" w:hAnsiTheme="minorEastAsia" w:hint="eastAsia"/>
          <w:b/>
          <w:szCs w:val="21"/>
        </w:rPr>
        <w:t>.</w:t>
      </w:r>
      <w:r w:rsidRPr="00EC5CEC">
        <w:rPr>
          <w:rFonts w:asciiTheme="minorEastAsia" w:hAnsiTheme="minorEastAsia" w:hint="eastAsia"/>
          <w:b/>
          <w:szCs w:val="21"/>
        </w:rPr>
        <w:t>５２</w:t>
      </w:r>
      <w:r w:rsidR="00E36C91" w:rsidRPr="00EC5CEC">
        <w:rPr>
          <w:rFonts w:asciiTheme="minorEastAsia" w:hAnsiTheme="minorEastAsia" w:hint="eastAsia"/>
          <w:b/>
          <w:szCs w:val="21"/>
        </w:rPr>
        <w:t>米ドルであった。</w:t>
      </w:r>
    </w:p>
    <w:p w:rsidR="00E36C91" w:rsidRPr="00EC5CEC" w:rsidRDefault="00E36C91" w:rsidP="00E36C91">
      <w:pPr>
        <w:autoSpaceDE w:val="0"/>
        <w:autoSpaceDN w:val="0"/>
        <w:adjustRightInd w:val="0"/>
        <w:jc w:val="left"/>
        <w:rPr>
          <w:rFonts w:asciiTheme="minorEastAsia" w:hAnsiTheme="minorEastAsia"/>
          <w:b/>
          <w:szCs w:val="21"/>
        </w:rPr>
      </w:pPr>
      <w:r w:rsidRPr="00EC5CEC">
        <w:rPr>
          <w:rFonts w:asciiTheme="minorEastAsia" w:hAnsiTheme="minorEastAsia" w:hint="eastAsia"/>
          <w:b/>
          <w:szCs w:val="21"/>
        </w:rPr>
        <w:t>（BCV/CENCOEXﾌﾟﾚｽﾘﾘｰｽ）</w:t>
      </w:r>
    </w:p>
    <w:p w:rsidR="00AD4308" w:rsidRPr="00EC5CEC" w:rsidRDefault="00AD4308" w:rsidP="00E36C91">
      <w:pPr>
        <w:autoSpaceDE w:val="0"/>
        <w:autoSpaceDN w:val="0"/>
        <w:adjustRightInd w:val="0"/>
        <w:jc w:val="left"/>
        <w:rPr>
          <w:rFonts w:asciiTheme="minorEastAsia" w:hAnsiTheme="minorEastAsia"/>
          <w:b/>
          <w:szCs w:val="21"/>
        </w:rPr>
      </w:pPr>
      <w:r w:rsidRPr="00EC5CEC">
        <w:rPr>
          <w:rFonts w:asciiTheme="minorEastAsia" w:hAnsiTheme="minorEastAsia" w:hint="eastAsia"/>
          <w:b/>
          <w:szCs w:val="21"/>
        </w:rPr>
        <w:t xml:space="preserve">　　・CENCOEXによると，本年の</w:t>
      </w:r>
      <w:r w:rsidR="00C27EF0" w:rsidRPr="00EC5CEC">
        <w:rPr>
          <w:rFonts w:asciiTheme="minorEastAsia" w:hAnsiTheme="minorEastAsia" w:hint="eastAsia"/>
          <w:b/>
          <w:szCs w:val="21"/>
        </w:rPr>
        <w:t>SICAD１</w:t>
      </w:r>
      <w:r w:rsidRPr="00EC5CEC">
        <w:rPr>
          <w:rFonts w:asciiTheme="minorEastAsia" w:hAnsiTheme="minorEastAsia" w:hint="eastAsia"/>
          <w:b/>
          <w:szCs w:val="21"/>
        </w:rPr>
        <w:t>の競売全１９回における外貨割当額は，３６.０８</w:t>
      </w:r>
    </w:p>
    <w:p w:rsidR="00AD4308" w:rsidRPr="00EC5CEC" w:rsidRDefault="00004AAF" w:rsidP="00004AAF">
      <w:pPr>
        <w:autoSpaceDE w:val="0"/>
        <w:autoSpaceDN w:val="0"/>
        <w:adjustRightInd w:val="0"/>
        <w:ind w:leftChars="100" w:left="210" w:firstLineChars="100" w:firstLine="211"/>
        <w:jc w:val="left"/>
        <w:rPr>
          <w:rFonts w:asciiTheme="minorEastAsia" w:hAnsiTheme="minorEastAsia"/>
          <w:b/>
          <w:szCs w:val="21"/>
        </w:rPr>
      </w:pPr>
      <w:r>
        <w:rPr>
          <w:rFonts w:asciiTheme="minorEastAsia" w:hAnsiTheme="minorEastAsia" w:hint="eastAsia"/>
          <w:b/>
          <w:szCs w:val="21"/>
        </w:rPr>
        <w:t>億米ドルとなった。</w:t>
      </w:r>
      <w:r w:rsidR="00C27EF0" w:rsidRPr="00EC5CEC">
        <w:rPr>
          <w:rFonts w:asciiTheme="minorEastAsia" w:hAnsiTheme="minorEastAsia" w:hint="eastAsia"/>
          <w:b/>
          <w:szCs w:val="21"/>
        </w:rPr>
        <w:t>内</w:t>
      </w:r>
      <w:r w:rsidR="00AD4308" w:rsidRPr="00EC5CEC">
        <w:rPr>
          <w:rFonts w:asciiTheme="minorEastAsia" w:hAnsiTheme="minorEastAsia" w:hint="eastAsia"/>
          <w:b/>
          <w:szCs w:val="21"/>
        </w:rPr>
        <w:t>，２８％相当額はベネズエラ貿易公社（CORPOVEX）向けに割当てられている。</w:t>
      </w:r>
    </w:p>
    <w:p w:rsidR="00AD4308" w:rsidRPr="00EC5CEC" w:rsidRDefault="00AD4308" w:rsidP="00AD4308">
      <w:pPr>
        <w:autoSpaceDE w:val="0"/>
        <w:autoSpaceDN w:val="0"/>
        <w:adjustRightInd w:val="0"/>
        <w:jc w:val="left"/>
        <w:rPr>
          <w:rFonts w:asciiTheme="minorEastAsia" w:hAnsiTheme="minorEastAsia"/>
          <w:b/>
          <w:szCs w:val="21"/>
        </w:rPr>
      </w:pPr>
      <w:r w:rsidRPr="00EC5CEC">
        <w:rPr>
          <w:rFonts w:asciiTheme="minorEastAsia" w:hAnsiTheme="minorEastAsia" w:hint="eastAsia"/>
          <w:b/>
          <w:szCs w:val="21"/>
        </w:rPr>
        <w:t>（30日付ｴﾙ・ﾑﾝﾄﾞ紙）</w:t>
      </w:r>
    </w:p>
    <w:p w:rsidR="008A7301" w:rsidRPr="00EC5CEC" w:rsidRDefault="008A7301" w:rsidP="00EC5CEC">
      <w:pPr>
        <w:autoSpaceDE w:val="0"/>
        <w:autoSpaceDN w:val="0"/>
        <w:adjustRightInd w:val="0"/>
        <w:ind w:firstLineChars="200" w:firstLine="422"/>
        <w:jc w:val="left"/>
        <w:rPr>
          <w:rFonts w:asciiTheme="minorEastAsia" w:hAnsiTheme="minorEastAsia"/>
          <w:b/>
          <w:szCs w:val="21"/>
        </w:rPr>
      </w:pPr>
      <w:r w:rsidRPr="00EC5CEC">
        <w:rPr>
          <w:rFonts w:asciiTheme="minorEastAsia" w:hAnsiTheme="minorEastAsia" w:hint="eastAsia"/>
          <w:b/>
          <w:szCs w:val="21"/>
        </w:rPr>
        <w:t>●SICAD2</w:t>
      </w:r>
    </w:p>
    <w:p w:rsidR="00C50E6F" w:rsidRPr="00EC5CEC" w:rsidRDefault="008A7301" w:rsidP="00EC5CEC">
      <w:pPr>
        <w:autoSpaceDE w:val="0"/>
        <w:autoSpaceDN w:val="0"/>
        <w:adjustRightInd w:val="0"/>
        <w:ind w:left="422" w:hangingChars="200" w:hanging="422"/>
        <w:jc w:val="left"/>
        <w:rPr>
          <w:rFonts w:asciiTheme="minorEastAsia" w:hAnsiTheme="minorEastAsia"/>
          <w:b/>
          <w:szCs w:val="21"/>
        </w:rPr>
      </w:pPr>
      <w:r w:rsidRPr="00EC5CEC">
        <w:rPr>
          <w:rFonts w:asciiTheme="minorEastAsia" w:hAnsiTheme="minorEastAsia" w:hint="eastAsia"/>
          <w:b/>
          <w:szCs w:val="21"/>
        </w:rPr>
        <w:t xml:space="preserve">    </w:t>
      </w:r>
      <w:r w:rsidR="00F51DA3" w:rsidRPr="00EC5CEC">
        <w:rPr>
          <w:rFonts w:asciiTheme="minorEastAsia" w:hAnsiTheme="minorEastAsia" w:hint="eastAsia"/>
          <w:b/>
          <w:szCs w:val="21"/>
        </w:rPr>
        <w:t>・</w:t>
      </w:r>
      <w:proofErr w:type="spellStart"/>
      <w:r w:rsidR="00C50E6F" w:rsidRPr="00EC5CEC">
        <w:rPr>
          <w:rFonts w:asciiTheme="minorEastAsia" w:hAnsiTheme="minorEastAsia" w:hint="eastAsia"/>
          <w:b/>
          <w:szCs w:val="21"/>
        </w:rPr>
        <w:t>Ecoanalitica</w:t>
      </w:r>
      <w:proofErr w:type="spellEnd"/>
      <w:r w:rsidR="00547493">
        <w:rPr>
          <w:rFonts w:asciiTheme="minorEastAsia" w:hAnsiTheme="minorEastAsia" w:hint="eastAsia"/>
          <w:b/>
          <w:szCs w:val="21"/>
        </w:rPr>
        <w:t>社</w:t>
      </w:r>
      <w:r w:rsidR="00004AAF">
        <w:rPr>
          <w:rFonts w:asciiTheme="minorEastAsia" w:hAnsiTheme="minorEastAsia" w:hint="eastAsia"/>
          <w:b/>
          <w:szCs w:val="21"/>
        </w:rPr>
        <w:t>は</w:t>
      </w:r>
      <w:r w:rsidR="00C50E6F" w:rsidRPr="00EC5CEC">
        <w:rPr>
          <w:rFonts w:asciiTheme="minorEastAsia" w:hAnsiTheme="minorEastAsia" w:hint="eastAsia"/>
          <w:b/>
          <w:szCs w:val="21"/>
        </w:rPr>
        <w:t>，３月２４日から運用開始されたSICAD</w:t>
      </w:r>
      <w:r w:rsidR="00F51DA3" w:rsidRPr="00EC5CEC">
        <w:rPr>
          <w:rFonts w:asciiTheme="minorEastAsia" w:hAnsiTheme="minorEastAsia" w:hint="eastAsia"/>
          <w:b/>
          <w:szCs w:val="21"/>
        </w:rPr>
        <w:t>２による</w:t>
      </w:r>
      <w:r w:rsidR="00004AAF">
        <w:rPr>
          <w:rFonts w:asciiTheme="minorEastAsia" w:hAnsiTheme="minorEastAsia" w:hint="eastAsia"/>
          <w:b/>
          <w:szCs w:val="21"/>
        </w:rPr>
        <w:t>外貨供給額が</w:t>
      </w:r>
      <w:r w:rsidR="00C50E6F" w:rsidRPr="00EC5CEC">
        <w:rPr>
          <w:rFonts w:asciiTheme="minorEastAsia" w:hAnsiTheme="minorEastAsia" w:hint="eastAsia"/>
          <w:b/>
          <w:szCs w:val="21"/>
        </w:rPr>
        <w:t>，６月１６日までに総額２７.２６億に達し</w:t>
      </w:r>
      <w:r w:rsidR="00781307" w:rsidRPr="00EC5CEC">
        <w:rPr>
          <w:rFonts w:asciiTheme="minorEastAsia" w:hAnsiTheme="minorEastAsia" w:hint="eastAsia"/>
          <w:b/>
          <w:szCs w:val="21"/>
        </w:rPr>
        <w:t>，当国へ輸入される物資に適用される加重平均為替レートは１米ドル＝２１.６ボリバル</w:t>
      </w:r>
      <w:r w:rsidR="00C50E6F" w:rsidRPr="00EC5CEC">
        <w:rPr>
          <w:rFonts w:asciiTheme="minorEastAsia" w:hAnsiTheme="minorEastAsia" w:hint="eastAsia"/>
          <w:b/>
          <w:szCs w:val="21"/>
        </w:rPr>
        <w:t>との分析結果を発表した。</w:t>
      </w:r>
    </w:p>
    <w:p w:rsidR="00C50E6F" w:rsidRPr="00EC5CEC" w:rsidRDefault="00C50E6F" w:rsidP="00C50E6F">
      <w:pPr>
        <w:autoSpaceDE w:val="0"/>
        <w:autoSpaceDN w:val="0"/>
        <w:adjustRightInd w:val="0"/>
        <w:jc w:val="left"/>
        <w:rPr>
          <w:rFonts w:asciiTheme="minorEastAsia" w:hAnsiTheme="minorEastAsia"/>
          <w:b/>
          <w:szCs w:val="21"/>
        </w:rPr>
      </w:pPr>
      <w:r w:rsidRPr="00EC5CEC">
        <w:rPr>
          <w:rFonts w:asciiTheme="minorEastAsia" w:hAnsiTheme="minorEastAsia" w:hint="eastAsia"/>
          <w:b/>
          <w:szCs w:val="21"/>
        </w:rPr>
        <w:t>（4日付ｴﾙ・ﾑﾝﾄﾞ紙）</w:t>
      </w:r>
    </w:p>
    <w:p w:rsidR="00C50E6F" w:rsidRPr="00EC5CEC" w:rsidRDefault="00F51DA3" w:rsidP="00F51DA3">
      <w:pPr>
        <w:autoSpaceDE w:val="0"/>
        <w:autoSpaceDN w:val="0"/>
        <w:adjustRightInd w:val="0"/>
        <w:ind w:leftChars="200" w:left="420"/>
        <w:jc w:val="left"/>
        <w:rPr>
          <w:rFonts w:asciiTheme="minorEastAsia" w:hAnsiTheme="minorEastAsia"/>
          <w:b/>
          <w:szCs w:val="21"/>
        </w:rPr>
      </w:pPr>
      <w:r w:rsidRPr="00EC5CEC">
        <w:rPr>
          <w:rFonts w:asciiTheme="minorEastAsia" w:hAnsiTheme="minorEastAsia" w:hint="eastAsia"/>
          <w:b/>
          <w:szCs w:val="21"/>
        </w:rPr>
        <w:t>・</w:t>
      </w:r>
      <w:proofErr w:type="spellStart"/>
      <w:r w:rsidRPr="00EC5CEC">
        <w:rPr>
          <w:rFonts w:asciiTheme="minorEastAsia" w:hAnsiTheme="minorEastAsia" w:hint="eastAsia"/>
          <w:b/>
          <w:szCs w:val="21"/>
        </w:rPr>
        <w:t>Ecoanalitica</w:t>
      </w:r>
      <w:proofErr w:type="spellEnd"/>
      <w:r w:rsidR="00547493">
        <w:rPr>
          <w:rFonts w:asciiTheme="minorEastAsia" w:hAnsiTheme="minorEastAsia" w:hint="eastAsia"/>
          <w:b/>
          <w:szCs w:val="21"/>
        </w:rPr>
        <w:t>社</w:t>
      </w:r>
      <w:r w:rsidR="00004AAF">
        <w:rPr>
          <w:rFonts w:asciiTheme="minorEastAsia" w:hAnsiTheme="minorEastAsia" w:hint="eastAsia"/>
          <w:b/>
          <w:szCs w:val="21"/>
        </w:rPr>
        <w:t>は</w:t>
      </w:r>
      <w:r w:rsidRPr="00EC5CEC">
        <w:rPr>
          <w:rFonts w:asciiTheme="minorEastAsia" w:hAnsiTheme="minorEastAsia" w:hint="eastAsia"/>
          <w:b/>
          <w:szCs w:val="21"/>
        </w:rPr>
        <w:t>，６月及び７月のSICAD</w:t>
      </w:r>
      <w:r w:rsidR="00004AAF">
        <w:rPr>
          <w:rFonts w:asciiTheme="minorEastAsia" w:hAnsiTheme="minorEastAsia" w:hint="eastAsia"/>
          <w:b/>
          <w:szCs w:val="21"/>
        </w:rPr>
        <w:t>２による外貨供給額が</w:t>
      </w:r>
      <w:r w:rsidRPr="00EC5CEC">
        <w:rPr>
          <w:rFonts w:asciiTheme="minorEastAsia" w:hAnsiTheme="minorEastAsia" w:hint="eastAsia"/>
          <w:b/>
          <w:szCs w:val="21"/>
        </w:rPr>
        <w:t>，日額平均でそれぞれ４２.５百万米ドル，３８百万米ドルとの分析結果を発表した。</w:t>
      </w:r>
    </w:p>
    <w:p w:rsidR="00F51DA3" w:rsidRPr="00EC5CEC" w:rsidRDefault="00F51DA3" w:rsidP="00F51DA3">
      <w:pPr>
        <w:autoSpaceDE w:val="0"/>
        <w:autoSpaceDN w:val="0"/>
        <w:adjustRightInd w:val="0"/>
        <w:jc w:val="left"/>
        <w:rPr>
          <w:rFonts w:asciiTheme="minorEastAsia" w:hAnsiTheme="minorEastAsia"/>
          <w:b/>
          <w:szCs w:val="21"/>
        </w:rPr>
      </w:pPr>
      <w:r w:rsidRPr="00EC5CEC">
        <w:rPr>
          <w:rFonts w:asciiTheme="minorEastAsia" w:hAnsiTheme="minorEastAsia" w:hint="eastAsia"/>
          <w:b/>
          <w:szCs w:val="21"/>
        </w:rPr>
        <w:t>（15日付ｴﾙ・ﾅｼｵﾅﾙ紙）</w:t>
      </w:r>
    </w:p>
    <w:p w:rsidR="00987F36" w:rsidRPr="00EC5CEC" w:rsidRDefault="00987F36" w:rsidP="00EC5CEC">
      <w:pPr>
        <w:autoSpaceDE w:val="0"/>
        <w:autoSpaceDN w:val="0"/>
        <w:adjustRightInd w:val="0"/>
        <w:ind w:left="422" w:hangingChars="200" w:hanging="422"/>
        <w:jc w:val="left"/>
        <w:rPr>
          <w:rFonts w:asciiTheme="minorEastAsia" w:hAnsiTheme="minorEastAsia"/>
          <w:b/>
          <w:szCs w:val="21"/>
        </w:rPr>
      </w:pPr>
      <w:r w:rsidRPr="00EC5CEC">
        <w:rPr>
          <w:rFonts w:asciiTheme="minorEastAsia" w:hAnsiTheme="minorEastAsia" w:hint="eastAsia"/>
          <w:b/>
          <w:szCs w:val="21"/>
        </w:rPr>
        <w:t xml:space="preserve">　　・ベネズエラ中央銀行（BCV）は，</w:t>
      </w:r>
      <w:r w:rsidR="00636822" w:rsidRPr="00EC5CEC">
        <w:rPr>
          <w:rFonts w:asciiTheme="minorEastAsia" w:hAnsiTheme="minorEastAsia" w:hint="eastAsia"/>
          <w:b/>
          <w:szCs w:val="21"/>
        </w:rPr>
        <w:t>米ドルの</w:t>
      </w:r>
      <w:r w:rsidRPr="00EC5CEC">
        <w:rPr>
          <w:rFonts w:asciiTheme="minorEastAsia" w:hAnsiTheme="minorEastAsia" w:hint="eastAsia"/>
          <w:b/>
          <w:szCs w:val="21"/>
        </w:rPr>
        <w:t>最低</w:t>
      </w:r>
      <w:r w:rsidR="00004AAF">
        <w:rPr>
          <w:rFonts w:asciiTheme="minorEastAsia" w:hAnsiTheme="minorEastAsia" w:hint="eastAsia"/>
          <w:b/>
          <w:szCs w:val="21"/>
        </w:rPr>
        <w:t>兌換</w:t>
      </w:r>
      <w:r w:rsidR="00636822" w:rsidRPr="00EC5CEC">
        <w:rPr>
          <w:rFonts w:asciiTheme="minorEastAsia" w:hAnsiTheme="minorEastAsia" w:hint="eastAsia"/>
          <w:b/>
          <w:szCs w:val="21"/>
        </w:rPr>
        <w:t>金額を</w:t>
      </w:r>
      <w:r w:rsidRPr="00EC5CEC">
        <w:rPr>
          <w:rFonts w:asciiTheme="minorEastAsia" w:hAnsiTheme="minorEastAsia" w:hint="eastAsia"/>
          <w:b/>
          <w:szCs w:val="21"/>
        </w:rPr>
        <w:t>１,０００米ドルと</w:t>
      </w:r>
      <w:r w:rsidR="00636822" w:rsidRPr="00EC5CEC">
        <w:rPr>
          <w:rFonts w:asciiTheme="minorEastAsia" w:hAnsiTheme="minorEastAsia" w:hint="eastAsia"/>
          <w:b/>
          <w:szCs w:val="21"/>
        </w:rPr>
        <w:t>する</w:t>
      </w:r>
      <w:r w:rsidR="0095034D" w:rsidRPr="00EC5CEC">
        <w:rPr>
          <w:rFonts w:asciiTheme="minorEastAsia" w:hAnsiTheme="minorEastAsia" w:hint="eastAsia"/>
          <w:b/>
          <w:szCs w:val="21"/>
        </w:rPr>
        <w:t>様に</w:t>
      </w:r>
      <w:r w:rsidR="00636822" w:rsidRPr="00EC5CEC">
        <w:rPr>
          <w:rFonts w:asciiTheme="minorEastAsia" w:hAnsiTheme="minorEastAsia" w:hint="eastAsia"/>
          <w:b/>
          <w:szCs w:val="21"/>
        </w:rPr>
        <w:t>要件を修正した。</w:t>
      </w:r>
    </w:p>
    <w:p w:rsidR="00C50E6F" w:rsidRPr="00EC5CEC" w:rsidRDefault="00987F36" w:rsidP="008A7301">
      <w:pPr>
        <w:autoSpaceDE w:val="0"/>
        <w:autoSpaceDN w:val="0"/>
        <w:adjustRightInd w:val="0"/>
        <w:jc w:val="left"/>
        <w:rPr>
          <w:rFonts w:asciiTheme="minorEastAsia" w:hAnsiTheme="minorEastAsia"/>
          <w:b/>
          <w:szCs w:val="21"/>
        </w:rPr>
      </w:pPr>
      <w:r w:rsidRPr="00EC5CEC">
        <w:rPr>
          <w:rFonts w:asciiTheme="minorEastAsia" w:hAnsiTheme="minorEastAsia" w:hint="eastAsia"/>
          <w:b/>
          <w:szCs w:val="21"/>
        </w:rPr>
        <w:t>（27日付</w:t>
      </w:r>
      <w:r w:rsidR="00636822" w:rsidRPr="00EC5CEC">
        <w:rPr>
          <w:rFonts w:asciiTheme="minorEastAsia" w:hAnsiTheme="minorEastAsia" w:hint="eastAsia"/>
          <w:b/>
          <w:szCs w:val="21"/>
        </w:rPr>
        <w:t>ｴﾙ・ｳﾆﾍﾞﾙｻﾙ紙，ｴﾙ・ﾅｼｵﾅﾙ紙）</w:t>
      </w:r>
    </w:p>
    <w:p w:rsidR="0095034D" w:rsidRPr="00EC5CEC" w:rsidRDefault="00C50E6F" w:rsidP="008A7301">
      <w:pPr>
        <w:autoSpaceDE w:val="0"/>
        <w:autoSpaceDN w:val="0"/>
        <w:adjustRightInd w:val="0"/>
        <w:jc w:val="left"/>
        <w:rPr>
          <w:rFonts w:asciiTheme="minorEastAsia" w:hAnsiTheme="minorEastAsia"/>
          <w:b/>
          <w:szCs w:val="21"/>
        </w:rPr>
      </w:pPr>
      <w:r w:rsidRPr="00EC5CEC">
        <w:rPr>
          <w:rFonts w:asciiTheme="minorEastAsia" w:hAnsiTheme="minorEastAsia" w:hint="eastAsia"/>
          <w:b/>
          <w:szCs w:val="21"/>
        </w:rPr>
        <w:t xml:space="preserve">　</w:t>
      </w:r>
    </w:p>
    <w:p w:rsidR="00C50E6F" w:rsidRPr="00EC5CEC" w:rsidRDefault="00C50E6F" w:rsidP="00EC5CEC">
      <w:pPr>
        <w:autoSpaceDE w:val="0"/>
        <w:autoSpaceDN w:val="0"/>
        <w:adjustRightInd w:val="0"/>
        <w:ind w:firstLineChars="100" w:firstLine="211"/>
        <w:jc w:val="left"/>
        <w:rPr>
          <w:rFonts w:asciiTheme="minorEastAsia" w:hAnsiTheme="minorEastAsia"/>
          <w:b/>
          <w:szCs w:val="21"/>
        </w:rPr>
      </w:pPr>
      <w:r w:rsidRPr="00EC5CEC">
        <w:rPr>
          <w:rFonts w:asciiTheme="minorEastAsia" w:hAnsiTheme="minorEastAsia" w:hint="eastAsia"/>
          <w:b/>
          <w:szCs w:val="21"/>
        </w:rPr>
        <w:t>イ　航空業界向け外貨発給承認</w:t>
      </w:r>
    </w:p>
    <w:p w:rsidR="00C50E6F" w:rsidRPr="00EC5CEC" w:rsidRDefault="00C50E6F" w:rsidP="008A7301">
      <w:pPr>
        <w:autoSpaceDE w:val="0"/>
        <w:autoSpaceDN w:val="0"/>
        <w:adjustRightInd w:val="0"/>
        <w:jc w:val="left"/>
        <w:rPr>
          <w:rFonts w:asciiTheme="minorEastAsia" w:hAnsiTheme="minorEastAsia"/>
          <w:b/>
          <w:szCs w:val="21"/>
        </w:rPr>
      </w:pPr>
      <w:r w:rsidRPr="00EC5CEC">
        <w:rPr>
          <w:rFonts w:asciiTheme="minorEastAsia" w:hAnsiTheme="minorEastAsia" w:hint="eastAsia"/>
          <w:b/>
          <w:szCs w:val="21"/>
        </w:rPr>
        <w:t xml:space="preserve">　　マドゥーロ大統領は，２０１２年から２０１４年に航空業界が計上し外貨未発給とな</w:t>
      </w:r>
    </w:p>
    <w:p w:rsidR="00C50E6F" w:rsidRPr="00EC5CEC" w:rsidRDefault="00C50E6F" w:rsidP="00EC5CEC">
      <w:pPr>
        <w:autoSpaceDE w:val="0"/>
        <w:autoSpaceDN w:val="0"/>
        <w:adjustRightInd w:val="0"/>
        <w:ind w:firstLineChars="100" w:firstLine="211"/>
        <w:jc w:val="left"/>
        <w:rPr>
          <w:rFonts w:asciiTheme="minorEastAsia" w:hAnsiTheme="minorEastAsia"/>
          <w:b/>
          <w:szCs w:val="21"/>
        </w:rPr>
      </w:pPr>
      <w:r w:rsidRPr="00EC5CEC">
        <w:rPr>
          <w:rFonts w:asciiTheme="minorEastAsia" w:hAnsiTheme="minorEastAsia" w:hint="eastAsia"/>
          <w:b/>
          <w:szCs w:val="21"/>
        </w:rPr>
        <w:t>っていた案件に対し，総額１８６百万米ドル</w:t>
      </w:r>
      <w:r w:rsidR="0095034D" w:rsidRPr="00EC5CEC">
        <w:rPr>
          <w:rFonts w:asciiTheme="minorEastAsia" w:hAnsiTheme="minorEastAsia" w:hint="eastAsia"/>
          <w:b/>
          <w:szCs w:val="21"/>
        </w:rPr>
        <w:t>の</w:t>
      </w:r>
      <w:r w:rsidRPr="00EC5CEC">
        <w:rPr>
          <w:rFonts w:asciiTheme="minorEastAsia" w:hAnsiTheme="minorEastAsia" w:hint="eastAsia"/>
          <w:b/>
          <w:szCs w:val="21"/>
        </w:rPr>
        <w:t>発給</w:t>
      </w:r>
      <w:r w:rsidR="0095034D" w:rsidRPr="00EC5CEC">
        <w:rPr>
          <w:rFonts w:asciiTheme="minorEastAsia" w:hAnsiTheme="minorEastAsia" w:hint="eastAsia"/>
          <w:b/>
          <w:szCs w:val="21"/>
        </w:rPr>
        <w:t>を</w:t>
      </w:r>
      <w:r w:rsidRPr="00EC5CEC">
        <w:rPr>
          <w:rFonts w:asciiTheme="minorEastAsia" w:hAnsiTheme="minorEastAsia" w:hint="eastAsia"/>
          <w:b/>
          <w:szCs w:val="21"/>
        </w:rPr>
        <w:t>承認した旨発表した。</w:t>
      </w:r>
    </w:p>
    <w:p w:rsidR="00C50E6F" w:rsidRPr="00EC5CEC" w:rsidRDefault="00C50E6F" w:rsidP="008A7301">
      <w:pPr>
        <w:autoSpaceDE w:val="0"/>
        <w:autoSpaceDN w:val="0"/>
        <w:adjustRightInd w:val="0"/>
        <w:jc w:val="left"/>
        <w:rPr>
          <w:rFonts w:asciiTheme="minorEastAsia" w:hAnsiTheme="minorEastAsia"/>
          <w:b/>
          <w:szCs w:val="21"/>
        </w:rPr>
      </w:pPr>
      <w:r w:rsidRPr="00EC5CEC">
        <w:rPr>
          <w:rFonts w:asciiTheme="minorEastAsia" w:hAnsiTheme="minorEastAsia" w:hint="eastAsia"/>
          <w:b/>
          <w:szCs w:val="21"/>
        </w:rPr>
        <w:t>（4日付ｴﾙ・ｳﾆﾍﾞﾙｻﾙ紙）</w:t>
      </w:r>
    </w:p>
    <w:p w:rsidR="00DD3593" w:rsidRPr="00EC5CEC" w:rsidRDefault="00DD3593" w:rsidP="002125B2">
      <w:pPr>
        <w:autoSpaceDE w:val="0"/>
        <w:autoSpaceDN w:val="0"/>
        <w:adjustRightInd w:val="0"/>
        <w:jc w:val="left"/>
        <w:rPr>
          <w:rFonts w:asciiTheme="minorEastAsia" w:hAnsiTheme="minorEastAsia"/>
          <w:b/>
          <w:szCs w:val="21"/>
        </w:rPr>
      </w:pPr>
    </w:p>
    <w:p w:rsidR="00156FEC" w:rsidRPr="00EC5CEC" w:rsidRDefault="00156FEC" w:rsidP="002125B2">
      <w:pPr>
        <w:autoSpaceDE w:val="0"/>
        <w:autoSpaceDN w:val="0"/>
        <w:adjustRightInd w:val="0"/>
        <w:jc w:val="left"/>
        <w:rPr>
          <w:rFonts w:asciiTheme="minorEastAsia" w:hAnsiTheme="minorEastAsia"/>
          <w:b/>
          <w:szCs w:val="21"/>
        </w:rPr>
      </w:pPr>
      <w:r w:rsidRPr="00EC5CEC">
        <w:rPr>
          <w:rFonts w:asciiTheme="minorEastAsia" w:hAnsiTheme="minorEastAsia" w:hint="eastAsia"/>
          <w:b/>
          <w:szCs w:val="21"/>
        </w:rPr>
        <w:t xml:space="preserve">　ウ　２０１４年１－６月CENCOEXによる外貨発給額</w:t>
      </w:r>
    </w:p>
    <w:p w:rsidR="00030ED4" w:rsidRPr="00EC5CEC" w:rsidRDefault="00156FEC" w:rsidP="002125B2">
      <w:pPr>
        <w:autoSpaceDE w:val="0"/>
        <w:autoSpaceDN w:val="0"/>
        <w:adjustRightInd w:val="0"/>
        <w:jc w:val="left"/>
        <w:rPr>
          <w:rFonts w:asciiTheme="minorEastAsia" w:hAnsiTheme="minorEastAsia"/>
          <w:b/>
          <w:szCs w:val="21"/>
        </w:rPr>
      </w:pPr>
      <w:r w:rsidRPr="00EC5CEC">
        <w:rPr>
          <w:rFonts w:asciiTheme="minorEastAsia" w:hAnsiTheme="minorEastAsia" w:hint="eastAsia"/>
          <w:b/>
          <w:szCs w:val="21"/>
        </w:rPr>
        <w:t xml:space="preserve">　　</w:t>
      </w:r>
      <w:r w:rsidR="00030ED4" w:rsidRPr="00EC5CEC">
        <w:rPr>
          <w:rFonts w:asciiTheme="minorEastAsia" w:hAnsiTheme="minorEastAsia" w:hint="eastAsia"/>
          <w:b/>
          <w:szCs w:val="21"/>
        </w:rPr>
        <w:t>２０１４年１－６月におけるCENCOEXによる外貨発給額は，前年同期の１１７億米ドル</w:t>
      </w:r>
    </w:p>
    <w:p w:rsidR="00156FEC" w:rsidRPr="00EC5CEC" w:rsidRDefault="00030ED4" w:rsidP="00EC5CEC">
      <w:pPr>
        <w:autoSpaceDE w:val="0"/>
        <w:autoSpaceDN w:val="0"/>
        <w:adjustRightInd w:val="0"/>
        <w:ind w:firstLineChars="100" w:firstLine="211"/>
        <w:jc w:val="left"/>
        <w:rPr>
          <w:rFonts w:asciiTheme="minorEastAsia" w:hAnsiTheme="minorEastAsia"/>
          <w:b/>
          <w:szCs w:val="21"/>
        </w:rPr>
      </w:pPr>
      <w:r w:rsidRPr="00EC5CEC">
        <w:rPr>
          <w:rFonts w:asciiTheme="minorEastAsia" w:hAnsiTheme="minorEastAsia" w:hint="eastAsia"/>
          <w:b/>
          <w:szCs w:val="21"/>
        </w:rPr>
        <w:t>に比し３０％減となる８２億米ドルであった。</w:t>
      </w:r>
    </w:p>
    <w:p w:rsidR="00030ED4" w:rsidRPr="00EC5CEC" w:rsidRDefault="00030ED4" w:rsidP="00030ED4">
      <w:pPr>
        <w:autoSpaceDE w:val="0"/>
        <w:autoSpaceDN w:val="0"/>
        <w:adjustRightInd w:val="0"/>
        <w:jc w:val="left"/>
        <w:rPr>
          <w:rFonts w:asciiTheme="minorEastAsia" w:hAnsiTheme="minorEastAsia"/>
          <w:b/>
          <w:szCs w:val="21"/>
        </w:rPr>
      </w:pPr>
      <w:r w:rsidRPr="00EC5CEC">
        <w:rPr>
          <w:rFonts w:asciiTheme="minorEastAsia" w:hAnsiTheme="minorEastAsia" w:hint="eastAsia"/>
          <w:b/>
          <w:szCs w:val="21"/>
        </w:rPr>
        <w:t>（18日付ｴﾙ・ｳﾆﾍﾞﾙｻﾙ紙）</w:t>
      </w:r>
      <w:r w:rsidR="00A63BC3">
        <w:rPr>
          <w:rFonts w:asciiTheme="minorEastAsia" w:hAnsiTheme="minorEastAsia" w:hint="eastAsia"/>
          <w:b/>
          <w:szCs w:val="21"/>
        </w:rPr>
        <w:t>（了）</w:t>
      </w:r>
    </w:p>
    <w:p w:rsidR="00704349" w:rsidRPr="00156FEC" w:rsidRDefault="00704349" w:rsidP="002125B2">
      <w:pPr>
        <w:autoSpaceDE w:val="0"/>
        <w:autoSpaceDN w:val="0"/>
        <w:adjustRightInd w:val="0"/>
        <w:jc w:val="left"/>
        <w:rPr>
          <w:rFonts w:ascii="ＭＳ ゴシック" w:eastAsia="ＭＳ ゴシック" w:hAnsi="ＭＳ ゴシック"/>
          <w:szCs w:val="21"/>
        </w:rPr>
      </w:pPr>
    </w:p>
    <w:sectPr w:rsidR="00704349" w:rsidRPr="00156FEC" w:rsidSect="00110AD3">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D50" w:rsidRDefault="004B3D50"/>
  </w:endnote>
  <w:endnote w:type="continuationSeparator" w:id="0">
    <w:p w:rsidR="004B3D50" w:rsidRDefault="004B3D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72704"/>
      <w:docPartObj>
        <w:docPartGallery w:val="Page Numbers (Bottom of Page)"/>
        <w:docPartUnique/>
      </w:docPartObj>
    </w:sdtPr>
    <w:sdtEndPr/>
    <w:sdtContent>
      <w:p w:rsidR="004B3D50" w:rsidRDefault="004B3D50">
        <w:pPr>
          <w:pStyle w:val="a6"/>
          <w:jc w:val="right"/>
        </w:pPr>
        <w:r>
          <w:fldChar w:fldCharType="begin"/>
        </w:r>
        <w:r>
          <w:instrText xml:space="preserve"> PAGE   \* MERGEFORMAT </w:instrText>
        </w:r>
        <w:r>
          <w:fldChar w:fldCharType="separate"/>
        </w:r>
        <w:r w:rsidR="00A63BC3" w:rsidRPr="00A63BC3">
          <w:rPr>
            <w:noProof/>
            <w:lang w:val="ja-JP"/>
          </w:rPr>
          <w:t>1</w:t>
        </w:r>
        <w:r>
          <w:rPr>
            <w:noProof/>
            <w:lang w:val="ja-JP"/>
          </w:rPr>
          <w:fldChar w:fldCharType="end"/>
        </w:r>
      </w:p>
    </w:sdtContent>
  </w:sdt>
  <w:p w:rsidR="004B3D50" w:rsidRDefault="004B3D5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D50" w:rsidRDefault="004B3D50"/>
  </w:footnote>
  <w:footnote w:type="continuationSeparator" w:id="0">
    <w:p w:rsidR="004B3D50" w:rsidRDefault="004B3D5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C6E0F"/>
    <w:multiLevelType w:val="hybridMultilevel"/>
    <w:tmpl w:val="92368AA4"/>
    <w:lvl w:ilvl="0" w:tplc="4F40CC92">
      <w:start w:val="1"/>
      <w:numFmt w:val="bullet"/>
      <w:lvlText w:val="●"/>
      <w:lvlJc w:val="left"/>
      <w:pPr>
        <w:ind w:left="570" w:hanging="360"/>
      </w:pPr>
      <w:rPr>
        <w:rFonts w:ascii="ＭＳ ゴシック" w:eastAsia="ＭＳ ゴシック" w:hAnsi="ＭＳ ゴシック" w:cs="ＭＳ 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nsid w:val="19FF6EC5"/>
    <w:multiLevelType w:val="hybridMultilevel"/>
    <w:tmpl w:val="A824E822"/>
    <w:lvl w:ilvl="0" w:tplc="91C4B4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8671F7C"/>
    <w:multiLevelType w:val="hybridMultilevel"/>
    <w:tmpl w:val="F7484300"/>
    <w:lvl w:ilvl="0" w:tplc="68143A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3A15DED"/>
    <w:multiLevelType w:val="hybridMultilevel"/>
    <w:tmpl w:val="88EC6D2E"/>
    <w:lvl w:ilvl="0" w:tplc="883A81A2">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nsid w:val="34D643EA"/>
    <w:multiLevelType w:val="hybridMultilevel"/>
    <w:tmpl w:val="AE56A66A"/>
    <w:lvl w:ilvl="0" w:tplc="C3FE6BDE">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nsid w:val="367E4A25"/>
    <w:multiLevelType w:val="hybridMultilevel"/>
    <w:tmpl w:val="11AC7864"/>
    <w:lvl w:ilvl="0" w:tplc="37703AAA">
      <w:start w:val="2"/>
      <w:numFmt w:val="bullet"/>
      <w:lvlText w:val="・"/>
      <w:lvlJc w:val="left"/>
      <w:pPr>
        <w:ind w:left="612" w:hanging="360"/>
      </w:pPr>
      <w:rPr>
        <w:rFonts w:ascii="ＭＳ 明朝" w:eastAsia="ＭＳ 明朝" w:hAnsi="ＭＳ 明朝" w:cstheme="minorBidi" w:hint="eastAsia"/>
      </w:rPr>
    </w:lvl>
    <w:lvl w:ilvl="1" w:tplc="0409000B" w:tentative="1">
      <w:start w:val="1"/>
      <w:numFmt w:val="bullet"/>
      <w:lvlText w:val=""/>
      <w:lvlJc w:val="left"/>
      <w:pPr>
        <w:ind w:left="1092" w:hanging="420"/>
      </w:pPr>
      <w:rPr>
        <w:rFonts w:ascii="Wingdings" w:hAnsi="Wingdings" w:hint="default"/>
      </w:rPr>
    </w:lvl>
    <w:lvl w:ilvl="2" w:tplc="0409000D" w:tentative="1">
      <w:start w:val="1"/>
      <w:numFmt w:val="bullet"/>
      <w:lvlText w:val=""/>
      <w:lvlJc w:val="left"/>
      <w:pPr>
        <w:ind w:left="1512" w:hanging="420"/>
      </w:pPr>
      <w:rPr>
        <w:rFonts w:ascii="Wingdings" w:hAnsi="Wingdings" w:hint="default"/>
      </w:rPr>
    </w:lvl>
    <w:lvl w:ilvl="3" w:tplc="04090001" w:tentative="1">
      <w:start w:val="1"/>
      <w:numFmt w:val="bullet"/>
      <w:lvlText w:val=""/>
      <w:lvlJc w:val="left"/>
      <w:pPr>
        <w:ind w:left="1932" w:hanging="420"/>
      </w:pPr>
      <w:rPr>
        <w:rFonts w:ascii="Wingdings" w:hAnsi="Wingdings" w:hint="default"/>
      </w:rPr>
    </w:lvl>
    <w:lvl w:ilvl="4" w:tplc="0409000B" w:tentative="1">
      <w:start w:val="1"/>
      <w:numFmt w:val="bullet"/>
      <w:lvlText w:val=""/>
      <w:lvlJc w:val="left"/>
      <w:pPr>
        <w:ind w:left="2352" w:hanging="420"/>
      </w:pPr>
      <w:rPr>
        <w:rFonts w:ascii="Wingdings" w:hAnsi="Wingdings" w:hint="default"/>
      </w:rPr>
    </w:lvl>
    <w:lvl w:ilvl="5" w:tplc="0409000D" w:tentative="1">
      <w:start w:val="1"/>
      <w:numFmt w:val="bullet"/>
      <w:lvlText w:val=""/>
      <w:lvlJc w:val="left"/>
      <w:pPr>
        <w:ind w:left="2772" w:hanging="420"/>
      </w:pPr>
      <w:rPr>
        <w:rFonts w:ascii="Wingdings" w:hAnsi="Wingdings" w:hint="default"/>
      </w:rPr>
    </w:lvl>
    <w:lvl w:ilvl="6" w:tplc="04090001" w:tentative="1">
      <w:start w:val="1"/>
      <w:numFmt w:val="bullet"/>
      <w:lvlText w:val=""/>
      <w:lvlJc w:val="left"/>
      <w:pPr>
        <w:ind w:left="3192" w:hanging="420"/>
      </w:pPr>
      <w:rPr>
        <w:rFonts w:ascii="Wingdings" w:hAnsi="Wingdings" w:hint="default"/>
      </w:rPr>
    </w:lvl>
    <w:lvl w:ilvl="7" w:tplc="0409000B" w:tentative="1">
      <w:start w:val="1"/>
      <w:numFmt w:val="bullet"/>
      <w:lvlText w:val=""/>
      <w:lvlJc w:val="left"/>
      <w:pPr>
        <w:ind w:left="3612" w:hanging="420"/>
      </w:pPr>
      <w:rPr>
        <w:rFonts w:ascii="Wingdings" w:hAnsi="Wingdings" w:hint="default"/>
      </w:rPr>
    </w:lvl>
    <w:lvl w:ilvl="8" w:tplc="0409000D" w:tentative="1">
      <w:start w:val="1"/>
      <w:numFmt w:val="bullet"/>
      <w:lvlText w:val=""/>
      <w:lvlJc w:val="left"/>
      <w:pPr>
        <w:ind w:left="4032" w:hanging="420"/>
      </w:pPr>
      <w:rPr>
        <w:rFonts w:ascii="Wingdings" w:hAnsi="Wingdings" w:hint="default"/>
      </w:rPr>
    </w:lvl>
  </w:abstractNum>
  <w:abstractNum w:abstractNumId="6">
    <w:nsid w:val="39844E0F"/>
    <w:multiLevelType w:val="hybridMultilevel"/>
    <w:tmpl w:val="81C4BDD8"/>
    <w:lvl w:ilvl="0" w:tplc="2ECC9D5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A493D0E"/>
    <w:multiLevelType w:val="hybridMultilevel"/>
    <w:tmpl w:val="BD563036"/>
    <w:lvl w:ilvl="0" w:tplc="D75EAC2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16F7DA9"/>
    <w:multiLevelType w:val="hybridMultilevel"/>
    <w:tmpl w:val="3266D2BA"/>
    <w:lvl w:ilvl="0" w:tplc="8AF2FDC0">
      <w:numFmt w:val="bullet"/>
      <w:lvlText w:val="●"/>
      <w:lvlJc w:val="left"/>
      <w:pPr>
        <w:ind w:left="780" w:hanging="360"/>
      </w:pPr>
      <w:rPr>
        <w:rFonts w:ascii="ＭＳ ゴシック" w:eastAsia="ＭＳ ゴシック" w:hAnsi="ＭＳ 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nsid w:val="41C15B9B"/>
    <w:multiLevelType w:val="hybridMultilevel"/>
    <w:tmpl w:val="0BA61E90"/>
    <w:lvl w:ilvl="0" w:tplc="B032F74E">
      <w:numFmt w:val="bullet"/>
      <w:lvlText w:val="●"/>
      <w:lvlJc w:val="left"/>
      <w:pPr>
        <w:ind w:left="780" w:hanging="360"/>
      </w:pPr>
      <w:rPr>
        <w:rFonts w:ascii="ＭＳ ゴシック" w:eastAsia="ＭＳ ゴシック" w:hAnsi="ＭＳ 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nsid w:val="4EE158B4"/>
    <w:multiLevelType w:val="hybridMultilevel"/>
    <w:tmpl w:val="6198994A"/>
    <w:lvl w:ilvl="0" w:tplc="E250A124">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FB34272"/>
    <w:multiLevelType w:val="hybridMultilevel"/>
    <w:tmpl w:val="71B6F6D2"/>
    <w:lvl w:ilvl="0" w:tplc="B93EFF9A">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5450110"/>
    <w:multiLevelType w:val="hybridMultilevel"/>
    <w:tmpl w:val="32E4E65A"/>
    <w:lvl w:ilvl="0" w:tplc="B96A9E54">
      <w:start w:val="1"/>
      <w:numFmt w:val="decimalFullWidth"/>
      <w:lvlText w:val="%1."/>
      <w:lvlJc w:val="left"/>
      <w:pPr>
        <w:ind w:left="570" w:hanging="36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nsid w:val="64E60966"/>
    <w:multiLevelType w:val="hybridMultilevel"/>
    <w:tmpl w:val="6F7083E2"/>
    <w:lvl w:ilvl="0" w:tplc="8D06A2DC">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nsid w:val="6A9513FB"/>
    <w:multiLevelType w:val="hybridMultilevel"/>
    <w:tmpl w:val="78B66CDA"/>
    <w:lvl w:ilvl="0" w:tplc="EEE8E85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76C94B9F"/>
    <w:multiLevelType w:val="hybridMultilevel"/>
    <w:tmpl w:val="486A7AEE"/>
    <w:lvl w:ilvl="0" w:tplc="8404301E">
      <w:start w:val="6"/>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4"/>
  </w:num>
  <w:num w:numId="2">
    <w:abstractNumId w:val="1"/>
  </w:num>
  <w:num w:numId="3">
    <w:abstractNumId w:val="6"/>
  </w:num>
  <w:num w:numId="4">
    <w:abstractNumId w:val="7"/>
  </w:num>
  <w:num w:numId="5">
    <w:abstractNumId w:val="11"/>
  </w:num>
  <w:num w:numId="6">
    <w:abstractNumId w:val="15"/>
  </w:num>
  <w:num w:numId="7">
    <w:abstractNumId w:val="13"/>
  </w:num>
  <w:num w:numId="8">
    <w:abstractNumId w:val="5"/>
  </w:num>
  <w:num w:numId="9">
    <w:abstractNumId w:val="3"/>
  </w:num>
  <w:num w:numId="10">
    <w:abstractNumId w:val="2"/>
  </w:num>
  <w:num w:numId="11">
    <w:abstractNumId w:val="0"/>
  </w:num>
  <w:num w:numId="12">
    <w:abstractNumId w:val="4"/>
  </w:num>
  <w:num w:numId="13">
    <w:abstractNumId w:val="9"/>
  </w:num>
  <w:num w:numId="14">
    <w:abstractNumId w:val="8"/>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048"/>
    <w:rsid w:val="00003D08"/>
    <w:rsid w:val="00004AAF"/>
    <w:rsid w:val="00005B27"/>
    <w:rsid w:val="000061B4"/>
    <w:rsid w:val="000131B2"/>
    <w:rsid w:val="00014E74"/>
    <w:rsid w:val="00016D6C"/>
    <w:rsid w:val="00021D74"/>
    <w:rsid w:val="00022221"/>
    <w:rsid w:val="00024D5C"/>
    <w:rsid w:val="00025647"/>
    <w:rsid w:val="0002641A"/>
    <w:rsid w:val="00027154"/>
    <w:rsid w:val="00030371"/>
    <w:rsid w:val="00030ED4"/>
    <w:rsid w:val="0003101D"/>
    <w:rsid w:val="000313AC"/>
    <w:rsid w:val="0003385B"/>
    <w:rsid w:val="00037010"/>
    <w:rsid w:val="00037642"/>
    <w:rsid w:val="000378E8"/>
    <w:rsid w:val="000410B8"/>
    <w:rsid w:val="0004182E"/>
    <w:rsid w:val="0004198A"/>
    <w:rsid w:val="0004470E"/>
    <w:rsid w:val="00045D17"/>
    <w:rsid w:val="00046CC2"/>
    <w:rsid w:val="0005045F"/>
    <w:rsid w:val="00051B43"/>
    <w:rsid w:val="00054DF7"/>
    <w:rsid w:val="00056543"/>
    <w:rsid w:val="00060EC6"/>
    <w:rsid w:val="00062FA6"/>
    <w:rsid w:val="00067CFD"/>
    <w:rsid w:val="0007142F"/>
    <w:rsid w:val="000719B3"/>
    <w:rsid w:val="000746A6"/>
    <w:rsid w:val="0007551F"/>
    <w:rsid w:val="000766CE"/>
    <w:rsid w:val="00077016"/>
    <w:rsid w:val="00077B73"/>
    <w:rsid w:val="00080F01"/>
    <w:rsid w:val="0008194B"/>
    <w:rsid w:val="00081A07"/>
    <w:rsid w:val="00081A7B"/>
    <w:rsid w:val="00081AAD"/>
    <w:rsid w:val="00081D67"/>
    <w:rsid w:val="000825E7"/>
    <w:rsid w:val="00083692"/>
    <w:rsid w:val="0008404D"/>
    <w:rsid w:val="0008467A"/>
    <w:rsid w:val="000848CC"/>
    <w:rsid w:val="00084DB7"/>
    <w:rsid w:val="00084FB4"/>
    <w:rsid w:val="0008548E"/>
    <w:rsid w:val="00087112"/>
    <w:rsid w:val="00087568"/>
    <w:rsid w:val="00087FBC"/>
    <w:rsid w:val="00092740"/>
    <w:rsid w:val="000932E4"/>
    <w:rsid w:val="000951D0"/>
    <w:rsid w:val="00096C62"/>
    <w:rsid w:val="00097461"/>
    <w:rsid w:val="00097EA8"/>
    <w:rsid w:val="000A1C4C"/>
    <w:rsid w:val="000B170B"/>
    <w:rsid w:val="000B186B"/>
    <w:rsid w:val="000B4DF7"/>
    <w:rsid w:val="000B70DE"/>
    <w:rsid w:val="000C0128"/>
    <w:rsid w:val="000C4561"/>
    <w:rsid w:val="000C4E31"/>
    <w:rsid w:val="000C5A63"/>
    <w:rsid w:val="000C6D06"/>
    <w:rsid w:val="000D0D90"/>
    <w:rsid w:val="000D183B"/>
    <w:rsid w:val="000D4B27"/>
    <w:rsid w:val="000D6D9E"/>
    <w:rsid w:val="000D7A47"/>
    <w:rsid w:val="000E26EB"/>
    <w:rsid w:val="000E36B7"/>
    <w:rsid w:val="000E50CB"/>
    <w:rsid w:val="000E597A"/>
    <w:rsid w:val="000E5B2D"/>
    <w:rsid w:val="000E7358"/>
    <w:rsid w:val="000F21C1"/>
    <w:rsid w:val="000F26DB"/>
    <w:rsid w:val="000F441C"/>
    <w:rsid w:val="000F51B5"/>
    <w:rsid w:val="000F5D49"/>
    <w:rsid w:val="000F5D83"/>
    <w:rsid w:val="001024DE"/>
    <w:rsid w:val="001028CD"/>
    <w:rsid w:val="00104D99"/>
    <w:rsid w:val="00107730"/>
    <w:rsid w:val="00107B1B"/>
    <w:rsid w:val="00110AD3"/>
    <w:rsid w:val="001123DF"/>
    <w:rsid w:val="001135E9"/>
    <w:rsid w:val="00114285"/>
    <w:rsid w:val="00114DFD"/>
    <w:rsid w:val="00120705"/>
    <w:rsid w:val="00122605"/>
    <w:rsid w:val="00122CC9"/>
    <w:rsid w:val="00124283"/>
    <w:rsid w:val="0012462D"/>
    <w:rsid w:val="0012464D"/>
    <w:rsid w:val="00125397"/>
    <w:rsid w:val="001274FA"/>
    <w:rsid w:val="00127CB8"/>
    <w:rsid w:val="00131B1B"/>
    <w:rsid w:val="00133614"/>
    <w:rsid w:val="0013462D"/>
    <w:rsid w:val="00141984"/>
    <w:rsid w:val="00142BBE"/>
    <w:rsid w:val="001460AF"/>
    <w:rsid w:val="0014640D"/>
    <w:rsid w:val="00147D9C"/>
    <w:rsid w:val="00150289"/>
    <w:rsid w:val="001526D8"/>
    <w:rsid w:val="00156FEC"/>
    <w:rsid w:val="00161316"/>
    <w:rsid w:val="00163CBD"/>
    <w:rsid w:val="001654D0"/>
    <w:rsid w:val="0016682F"/>
    <w:rsid w:val="00170BE5"/>
    <w:rsid w:val="00170E3E"/>
    <w:rsid w:val="00172812"/>
    <w:rsid w:val="00174B42"/>
    <w:rsid w:val="00177F13"/>
    <w:rsid w:val="001837B8"/>
    <w:rsid w:val="00183A4B"/>
    <w:rsid w:val="00184AA7"/>
    <w:rsid w:val="00184D98"/>
    <w:rsid w:val="00185849"/>
    <w:rsid w:val="00190C91"/>
    <w:rsid w:val="00193042"/>
    <w:rsid w:val="001931BD"/>
    <w:rsid w:val="001A198D"/>
    <w:rsid w:val="001A3E58"/>
    <w:rsid w:val="001A4513"/>
    <w:rsid w:val="001A50C8"/>
    <w:rsid w:val="001A5BC8"/>
    <w:rsid w:val="001B1520"/>
    <w:rsid w:val="001B1592"/>
    <w:rsid w:val="001B22B8"/>
    <w:rsid w:val="001B2FB1"/>
    <w:rsid w:val="001B357D"/>
    <w:rsid w:val="001B6055"/>
    <w:rsid w:val="001C0F8A"/>
    <w:rsid w:val="001C249D"/>
    <w:rsid w:val="001C41C8"/>
    <w:rsid w:val="001C45DC"/>
    <w:rsid w:val="001C5152"/>
    <w:rsid w:val="001C6D68"/>
    <w:rsid w:val="001C7DB5"/>
    <w:rsid w:val="001D0954"/>
    <w:rsid w:val="001D1309"/>
    <w:rsid w:val="001D1758"/>
    <w:rsid w:val="001D2963"/>
    <w:rsid w:val="001D7B44"/>
    <w:rsid w:val="001E0FDB"/>
    <w:rsid w:val="001E13C3"/>
    <w:rsid w:val="001E1552"/>
    <w:rsid w:val="001E3D48"/>
    <w:rsid w:val="001E5C67"/>
    <w:rsid w:val="001E6F06"/>
    <w:rsid w:val="001E79AF"/>
    <w:rsid w:val="001F0F1D"/>
    <w:rsid w:val="001F3149"/>
    <w:rsid w:val="001F5EC0"/>
    <w:rsid w:val="002019EA"/>
    <w:rsid w:val="00201F5D"/>
    <w:rsid w:val="00203182"/>
    <w:rsid w:val="00203D6D"/>
    <w:rsid w:val="00204913"/>
    <w:rsid w:val="002106ED"/>
    <w:rsid w:val="0021214E"/>
    <w:rsid w:val="002125B2"/>
    <w:rsid w:val="002139BC"/>
    <w:rsid w:val="00214A5F"/>
    <w:rsid w:val="00215004"/>
    <w:rsid w:val="0021769C"/>
    <w:rsid w:val="00220AAF"/>
    <w:rsid w:val="00222069"/>
    <w:rsid w:val="002247CE"/>
    <w:rsid w:val="002306E4"/>
    <w:rsid w:val="00232931"/>
    <w:rsid w:val="00232E15"/>
    <w:rsid w:val="00234711"/>
    <w:rsid w:val="00235972"/>
    <w:rsid w:val="0023606D"/>
    <w:rsid w:val="00236322"/>
    <w:rsid w:val="002403B9"/>
    <w:rsid w:val="00241AF1"/>
    <w:rsid w:val="00245DD0"/>
    <w:rsid w:val="00245F6F"/>
    <w:rsid w:val="00251A4E"/>
    <w:rsid w:val="00252669"/>
    <w:rsid w:val="0025335F"/>
    <w:rsid w:val="002562A3"/>
    <w:rsid w:val="002607F2"/>
    <w:rsid w:val="00264424"/>
    <w:rsid w:val="00265286"/>
    <w:rsid w:val="002751B6"/>
    <w:rsid w:val="00277142"/>
    <w:rsid w:val="00280454"/>
    <w:rsid w:val="0028050F"/>
    <w:rsid w:val="002832EE"/>
    <w:rsid w:val="002846A3"/>
    <w:rsid w:val="00285E66"/>
    <w:rsid w:val="002874DB"/>
    <w:rsid w:val="00290517"/>
    <w:rsid w:val="00290683"/>
    <w:rsid w:val="00290DE4"/>
    <w:rsid w:val="00292BE0"/>
    <w:rsid w:val="002937AE"/>
    <w:rsid w:val="00293F93"/>
    <w:rsid w:val="00295727"/>
    <w:rsid w:val="002957AC"/>
    <w:rsid w:val="0029588C"/>
    <w:rsid w:val="00296242"/>
    <w:rsid w:val="00297BC7"/>
    <w:rsid w:val="002A159F"/>
    <w:rsid w:val="002A2E25"/>
    <w:rsid w:val="002A4BA0"/>
    <w:rsid w:val="002A7ED2"/>
    <w:rsid w:val="002B06DE"/>
    <w:rsid w:val="002B23F8"/>
    <w:rsid w:val="002B2944"/>
    <w:rsid w:val="002B3706"/>
    <w:rsid w:val="002B484B"/>
    <w:rsid w:val="002B48E8"/>
    <w:rsid w:val="002B514E"/>
    <w:rsid w:val="002B580D"/>
    <w:rsid w:val="002C2C69"/>
    <w:rsid w:val="002C2D82"/>
    <w:rsid w:val="002C4149"/>
    <w:rsid w:val="002C45BB"/>
    <w:rsid w:val="002D0E28"/>
    <w:rsid w:val="002D1A63"/>
    <w:rsid w:val="002D277B"/>
    <w:rsid w:val="002D49BE"/>
    <w:rsid w:val="002D6053"/>
    <w:rsid w:val="002E559B"/>
    <w:rsid w:val="002E6F58"/>
    <w:rsid w:val="002E7CBC"/>
    <w:rsid w:val="002E7E8C"/>
    <w:rsid w:val="002F0C21"/>
    <w:rsid w:val="002F1BEC"/>
    <w:rsid w:val="002F212F"/>
    <w:rsid w:val="002F28CC"/>
    <w:rsid w:val="002F3D62"/>
    <w:rsid w:val="002F4CE7"/>
    <w:rsid w:val="002F5AA1"/>
    <w:rsid w:val="002F5BDA"/>
    <w:rsid w:val="002F662B"/>
    <w:rsid w:val="002F6A76"/>
    <w:rsid w:val="002F6F67"/>
    <w:rsid w:val="002F747C"/>
    <w:rsid w:val="00302C58"/>
    <w:rsid w:val="003043A1"/>
    <w:rsid w:val="003063F7"/>
    <w:rsid w:val="00307814"/>
    <w:rsid w:val="003128CB"/>
    <w:rsid w:val="00315112"/>
    <w:rsid w:val="0031512D"/>
    <w:rsid w:val="00317A13"/>
    <w:rsid w:val="00320408"/>
    <w:rsid w:val="00325E55"/>
    <w:rsid w:val="0033374B"/>
    <w:rsid w:val="00334A4E"/>
    <w:rsid w:val="00335020"/>
    <w:rsid w:val="00336BD5"/>
    <w:rsid w:val="0034103C"/>
    <w:rsid w:val="00342C7F"/>
    <w:rsid w:val="003441CF"/>
    <w:rsid w:val="00344A60"/>
    <w:rsid w:val="00344F39"/>
    <w:rsid w:val="00345A93"/>
    <w:rsid w:val="003469FC"/>
    <w:rsid w:val="00347270"/>
    <w:rsid w:val="0034778F"/>
    <w:rsid w:val="00351B95"/>
    <w:rsid w:val="00352E35"/>
    <w:rsid w:val="00353EAC"/>
    <w:rsid w:val="003559AB"/>
    <w:rsid w:val="00360539"/>
    <w:rsid w:val="00360718"/>
    <w:rsid w:val="003611AD"/>
    <w:rsid w:val="00363E60"/>
    <w:rsid w:val="00366E51"/>
    <w:rsid w:val="003702FF"/>
    <w:rsid w:val="003724BD"/>
    <w:rsid w:val="00375015"/>
    <w:rsid w:val="00375100"/>
    <w:rsid w:val="003770C6"/>
    <w:rsid w:val="003776AB"/>
    <w:rsid w:val="00377DCB"/>
    <w:rsid w:val="00380354"/>
    <w:rsid w:val="00381290"/>
    <w:rsid w:val="00381B05"/>
    <w:rsid w:val="00381EAE"/>
    <w:rsid w:val="00383558"/>
    <w:rsid w:val="0038494C"/>
    <w:rsid w:val="0038539B"/>
    <w:rsid w:val="00386B29"/>
    <w:rsid w:val="0038700A"/>
    <w:rsid w:val="003877B5"/>
    <w:rsid w:val="0039060C"/>
    <w:rsid w:val="00390CB9"/>
    <w:rsid w:val="003928A6"/>
    <w:rsid w:val="00392C36"/>
    <w:rsid w:val="00394B89"/>
    <w:rsid w:val="003950E8"/>
    <w:rsid w:val="00395EAC"/>
    <w:rsid w:val="00396A67"/>
    <w:rsid w:val="00396AC4"/>
    <w:rsid w:val="003A21EB"/>
    <w:rsid w:val="003A5B60"/>
    <w:rsid w:val="003B1C10"/>
    <w:rsid w:val="003B3F9E"/>
    <w:rsid w:val="003B6C2F"/>
    <w:rsid w:val="003B6F55"/>
    <w:rsid w:val="003B7753"/>
    <w:rsid w:val="003C06F5"/>
    <w:rsid w:val="003C0D0C"/>
    <w:rsid w:val="003C1ED5"/>
    <w:rsid w:val="003C783E"/>
    <w:rsid w:val="003D20C1"/>
    <w:rsid w:val="003D279F"/>
    <w:rsid w:val="003D6971"/>
    <w:rsid w:val="003D7C01"/>
    <w:rsid w:val="003E016C"/>
    <w:rsid w:val="003E0352"/>
    <w:rsid w:val="003E25A1"/>
    <w:rsid w:val="003E4631"/>
    <w:rsid w:val="003E4A63"/>
    <w:rsid w:val="003E5CA7"/>
    <w:rsid w:val="003E6904"/>
    <w:rsid w:val="003E7B89"/>
    <w:rsid w:val="003F014F"/>
    <w:rsid w:val="003F059E"/>
    <w:rsid w:val="003F08F2"/>
    <w:rsid w:val="003F0D7D"/>
    <w:rsid w:val="003F3198"/>
    <w:rsid w:val="003F3DFC"/>
    <w:rsid w:val="00401A44"/>
    <w:rsid w:val="00403CA4"/>
    <w:rsid w:val="00405394"/>
    <w:rsid w:val="004062FA"/>
    <w:rsid w:val="0040722D"/>
    <w:rsid w:val="00411286"/>
    <w:rsid w:val="00412794"/>
    <w:rsid w:val="00412E51"/>
    <w:rsid w:val="00412F0B"/>
    <w:rsid w:val="00413703"/>
    <w:rsid w:val="00414696"/>
    <w:rsid w:val="004165C3"/>
    <w:rsid w:val="00416FA1"/>
    <w:rsid w:val="0041759E"/>
    <w:rsid w:val="0042164D"/>
    <w:rsid w:val="00421F7F"/>
    <w:rsid w:val="004231E2"/>
    <w:rsid w:val="004306F6"/>
    <w:rsid w:val="00431C95"/>
    <w:rsid w:val="00434D1B"/>
    <w:rsid w:val="0043538F"/>
    <w:rsid w:val="0043639C"/>
    <w:rsid w:val="00437645"/>
    <w:rsid w:val="004378F9"/>
    <w:rsid w:val="00440DF8"/>
    <w:rsid w:val="0044242F"/>
    <w:rsid w:val="00442D62"/>
    <w:rsid w:val="00442F78"/>
    <w:rsid w:val="00445208"/>
    <w:rsid w:val="00446EAD"/>
    <w:rsid w:val="00451E26"/>
    <w:rsid w:val="00454450"/>
    <w:rsid w:val="0045699C"/>
    <w:rsid w:val="004570ED"/>
    <w:rsid w:val="004635C7"/>
    <w:rsid w:val="0046534C"/>
    <w:rsid w:val="004658F1"/>
    <w:rsid w:val="00466F4F"/>
    <w:rsid w:val="00472319"/>
    <w:rsid w:val="004747A9"/>
    <w:rsid w:val="00476B31"/>
    <w:rsid w:val="00477DE9"/>
    <w:rsid w:val="0048062A"/>
    <w:rsid w:val="004825BB"/>
    <w:rsid w:val="004828C2"/>
    <w:rsid w:val="00487495"/>
    <w:rsid w:val="00487BD0"/>
    <w:rsid w:val="00487BF0"/>
    <w:rsid w:val="00496C37"/>
    <w:rsid w:val="004A45E5"/>
    <w:rsid w:val="004A471D"/>
    <w:rsid w:val="004A5102"/>
    <w:rsid w:val="004A7ED4"/>
    <w:rsid w:val="004B097D"/>
    <w:rsid w:val="004B23CD"/>
    <w:rsid w:val="004B3D50"/>
    <w:rsid w:val="004B4705"/>
    <w:rsid w:val="004B47BD"/>
    <w:rsid w:val="004B671B"/>
    <w:rsid w:val="004B7899"/>
    <w:rsid w:val="004C2236"/>
    <w:rsid w:val="004C3E65"/>
    <w:rsid w:val="004C3F23"/>
    <w:rsid w:val="004C6CA0"/>
    <w:rsid w:val="004C7C74"/>
    <w:rsid w:val="004D2D57"/>
    <w:rsid w:val="004D3A78"/>
    <w:rsid w:val="004D6BC5"/>
    <w:rsid w:val="004E06D1"/>
    <w:rsid w:val="004E1126"/>
    <w:rsid w:val="004E2BAF"/>
    <w:rsid w:val="004E2DD3"/>
    <w:rsid w:val="004E2E5E"/>
    <w:rsid w:val="004E5640"/>
    <w:rsid w:val="004F35C6"/>
    <w:rsid w:val="004F3D98"/>
    <w:rsid w:val="004F4FA7"/>
    <w:rsid w:val="004F556C"/>
    <w:rsid w:val="004F723B"/>
    <w:rsid w:val="004F7B57"/>
    <w:rsid w:val="005001DF"/>
    <w:rsid w:val="00500429"/>
    <w:rsid w:val="005005CA"/>
    <w:rsid w:val="00500FC2"/>
    <w:rsid w:val="00503470"/>
    <w:rsid w:val="00503A6C"/>
    <w:rsid w:val="00504343"/>
    <w:rsid w:val="005044C6"/>
    <w:rsid w:val="005064B4"/>
    <w:rsid w:val="00511DE9"/>
    <w:rsid w:val="00516189"/>
    <w:rsid w:val="00516C72"/>
    <w:rsid w:val="00520B9A"/>
    <w:rsid w:val="0052116C"/>
    <w:rsid w:val="005220DF"/>
    <w:rsid w:val="005224F8"/>
    <w:rsid w:val="00523245"/>
    <w:rsid w:val="00523ACD"/>
    <w:rsid w:val="00525330"/>
    <w:rsid w:val="00527668"/>
    <w:rsid w:val="00532E56"/>
    <w:rsid w:val="00533DC8"/>
    <w:rsid w:val="00534029"/>
    <w:rsid w:val="005351A0"/>
    <w:rsid w:val="00537F6E"/>
    <w:rsid w:val="00545977"/>
    <w:rsid w:val="00547493"/>
    <w:rsid w:val="00554DE2"/>
    <w:rsid w:val="00555789"/>
    <w:rsid w:val="005563D9"/>
    <w:rsid w:val="00556D15"/>
    <w:rsid w:val="00556E7A"/>
    <w:rsid w:val="00557E86"/>
    <w:rsid w:val="00561D91"/>
    <w:rsid w:val="005626E6"/>
    <w:rsid w:val="00566D1A"/>
    <w:rsid w:val="00571028"/>
    <w:rsid w:val="0057200C"/>
    <w:rsid w:val="0057295A"/>
    <w:rsid w:val="00574384"/>
    <w:rsid w:val="0057473F"/>
    <w:rsid w:val="00576534"/>
    <w:rsid w:val="005766F1"/>
    <w:rsid w:val="00576CC2"/>
    <w:rsid w:val="0058142B"/>
    <w:rsid w:val="00582988"/>
    <w:rsid w:val="005830F3"/>
    <w:rsid w:val="00584132"/>
    <w:rsid w:val="00586909"/>
    <w:rsid w:val="005915EA"/>
    <w:rsid w:val="005922B9"/>
    <w:rsid w:val="00594EEB"/>
    <w:rsid w:val="005953CD"/>
    <w:rsid w:val="00597B36"/>
    <w:rsid w:val="005A1CB3"/>
    <w:rsid w:val="005A4B75"/>
    <w:rsid w:val="005B0757"/>
    <w:rsid w:val="005B0E08"/>
    <w:rsid w:val="005B0F59"/>
    <w:rsid w:val="005B1F18"/>
    <w:rsid w:val="005B1F87"/>
    <w:rsid w:val="005B2841"/>
    <w:rsid w:val="005B30DA"/>
    <w:rsid w:val="005B766F"/>
    <w:rsid w:val="005D176F"/>
    <w:rsid w:val="005D29E7"/>
    <w:rsid w:val="005D2D03"/>
    <w:rsid w:val="005D34FA"/>
    <w:rsid w:val="005D3C45"/>
    <w:rsid w:val="005E0216"/>
    <w:rsid w:val="005E304D"/>
    <w:rsid w:val="005E5431"/>
    <w:rsid w:val="005E5B71"/>
    <w:rsid w:val="005E5BB3"/>
    <w:rsid w:val="005F0601"/>
    <w:rsid w:val="005F2ABC"/>
    <w:rsid w:val="005F5822"/>
    <w:rsid w:val="005F727E"/>
    <w:rsid w:val="006015AA"/>
    <w:rsid w:val="00603F33"/>
    <w:rsid w:val="006044C4"/>
    <w:rsid w:val="00604CAB"/>
    <w:rsid w:val="00607C89"/>
    <w:rsid w:val="00610F10"/>
    <w:rsid w:val="00613546"/>
    <w:rsid w:val="00615D6D"/>
    <w:rsid w:val="00620EC7"/>
    <w:rsid w:val="006217F7"/>
    <w:rsid w:val="006219C6"/>
    <w:rsid w:val="00624419"/>
    <w:rsid w:val="006256C9"/>
    <w:rsid w:val="00626940"/>
    <w:rsid w:val="00626C68"/>
    <w:rsid w:val="00627BBE"/>
    <w:rsid w:val="00631510"/>
    <w:rsid w:val="00635D8B"/>
    <w:rsid w:val="00635F4A"/>
    <w:rsid w:val="00636822"/>
    <w:rsid w:val="0063709D"/>
    <w:rsid w:val="0064245F"/>
    <w:rsid w:val="006433BE"/>
    <w:rsid w:val="006436CB"/>
    <w:rsid w:val="00643DC5"/>
    <w:rsid w:val="00645F70"/>
    <w:rsid w:val="0064778D"/>
    <w:rsid w:val="00647B30"/>
    <w:rsid w:val="00650289"/>
    <w:rsid w:val="00650317"/>
    <w:rsid w:val="00650929"/>
    <w:rsid w:val="00650A44"/>
    <w:rsid w:val="00651968"/>
    <w:rsid w:val="00655A8D"/>
    <w:rsid w:val="00657F85"/>
    <w:rsid w:val="00660D9B"/>
    <w:rsid w:val="006634E8"/>
    <w:rsid w:val="006639D0"/>
    <w:rsid w:val="00664AD1"/>
    <w:rsid w:val="00664C9B"/>
    <w:rsid w:val="006665E1"/>
    <w:rsid w:val="00672FCE"/>
    <w:rsid w:val="006739D8"/>
    <w:rsid w:val="00677DE4"/>
    <w:rsid w:val="00680A3C"/>
    <w:rsid w:val="00681570"/>
    <w:rsid w:val="00682527"/>
    <w:rsid w:val="00684B1E"/>
    <w:rsid w:val="00685705"/>
    <w:rsid w:val="00686550"/>
    <w:rsid w:val="00693CE1"/>
    <w:rsid w:val="006A0965"/>
    <w:rsid w:val="006A1B1E"/>
    <w:rsid w:val="006A2494"/>
    <w:rsid w:val="006A2AF2"/>
    <w:rsid w:val="006A4CA7"/>
    <w:rsid w:val="006B3106"/>
    <w:rsid w:val="006B3C52"/>
    <w:rsid w:val="006B625D"/>
    <w:rsid w:val="006C199E"/>
    <w:rsid w:val="006C24AD"/>
    <w:rsid w:val="006C4785"/>
    <w:rsid w:val="006C4C2D"/>
    <w:rsid w:val="006C4DEF"/>
    <w:rsid w:val="006C5128"/>
    <w:rsid w:val="006C5522"/>
    <w:rsid w:val="006C6822"/>
    <w:rsid w:val="006C7223"/>
    <w:rsid w:val="006C7800"/>
    <w:rsid w:val="006D2B0A"/>
    <w:rsid w:val="006D386C"/>
    <w:rsid w:val="006D6F28"/>
    <w:rsid w:val="006E0000"/>
    <w:rsid w:val="006E04A1"/>
    <w:rsid w:val="006E2034"/>
    <w:rsid w:val="006E2215"/>
    <w:rsid w:val="006E4B70"/>
    <w:rsid w:val="006E5955"/>
    <w:rsid w:val="006E60A1"/>
    <w:rsid w:val="006E6347"/>
    <w:rsid w:val="006E7BEF"/>
    <w:rsid w:val="006F4661"/>
    <w:rsid w:val="006F518B"/>
    <w:rsid w:val="006F5193"/>
    <w:rsid w:val="006F5266"/>
    <w:rsid w:val="006F6FDE"/>
    <w:rsid w:val="0070091A"/>
    <w:rsid w:val="0070127C"/>
    <w:rsid w:val="00704349"/>
    <w:rsid w:val="007048B1"/>
    <w:rsid w:val="007052CD"/>
    <w:rsid w:val="00713C99"/>
    <w:rsid w:val="00714B44"/>
    <w:rsid w:val="007179CA"/>
    <w:rsid w:val="007238BB"/>
    <w:rsid w:val="00724C82"/>
    <w:rsid w:val="00731A65"/>
    <w:rsid w:val="0073237B"/>
    <w:rsid w:val="0073313A"/>
    <w:rsid w:val="007358BA"/>
    <w:rsid w:val="00736D31"/>
    <w:rsid w:val="007372E7"/>
    <w:rsid w:val="00740084"/>
    <w:rsid w:val="00742D5C"/>
    <w:rsid w:val="00744255"/>
    <w:rsid w:val="0074435C"/>
    <w:rsid w:val="007471F6"/>
    <w:rsid w:val="0075207E"/>
    <w:rsid w:val="007535FA"/>
    <w:rsid w:val="00753ECA"/>
    <w:rsid w:val="00756DCD"/>
    <w:rsid w:val="00763D37"/>
    <w:rsid w:val="00765767"/>
    <w:rsid w:val="00765E33"/>
    <w:rsid w:val="0077001E"/>
    <w:rsid w:val="00773A2A"/>
    <w:rsid w:val="007743A0"/>
    <w:rsid w:val="0077555C"/>
    <w:rsid w:val="00776377"/>
    <w:rsid w:val="007765A3"/>
    <w:rsid w:val="0078029E"/>
    <w:rsid w:val="00780336"/>
    <w:rsid w:val="00781307"/>
    <w:rsid w:val="007832DF"/>
    <w:rsid w:val="007853DA"/>
    <w:rsid w:val="00787438"/>
    <w:rsid w:val="00791937"/>
    <w:rsid w:val="00791F5B"/>
    <w:rsid w:val="007922FA"/>
    <w:rsid w:val="0079277E"/>
    <w:rsid w:val="007931E6"/>
    <w:rsid w:val="00795F0E"/>
    <w:rsid w:val="007A10B9"/>
    <w:rsid w:val="007A1154"/>
    <w:rsid w:val="007A11E2"/>
    <w:rsid w:val="007A5D7C"/>
    <w:rsid w:val="007A7530"/>
    <w:rsid w:val="007B7DDD"/>
    <w:rsid w:val="007C185C"/>
    <w:rsid w:val="007C2D6E"/>
    <w:rsid w:val="007C48A4"/>
    <w:rsid w:val="007C6117"/>
    <w:rsid w:val="007C7383"/>
    <w:rsid w:val="007D1EAA"/>
    <w:rsid w:val="007D2175"/>
    <w:rsid w:val="007D2306"/>
    <w:rsid w:val="007D246A"/>
    <w:rsid w:val="007D27CE"/>
    <w:rsid w:val="007D3B3C"/>
    <w:rsid w:val="007D4C6D"/>
    <w:rsid w:val="007D78A4"/>
    <w:rsid w:val="007E0A42"/>
    <w:rsid w:val="007E43DB"/>
    <w:rsid w:val="007F3395"/>
    <w:rsid w:val="007F3929"/>
    <w:rsid w:val="007F4E4B"/>
    <w:rsid w:val="0080533A"/>
    <w:rsid w:val="00805EE7"/>
    <w:rsid w:val="00807242"/>
    <w:rsid w:val="008074AB"/>
    <w:rsid w:val="0080791A"/>
    <w:rsid w:val="008110FB"/>
    <w:rsid w:val="0081626E"/>
    <w:rsid w:val="0081739E"/>
    <w:rsid w:val="00830F63"/>
    <w:rsid w:val="008340A1"/>
    <w:rsid w:val="008357C3"/>
    <w:rsid w:val="00836189"/>
    <w:rsid w:val="008363D5"/>
    <w:rsid w:val="00842872"/>
    <w:rsid w:val="008459CB"/>
    <w:rsid w:val="00846232"/>
    <w:rsid w:val="00847781"/>
    <w:rsid w:val="00850D8E"/>
    <w:rsid w:val="00851B39"/>
    <w:rsid w:val="00852D61"/>
    <w:rsid w:val="0086320A"/>
    <w:rsid w:val="00867436"/>
    <w:rsid w:val="00867906"/>
    <w:rsid w:val="00870FF1"/>
    <w:rsid w:val="00875D69"/>
    <w:rsid w:val="00876FA8"/>
    <w:rsid w:val="00882D18"/>
    <w:rsid w:val="0088386E"/>
    <w:rsid w:val="00884B28"/>
    <w:rsid w:val="00884DDD"/>
    <w:rsid w:val="00886613"/>
    <w:rsid w:val="00886E33"/>
    <w:rsid w:val="0088706F"/>
    <w:rsid w:val="00887F16"/>
    <w:rsid w:val="0089063C"/>
    <w:rsid w:val="00890BB8"/>
    <w:rsid w:val="00892917"/>
    <w:rsid w:val="008939A0"/>
    <w:rsid w:val="008A1241"/>
    <w:rsid w:val="008A2788"/>
    <w:rsid w:val="008A36B3"/>
    <w:rsid w:val="008A4A9D"/>
    <w:rsid w:val="008A50D4"/>
    <w:rsid w:val="008A60A7"/>
    <w:rsid w:val="008A7301"/>
    <w:rsid w:val="008B1DF2"/>
    <w:rsid w:val="008B21DB"/>
    <w:rsid w:val="008B646F"/>
    <w:rsid w:val="008C279F"/>
    <w:rsid w:val="008C32E9"/>
    <w:rsid w:val="008C33A2"/>
    <w:rsid w:val="008C4355"/>
    <w:rsid w:val="008D00F8"/>
    <w:rsid w:val="008D1FA2"/>
    <w:rsid w:val="008D48B5"/>
    <w:rsid w:val="008D5C2D"/>
    <w:rsid w:val="008D77EF"/>
    <w:rsid w:val="008E1744"/>
    <w:rsid w:val="008E194C"/>
    <w:rsid w:val="008E1A45"/>
    <w:rsid w:val="008E1C9E"/>
    <w:rsid w:val="008E237D"/>
    <w:rsid w:val="008E2550"/>
    <w:rsid w:val="008E3D7E"/>
    <w:rsid w:val="008E68C8"/>
    <w:rsid w:val="008E7A4D"/>
    <w:rsid w:val="008F0A12"/>
    <w:rsid w:val="008F1AD2"/>
    <w:rsid w:val="0090213F"/>
    <w:rsid w:val="0090635F"/>
    <w:rsid w:val="00906559"/>
    <w:rsid w:val="00906B69"/>
    <w:rsid w:val="009127FB"/>
    <w:rsid w:val="00913385"/>
    <w:rsid w:val="0091477E"/>
    <w:rsid w:val="0091729F"/>
    <w:rsid w:val="00917B1D"/>
    <w:rsid w:val="00923525"/>
    <w:rsid w:val="00923D2E"/>
    <w:rsid w:val="00925016"/>
    <w:rsid w:val="00925FC0"/>
    <w:rsid w:val="00930790"/>
    <w:rsid w:val="00932A56"/>
    <w:rsid w:val="00933E2E"/>
    <w:rsid w:val="009359A9"/>
    <w:rsid w:val="00944C79"/>
    <w:rsid w:val="00945A8A"/>
    <w:rsid w:val="00945E3E"/>
    <w:rsid w:val="00947713"/>
    <w:rsid w:val="0095034D"/>
    <w:rsid w:val="009509C3"/>
    <w:rsid w:val="00951C37"/>
    <w:rsid w:val="00952E8E"/>
    <w:rsid w:val="00953DF3"/>
    <w:rsid w:val="00955CB0"/>
    <w:rsid w:val="00956227"/>
    <w:rsid w:val="009575A6"/>
    <w:rsid w:val="009603F7"/>
    <w:rsid w:val="00976F45"/>
    <w:rsid w:val="00977470"/>
    <w:rsid w:val="00981CE1"/>
    <w:rsid w:val="00983DE4"/>
    <w:rsid w:val="00986F79"/>
    <w:rsid w:val="00987F36"/>
    <w:rsid w:val="00994326"/>
    <w:rsid w:val="00996865"/>
    <w:rsid w:val="00997C57"/>
    <w:rsid w:val="00997E45"/>
    <w:rsid w:val="009A0822"/>
    <w:rsid w:val="009A0D0C"/>
    <w:rsid w:val="009A1419"/>
    <w:rsid w:val="009A31F7"/>
    <w:rsid w:val="009A3463"/>
    <w:rsid w:val="009A39E7"/>
    <w:rsid w:val="009A4409"/>
    <w:rsid w:val="009A5039"/>
    <w:rsid w:val="009A7800"/>
    <w:rsid w:val="009B1A84"/>
    <w:rsid w:val="009B262A"/>
    <w:rsid w:val="009B6BA8"/>
    <w:rsid w:val="009C2577"/>
    <w:rsid w:val="009C352B"/>
    <w:rsid w:val="009C5BFD"/>
    <w:rsid w:val="009C767A"/>
    <w:rsid w:val="009D0C8C"/>
    <w:rsid w:val="009D14F0"/>
    <w:rsid w:val="009D199A"/>
    <w:rsid w:val="009D212A"/>
    <w:rsid w:val="009D3102"/>
    <w:rsid w:val="009D4250"/>
    <w:rsid w:val="009D75BD"/>
    <w:rsid w:val="009E0EC2"/>
    <w:rsid w:val="009E1E39"/>
    <w:rsid w:val="009E4772"/>
    <w:rsid w:val="009E48F8"/>
    <w:rsid w:val="009E4D96"/>
    <w:rsid w:val="009E4F90"/>
    <w:rsid w:val="009E57CE"/>
    <w:rsid w:val="009E5EDF"/>
    <w:rsid w:val="009E72A2"/>
    <w:rsid w:val="009F017E"/>
    <w:rsid w:val="009F130F"/>
    <w:rsid w:val="009F4210"/>
    <w:rsid w:val="009F4C19"/>
    <w:rsid w:val="009F4FBE"/>
    <w:rsid w:val="009F56AD"/>
    <w:rsid w:val="009F6318"/>
    <w:rsid w:val="009F7E88"/>
    <w:rsid w:val="00A013D5"/>
    <w:rsid w:val="00A04FA2"/>
    <w:rsid w:val="00A05F08"/>
    <w:rsid w:val="00A069A2"/>
    <w:rsid w:val="00A06FDE"/>
    <w:rsid w:val="00A1232A"/>
    <w:rsid w:val="00A12400"/>
    <w:rsid w:val="00A12435"/>
    <w:rsid w:val="00A14298"/>
    <w:rsid w:val="00A1683C"/>
    <w:rsid w:val="00A17046"/>
    <w:rsid w:val="00A17836"/>
    <w:rsid w:val="00A22786"/>
    <w:rsid w:val="00A22BDB"/>
    <w:rsid w:val="00A23F3E"/>
    <w:rsid w:val="00A25031"/>
    <w:rsid w:val="00A250A1"/>
    <w:rsid w:val="00A253B7"/>
    <w:rsid w:val="00A26AA8"/>
    <w:rsid w:val="00A2793B"/>
    <w:rsid w:val="00A3066E"/>
    <w:rsid w:val="00A3313E"/>
    <w:rsid w:val="00A33A7A"/>
    <w:rsid w:val="00A34888"/>
    <w:rsid w:val="00A34C9C"/>
    <w:rsid w:val="00A4031B"/>
    <w:rsid w:val="00A42071"/>
    <w:rsid w:val="00A42E6E"/>
    <w:rsid w:val="00A43038"/>
    <w:rsid w:val="00A44321"/>
    <w:rsid w:val="00A54A0B"/>
    <w:rsid w:val="00A55F7E"/>
    <w:rsid w:val="00A571E4"/>
    <w:rsid w:val="00A6033E"/>
    <w:rsid w:val="00A60362"/>
    <w:rsid w:val="00A63BC3"/>
    <w:rsid w:val="00A640C9"/>
    <w:rsid w:val="00A657F7"/>
    <w:rsid w:val="00A66C0A"/>
    <w:rsid w:val="00A67C7B"/>
    <w:rsid w:val="00A700BD"/>
    <w:rsid w:val="00A710B9"/>
    <w:rsid w:val="00A736D4"/>
    <w:rsid w:val="00A737E8"/>
    <w:rsid w:val="00A73B98"/>
    <w:rsid w:val="00A8068A"/>
    <w:rsid w:val="00A817A7"/>
    <w:rsid w:val="00A83B86"/>
    <w:rsid w:val="00A83C8D"/>
    <w:rsid w:val="00A94D0A"/>
    <w:rsid w:val="00AA2D81"/>
    <w:rsid w:val="00AA5A81"/>
    <w:rsid w:val="00AB3B5D"/>
    <w:rsid w:val="00AB751D"/>
    <w:rsid w:val="00AB7912"/>
    <w:rsid w:val="00AB7D91"/>
    <w:rsid w:val="00AC167B"/>
    <w:rsid w:val="00AC18A7"/>
    <w:rsid w:val="00AC21A6"/>
    <w:rsid w:val="00AC4658"/>
    <w:rsid w:val="00AC4E3A"/>
    <w:rsid w:val="00AC6383"/>
    <w:rsid w:val="00AC6794"/>
    <w:rsid w:val="00AC69C1"/>
    <w:rsid w:val="00AC6B80"/>
    <w:rsid w:val="00AC78E9"/>
    <w:rsid w:val="00AD4308"/>
    <w:rsid w:val="00AD4335"/>
    <w:rsid w:val="00AD4D03"/>
    <w:rsid w:val="00AD526D"/>
    <w:rsid w:val="00AE425F"/>
    <w:rsid w:val="00AE530C"/>
    <w:rsid w:val="00AE57A8"/>
    <w:rsid w:val="00AF4A6C"/>
    <w:rsid w:val="00AF4E15"/>
    <w:rsid w:val="00AF6C12"/>
    <w:rsid w:val="00AF72A5"/>
    <w:rsid w:val="00B02281"/>
    <w:rsid w:val="00B0264B"/>
    <w:rsid w:val="00B03439"/>
    <w:rsid w:val="00B03548"/>
    <w:rsid w:val="00B04EDC"/>
    <w:rsid w:val="00B04F52"/>
    <w:rsid w:val="00B074C6"/>
    <w:rsid w:val="00B10707"/>
    <w:rsid w:val="00B16781"/>
    <w:rsid w:val="00B1743A"/>
    <w:rsid w:val="00B1780A"/>
    <w:rsid w:val="00B179AB"/>
    <w:rsid w:val="00B2187D"/>
    <w:rsid w:val="00B21A5A"/>
    <w:rsid w:val="00B21C22"/>
    <w:rsid w:val="00B22178"/>
    <w:rsid w:val="00B23701"/>
    <w:rsid w:val="00B25270"/>
    <w:rsid w:val="00B264A8"/>
    <w:rsid w:val="00B32502"/>
    <w:rsid w:val="00B42EDA"/>
    <w:rsid w:val="00B46713"/>
    <w:rsid w:val="00B46CEB"/>
    <w:rsid w:val="00B47F8A"/>
    <w:rsid w:val="00B50B23"/>
    <w:rsid w:val="00B5494A"/>
    <w:rsid w:val="00B61E2C"/>
    <w:rsid w:val="00B62B38"/>
    <w:rsid w:val="00B6367C"/>
    <w:rsid w:val="00B65699"/>
    <w:rsid w:val="00B674E4"/>
    <w:rsid w:val="00B72C7C"/>
    <w:rsid w:val="00B7761E"/>
    <w:rsid w:val="00B77ED3"/>
    <w:rsid w:val="00B80481"/>
    <w:rsid w:val="00B80C95"/>
    <w:rsid w:val="00B81FB7"/>
    <w:rsid w:val="00B82ED2"/>
    <w:rsid w:val="00B834AB"/>
    <w:rsid w:val="00B842F2"/>
    <w:rsid w:val="00B85B01"/>
    <w:rsid w:val="00B91A5D"/>
    <w:rsid w:val="00B9201D"/>
    <w:rsid w:val="00B94A1B"/>
    <w:rsid w:val="00B968DB"/>
    <w:rsid w:val="00BA2790"/>
    <w:rsid w:val="00BA3CED"/>
    <w:rsid w:val="00BA4CA4"/>
    <w:rsid w:val="00BA5CFC"/>
    <w:rsid w:val="00BA5D65"/>
    <w:rsid w:val="00BA6C8F"/>
    <w:rsid w:val="00BB192A"/>
    <w:rsid w:val="00BB25DB"/>
    <w:rsid w:val="00BB3BBE"/>
    <w:rsid w:val="00BC2CA0"/>
    <w:rsid w:val="00BC4313"/>
    <w:rsid w:val="00BD07D7"/>
    <w:rsid w:val="00BD1DE9"/>
    <w:rsid w:val="00BD1F63"/>
    <w:rsid w:val="00BD23D7"/>
    <w:rsid w:val="00BD4386"/>
    <w:rsid w:val="00BD561B"/>
    <w:rsid w:val="00BD577C"/>
    <w:rsid w:val="00BD582E"/>
    <w:rsid w:val="00BD5AED"/>
    <w:rsid w:val="00BD601A"/>
    <w:rsid w:val="00BD701E"/>
    <w:rsid w:val="00BE61DB"/>
    <w:rsid w:val="00BE6C08"/>
    <w:rsid w:val="00BE7BC2"/>
    <w:rsid w:val="00BF46F1"/>
    <w:rsid w:val="00C00A56"/>
    <w:rsid w:val="00C00F95"/>
    <w:rsid w:val="00C02F54"/>
    <w:rsid w:val="00C03061"/>
    <w:rsid w:val="00C03E7C"/>
    <w:rsid w:val="00C04904"/>
    <w:rsid w:val="00C06112"/>
    <w:rsid w:val="00C1124E"/>
    <w:rsid w:val="00C11C08"/>
    <w:rsid w:val="00C14C78"/>
    <w:rsid w:val="00C1510D"/>
    <w:rsid w:val="00C17E15"/>
    <w:rsid w:val="00C21049"/>
    <w:rsid w:val="00C27EF0"/>
    <w:rsid w:val="00C31241"/>
    <w:rsid w:val="00C32C26"/>
    <w:rsid w:val="00C331AB"/>
    <w:rsid w:val="00C33E15"/>
    <w:rsid w:val="00C35E19"/>
    <w:rsid w:val="00C407FE"/>
    <w:rsid w:val="00C40D14"/>
    <w:rsid w:val="00C40F5B"/>
    <w:rsid w:val="00C44894"/>
    <w:rsid w:val="00C466DD"/>
    <w:rsid w:val="00C50090"/>
    <w:rsid w:val="00C50E6F"/>
    <w:rsid w:val="00C50FE6"/>
    <w:rsid w:val="00C51CCA"/>
    <w:rsid w:val="00C52075"/>
    <w:rsid w:val="00C53131"/>
    <w:rsid w:val="00C54474"/>
    <w:rsid w:val="00C5784F"/>
    <w:rsid w:val="00C60833"/>
    <w:rsid w:val="00C615B5"/>
    <w:rsid w:val="00C61C6E"/>
    <w:rsid w:val="00C72069"/>
    <w:rsid w:val="00C74B4A"/>
    <w:rsid w:val="00C751EB"/>
    <w:rsid w:val="00C7552F"/>
    <w:rsid w:val="00C7726C"/>
    <w:rsid w:val="00C776C2"/>
    <w:rsid w:val="00C7797D"/>
    <w:rsid w:val="00C77BDF"/>
    <w:rsid w:val="00C815EB"/>
    <w:rsid w:val="00C81A7C"/>
    <w:rsid w:val="00C8255B"/>
    <w:rsid w:val="00C859EC"/>
    <w:rsid w:val="00C90990"/>
    <w:rsid w:val="00C93189"/>
    <w:rsid w:val="00C956C5"/>
    <w:rsid w:val="00CA12D5"/>
    <w:rsid w:val="00CA197F"/>
    <w:rsid w:val="00CA20B2"/>
    <w:rsid w:val="00CA42B4"/>
    <w:rsid w:val="00CA4D07"/>
    <w:rsid w:val="00CC14B0"/>
    <w:rsid w:val="00CC3137"/>
    <w:rsid w:val="00CC3585"/>
    <w:rsid w:val="00CC454E"/>
    <w:rsid w:val="00CC4F10"/>
    <w:rsid w:val="00CC73B2"/>
    <w:rsid w:val="00CC7D9B"/>
    <w:rsid w:val="00CD10A0"/>
    <w:rsid w:val="00CD1B86"/>
    <w:rsid w:val="00CD2B4A"/>
    <w:rsid w:val="00CD7255"/>
    <w:rsid w:val="00CE2202"/>
    <w:rsid w:val="00CE5D39"/>
    <w:rsid w:val="00CE6674"/>
    <w:rsid w:val="00CF01E3"/>
    <w:rsid w:val="00CF1A90"/>
    <w:rsid w:val="00CF5841"/>
    <w:rsid w:val="00CF6BD1"/>
    <w:rsid w:val="00D0117B"/>
    <w:rsid w:val="00D017A1"/>
    <w:rsid w:val="00D02734"/>
    <w:rsid w:val="00D039E2"/>
    <w:rsid w:val="00D03DE0"/>
    <w:rsid w:val="00D0476F"/>
    <w:rsid w:val="00D04923"/>
    <w:rsid w:val="00D0559D"/>
    <w:rsid w:val="00D05859"/>
    <w:rsid w:val="00D06843"/>
    <w:rsid w:val="00D079A9"/>
    <w:rsid w:val="00D11074"/>
    <w:rsid w:val="00D11D0D"/>
    <w:rsid w:val="00D12BDE"/>
    <w:rsid w:val="00D13C03"/>
    <w:rsid w:val="00D141A9"/>
    <w:rsid w:val="00D14448"/>
    <w:rsid w:val="00D144F5"/>
    <w:rsid w:val="00D14578"/>
    <w:rsid w:val="00D16EB3"/>
    <w:rsid w:val="00D174DA"/>
    <w:rsid w:val="00D21A97"/>
    <w:rsid w:val="00D224D1"/>
    <w:rsid w:val="00D226F0"/>
    <w:rsid w:val="00D233A1"/>
    <w:rsid w:val="00D23753"/>
    <w:rsid w:val="00D2397A"/>
    <w:rsid w:val="00D263EA"/>
    <w:rsid w:val="00D2664D"/>
    <w:rsid w:val="00D30048"/>
    <w:rsid w:val="00D347F5"/>
    <w:rsid w:val="00D34B2C"/>
    <w:rsid w:val="00D34CA2"/>
    <w:rsid w:val="00D4326B"/>
    <w:rsid w:val="00D45992"/>
    <w:rsid w:val="00D520B6"/>
    <w:rsid w:val="00D5333B"/>
    <w:rsid w:val="00D533F6"/>
    <w:rsid w:val="00D538B1"/>
    <w:rsid w:val="00D56998"/>
    <w:rsid w:val="00D56D30"/>
    <w:rsid w:val="00D576BF"/>
    <w:rsid w:val="00D57D08"/>
    <w:rsid w:val="00D60EBA"/>
    <w:rsid w:val="00D6218F"/>
    <w:rsid w:val="00D628FB"/>
    <w:rsid w:val="00D63D1D"/>
    <w:rsid w:val="00D63F63"/>
    <w:rsid w:val="00D645E9"/>
    <w:rsid w:val="00D647DF"/>
    <w:rsid w:val="00D65751"/>
    <w:rsid w:val="00D6685F"/>
    <w:rsid w:val="00D67D30"/>
    <w:rsid w:val="00D719DC"/>
    <w:rsid w:val="00D73680"/>
    <w:rsid w:val="00D74D4D"/>
    <w:rsid w:val="00D76DB4"/>
    <w:rsid w:val="00D77374"/>
    <w:rsid w:val="00D8223E"/>
    <w:rsid w:val="00D82478"/>
    <w:rsid w:val="00D8676C"/>
    <w:rsid w:val="00D86B62"/>
    <w:rsid w:val="00D87317"/>
    <w:rsid w:val="00D92524"/>
    <w:rsid w:val="00D92603"/>
    <w:rsid w:val="00D95016"/>
    <w:rsid w:val="00D95749"/>
    <w:rsid w:val="00D972DF"/>
    <w:rsid w:val="00DA185C"/>
    <w:rsid w:val="00DA1957"/>
    <w:rsid w:val="00DA2219"/>
    <w:rsid w:val="00DA3604"/>
    <w:rsid w:val="00DB06F6"/>
    <w:rsid w:val="00DB07D1"/>
    <w:rsid w:val="00DB0EC4"/>
    <w:rsid w:val="00DB32DF"/>
    <w:rsid w:val="00DB7091"/>
    <w:rsid w:val="00DB73D0"/>
    <w:rsid w:val="00DB75D5"/>
    <w:rsid w:val="00DB7EF8"/>
    <w:rsid w:val="00DC0819"/>
    <w:rsid w:val="00DC0B1F"/>
    <w:rsid w:val="00DC18DE"/>
    <w:rsid w:val="00DC5077"/>
    <w:rsid w:val="00DC7907"/>
    <w:rsid w:val="00DD0940"/>
    <w:rsid w:val="00DD225E"/>
    <w:rsid w:val="00DD3593"/>
    <w:rsid w:val="00DD3794"/>
    <w:rsid w:val="00DD4F3C"/>
    <w:rsid w:val="00DD5C96"/>
    <w:rsid w:val="00DD6461"/>
    <w:rsid w:val="00DD77F6"/>
    <w:rsid w:val="00DD7A32"/>
    <w:rsid w:val="00DE1E7F"/>
    <w:rsid w:val="00DE2919"/>
    <w:rsid w:val="00DE6186"/>
    <w:rsid w:val="00DF080B"/>
    <w:rsid w:val="00DF4A22"/>
    <w:rsid w:val="00DF59B2"/>
    <w:rsid w:val="00DF63D4"/>
    <w:rsid w:val="00E05391"/>
    <w:rsid w:val="00E0550E"/>
    <w:rsid w:val="00E0595A"/>
    <w:rsid w:val="00E06C6F"/>
    <w:rsid w:val="00E07B77"/>
    <w:rsid w:val="00E11290"/>
    <w:rsid w:val="00E12165"/>
    <w:rsid w:val="00E14D22"/>
    <w:rsid w:val="00E17745"/>
    <w:rsid w:val="00E21C9B"/>
    <w:rsid w:val="00E21E8D"/>
    <w:rsid w:val="00E22402"/>
    <w:rsid w:val="00E24C2D"/>
    <w:rsid w:val="00E26B6F"/>
    <w:rsid w:val="00E27C0F"/>
    <w:rsid w:val="00E30E0D"/>
    <w:rsid w:val="00E310B6"/>
    <w:rsid w:val="00E329BE"/>
    <w:rsid w:val="00E355A5"/>
    <w:rsid w:val="00E35C66"/>
    <w:rsid w:val="00E36C91"/>
    <w:rsid w:val="00E424C4"/>
    <w:rsid w:val="00E457DB"/>
    <w:rsid w:val="00E45DD7"/>
    <w:rsid w:val="00E47322"/>
    <w:rsid w:val="00E504C6"/>
    <w:rsid w:val="00E51596"/>
    <w:rsid w:val="00E530FD"/>
    <w:rsid w:val="00E53D2E"/>
    <w:rsid w:val="00E55CAA"/>
    <w:rsid w:val="00E55E77"/>
    <w:rsid w:val="00E57A83"/>
    <w:rsid w:val="00E60081"/>
    <w:rsid w:val="00E60754"/>
    <w:rsid w:val="00E62892"/>
    <w:rsid w:val="00E632B1"/>
    <w:rsid w:val="00E65887"/>
    <w:rsid w:val="00E667A7"/>
    <w:rsid w:val="00E7133D"/>
    <w:rsid w:val="00E717F8"/>
    <w:rsid w:val="00E740A9"/>
    <w:rsid w:val="00E753BB"/>
    <w:rsid w:val="00E77046"/>
    <w:rsid w:val="00E779CA"/>
    <w:rsid w:val="00E82082"/>
    <w:rsid w:val="00E86081"/>
    <w:rsid w:val="00E879D2"/>
    <w:rsid w:val="00E87E83"/>
    <w:rsid w:val="00E901B8"/>
    <w:rsid w:val="00E92587"/>
    <w:rsid w:val="00E93C70"/>
    <w:rsid w:val="00E9533F"/>
    <w:rsid w:val="00EA085B"/>
    <w:rsid w:val="00EA08FD"/>
    <w:rsid w:val="00EA33F6"/>
    <w:rsid w:val="00EA632F"/>
    <w:rsid w:val="00EA6427"/>
    <w:rsid w:val="00EB3116"/>
    <w:rsid w:val="00EB385E"/>
    <w:rsid w:val="00EB4B59"/>
    <w:rsid w:val="00EC1071"/>
    <w:rsid w:val="00EC2331"/>
    <w:rsid w:val="00EC2D9B"/>
    <w:rsid w:val="00EC5CEC"/>
    <w:rsid w:val="00EC7FEC"/>
    <w:rsid w:val="00ED119A"/>
    <w:rsid w:val="00ED54D1"/>
    <w:rsid w:val="00ED62DD"/>
    <w:rsid w:val="00ED693B"/>
    <w:rsid w:val="00ED6C79"/>
    <w:rsid w:val="00ED72E6"/>
    <w:rsid w:val="00EE4FB2"/>
    <w:rsid w:val="00EF1526"/>
    <w:rsid w:val="00EF7C77"/>
    <w:rsid w:val="00F0056B"/>
    <w:rsid w:val="00F00E55"/>
    <w:rsid w:val="00F01723"/>
    <w:rsid w:val="00F04A45"/>
    <w:rsid w:val="00F04F22"/>
    <w:rsid w:val="00F05519"/>
    <w:rsid w:val="00F0590E"/>
    <w:rsid w:val="00F05B06"/>
    <w:rsid w:val="00F07356"/>
    <w:rsid w:val="00F07A48"/>
    <w:rsid w:val="00F11014"/>
    <w:rsid w:val="00F120FB"/>
    <w:rsid w:val="00F1397F"/>
    <w:rsid w:val="00F13E7E"/>
    <w:rsid w:val="00F16DFF"/>
    <w:rsid w:val="00F238D5"/>
    <w:rsid w:val="00F25B03"/>
    <w:rsid w:val="00F277B0"/>
    <w:rsid w:val="00F31AA7"/>
    <w:rsid w:val="00F33347"/>
    <w:rsid w:val="00F33A3C"/>
    <w:rsid w:val="00F343B0"/>
    <w:rsid w:val="00F36767"/>
    <w:rsid w:val="00F367BB"/>
    <w:rsid w:val="00F367E8"/>
    <w:rsid w:val="00F410B5"/>
    <w:rsid w:val="00F41368"/>
    <w:rsid w:val="00F41A87"/>
    <w:rsid w:val="00F42FA2"/>
    <w:rsid w:val="00F43CD9"/>
    <w:rsid w:val="00F47EE5"/>
    <w:rsid w:val="00F51073"/>
    <w:rsid w:val="00F51CA6"/>
    <w:rsid w:val="00F51DA3"/>
    <w:rsid w:val="00F53135"/>
    <w:rsid w:val="00F54AD5"/>
    <w:rsid w:val="00F562F8"/>
    <w:rsid w:val="00F56957"/>
    <w:rsid w:val="00F607B6"/>
    <w:rsid w:val="00F630FA"/>
    <w:rsid w:val="00F63179"/>
    <w:rsid w:val="00F67C93"/>
    <w:rsid w:val="00F70AEA"/>
    <w:rsid w:val="00F71197"/>
    <w:rsid w:val="00F7227C"/>
    <w:rsid w:val="00F72B5D"/>
    <w:rsid w:val="00F73280"/>
    <w:rsid w:val="00F74F25"/>
    <w:rsid w:val="00F758FF"/>
    <w:rsid w:val="00F76F9F"/>
    <w:rsid w:val="00F81912"/>
    <w:rsid w:val="00F8199D"/>
    <w:rsid w:val="00F83305"/>
    <w:rsid w:val="00F83AB2"/>
    <w:rsid w:val="00F877ED"/>
    <w:rsid w:val="00F91D8A"/>
    <w:rsid w:val="00F92351"/>
    <w:rsid w:val="00F92C5E"/>
    <w:rsid w:val="00F94669"/>
    <w:rsid w:val="00F973EF"/>
    <w:rsid w:val="00FA1750"/>
    <w:rsid w:val="00FA2A27"/>
    <w:rsid w:val="00FA5AF2"/>
    <w:rsid w:val="00FA6C81"/>
    <w:rsid w:val="00FB1482"/>
    <w:rsid w:val="00FB181D"/>
    <w:rsid w:val="00FB30BA"/>
    <w:rsid w:val="00FB6C14"/>
    <w:rsid w:val="00FC0547"/>
    <w:rsid w:val="00FC0C81"/>
    <w:rsid w:val="00FC4FFE"/>
    <w:rsid w:val="00FC5705"/>
    <w:rsid w:val="00FC7812"/>
    <w:rsid w:val="00FD24C4"/>
    <w:rsid w:val="00FD3465"/>
    <w:rsid w:val="00FD707C"/>
    <w:rsid w:val="00FD7C22"/>
    <w:rsid w:val="00FE015A"/>
    <w:rsid w:val="00FE2117"/>
    <w:rsid w:val="00FE5DA5"/>
    <w:rsid w:val="00FE6386"/>
    <w:rsid w:val="00FE65F3"/>
    <w:rsid w:val="00FE6CC7"/>
    <w:rsid w:val="00FE79EC"/>
    <w:rsid w:val="00FF21CA"/>
    <w:rsid w:val="00FF5402"/>
    <w:rsid w:val="00FF573E"/>
    <w:rsid w:val="00FF60C8"/>
    <w:rsid w:val="00FF76C2"/>
    <w:rsid w:val="00FF76E0"/>
    <w:rsid w:val="00FF7D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5B2D"/>
    <w:pPr>
      <w:ind w:leftChars="400" w:left="840"/>
    </w:pPr>
  </w:style>
  <w:style w:type="paragraph" w:styleId="a4">
    <w:name w:val="header"/>
    <w:basedOn w:val="a"/>
    <w:link w:val="a5"/>
    <w:uiPriority w:val="99"/>
    <w:unhideWhenUsed/>
    <w:rsid w:val="005953CD"/>
    <w:pPr>
      <w:tabs>
        <w:tab w:val="center" w:pos="4252"/>
        <w:tab w:val="right" w:pos="8504"/>
      </w:tabs>
      <w:snapToGrid w:val="0"/>
    </w:pPr>
  </w:style>
  <w:style w:type="character" w:customStyle="1" w:styleId="a5">
    <w:name w:val="ヘッダー (文字)"/>
    <w:basedOn w:val="a0"/>
    <w:link w:val="a4"/>
    <w:uiPriority w:val="99"/>
    <w:rsid w:val="005953CD"/>
  </w:style>
  <w:style w:type="paragraph" w:styleId="a6">
    <w:name w:val="footer"/>
    <w:basedOn w:val="a"/>
    <w:link w:val="a7"/>
    <w:uiPriority w:val="99"/>
    <w:unhideWhenUsed/>
    <w:rsid w:val="005953CD"/>
    <w:pPr>
      <w:tabs>
        <w:tab w:val="center" w:pos="4252"/>
        <w:tab w:val="right" w:pos="8504"/>
      </w:tabs>
      <w:snapToGrid w:val="0"/>
    </w:pPr>
  </w:style>
  <w:style w:type="character" w:customStyle="1" w:styleId="a7">
    <w:name w:val="フッター (文字)"/>
    <w:basedOn w:val="a0"/>
    <w:link w:val="a6"/>
    <w:uiPriority w:val="99"/>
    <w:rsid w:val="005953CD"/>
  </w:style>
  <w:style w:type="character" w:customStyle="1" w:styleId="st1">
    <w:name w:val="st1"/>
    <w:basedOn w:val="a0"/>
    <w:rsid w:val="003C06F5"/>
  </w:style>
  <w:style w:type="paragraph" w:styleId="a8">
    <w:name w:val="Balloon Text"/>
    <w:basedOn w:val="a"/>
    <w:link w:val="a9"/>
    <w:uiPriority w:val="99"/>
    <w:semiHidden/>
    <w:unhideWhenUsed/>
    <w:rsid w:val="00C5313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53131"/>
    <w:rPr>
      <w:rFonts w:asciiTheme="majorHAnsi" w:eastAsiaTheme="majorEastAsia" w:hAnsiTheme="majorHAnsi" w:cstheme="majorBidi"/>
      <w:sz w:val="18"/>
      <w:szCs w:val="18"/>
    </w:rPr>
  </w:style>
  <w:style w:type="character" w:styleId="aa">
    <w:name w:val="Hyperlink"/>
    <w:basedOn w:val="a0"/>
    <w:uiPriority w:val="99"/>
    <w:unhideWhenUsed/>
    <w:rsid w:val="00D57D0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5B2D"/>
    <w:pPr>
      <w:ind w:leftChars="400" w:left="840"/>
    </w:pPr>
  </w:style>
  <w:style w:type="paragraph" w:styleId="a4">
    <w:name w:val="header"/>
    <w:basedOn w:val="a"/>
    <w:link w:val="a5"/>
    <w:uiPriority w:val="99"/>
    <w:unhideWhenUsed/>
    <w:rsid w:val="005953CD"/>
    <w:pPr>
      <w:tabs>
        <w:tab w:val="center" w:pos="4252"/>
        <w:tab w:val="right" w:pos="8504"/>
      </w:tabs>
      <w:snapToGrid w:val="0"/>
    </w:pPr>
  </w:style>
  <w:style w:type="character" w:customStyle="1" w:styleId="a5">
    <w:name w:val="ヘッダー (文字)"/>
    <w:basedOn w:val="a0"/>
    <w:link w:val="a4"/>
    <w:uiPriority w:val="99"/>
    <w:rsid w:val="005953CD"/>
  </w:style>
  <w:style w:type="paragraph" w:styleId="a6">
    <w:name w:val="footer"/>
    <w:basedOn w:val="a"/>
    <w:link w:val="a7"/>
    <w:uiPriority w:val="99"/>
    <w:unhideWhenUsed/>
    <w:rsid w:val="005953CD"/>
    <w:pPr>
      <w:tabs>
        <w:tab w:val="center" w:pos="4252"/>
        <w:tab w:val="right" w:pos="8504"/>
      </w:tabs>
      <w:snapToGrid w:val="0"/>
    </w:pPr>
  </w:style>
  <w:style w:type="character" w:customStyle="1" w:styleId="a7">
    <w:name w:val="フッター (文字)"/>
    <w:basedOn w:val="a0"/>
    <w:link w:val="a6"/>
    <w:uiPriority w:val="99"/>
    <w:rsid w:val="005953CD"/>
  </w:style>
  <w:style w:type="character" w:customStyle="1" w:styleId="st1">
    <w:name w:val="st1"/>
    <w:basedOn w:val="a0"/>
    <w:rsid w:val="003C06F5"/>
  </w:style>
  <w:style w:type="paragraph" w:styleId="a8">
    <w:name w:val="Balloon Text"/>
    <w:basedOn w:val="a"/>
    <w:link w:val="a9"/>
    <w:uiPriority w:val="99"/>
    <w:semiHidden/>
    <w:unhideWhenUsed/>
    <w:rsid w:val="00C5313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53131"/>
    <w:rPr>
      <w:rFonts w:asciiTheme="majorHAnsi" w:eastAsiaTheme="majorEastAsia" w:hAnsiTheme="majorHAnsi" w:cstheme="majorBidi"/>
      <w:sz w:val="18"/>
      <w:szCs w:val="18"/>
    </w:rPr>
  </w:style>
  <w:style w:type="character" w:styleId="aa">
    <w:name w:val="Hyperlink"/>
    <w:basedOn w:val="a0"/>
    <w:uiPriority w:val="99"/>
    <w:unhideWhenUsed/>
    <w:rsid w:val="00D57D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77861">
      <w:bodyDiv w:val="1"/>
      <w:marLeft w:val="0"/>
      <w:marRight w:val="0"/>
      <w:marTop w:val="0"/>
      <w:marBottom w:val="0"/>
      <w:divBdr>
        <w:top w:val="none" w:sz="0" w:space="0" w:color="auto"/>
        <w:left w:val="none" w:sz="0" w:space="0" w:color="auto"/>
        <w:bottom w:val="none" w:sz="0" w:space="0" w:color="auto"/>
        <w:right w:val="none" w:sz="0" w:space="0" w:color="auto"/>
      </w:divBdr>
    </w:div>
    <w:div w:id="131530911">
      <w:bodyDiv w:val="1"/>
      <w:marLeft w:val="0"/>
      <w:marRight w:val="0"/>
      <w:marTop w:val="0"/>
      <w:marBottom w:val="0"/>
      <w:divBdr>
        <w:top w:val="none" w:sz="0" w:space="0" w:color="auto"/>
        <w:left w:val="none" w:sz="0" w:space="0" w:color="auto"/>
        <w:bottom w:val="none" w:sz="0" w:space="0" w:color="auto"/>
        <w:right w:val="none" w:sz="0" w:space="0" w:color="auto"/>
      </w:divBdr>
    </w:div>
    <w:div w:id="294407409">
      <w:bodyDiv w:val="1"/>
      <w:marLeft w:val="0"/>
      <w:marRight w:val="0"/>
      <w:marTop w:val="0"/>
      <w:marBottom w:val="0"/>
      <w:divBdr>
        <w:top w:val="none" w:sz="0" w:space="0" w:color="auto"/>
        <w:left w:val="none" w:sz="0" w:space="0" w:color="auto"/>
        <w:bottom w:val="none" w:sz="0" w:space="0" w:color="auto"/>
        <w:right w:val="none" w:sz="0" w:space="0" w:color="auto"/>
      </w:divBdr>
    </w:div>
    <w:div w:id="365449867">
      <w:bodyDiv w:val="1"/>
      <w:marLeft w:val="0"/>
      <w:marRight w:val="0"/>
      <w:marTop w:val="0"/>
      <w:marBottom w:val="0"/>
      <w:divBdr>
        <w:top w:val="none" w:sz="0" w:space="0" w:color="auto"/>
        <w:left w:val="none" w:sz="0" w:space="0" w:color="auto"/>
        <w:bottom w:val="none" w:sz="0" w:space="0" w:color="auto"/>
        <w:right w:val="none" w:sz="0" w:space="0" w:color="auto"/>
      </w:divBdr>
    </w:div>
    <w:div w:id="515849200">
      <w:bodyDiv w:val="1"/>
      <w:marLeft w:val="0"/>
      <w:marRight w:val="0"/>
      <w:marTop w:val="0"/>
      <w:marBottom w:val="0"/>
      <w:divBdr>
        <w:top w:val="none" w:sz="0" w:space="0" w:color="auto"/>
        <w:left w:val="none" w:sz="0" w:space="0" w:color="auto"/>
        <w:bottom w:val="none" w:sz="0" w:space="0" w:color="auto"/>
        <w:right w:val="none" w:sz="0" w:space="0" w:color="auto"/>
      </w:divBdr>
    </w:div>
    <w:div w:id="586575830">
      <w:bodyDiv w:val="1"/>
      <w:marLeft w:val="0"/>
      <w:marRight w:val="0"/>
      <w:marTop w:val="0"/>
      <w:marBottom w:val="0"/>
      <w:divBdr>
        <w:top w:val="none" w:sz="0" w:space="0" w:color="auto"/>
        <w:left w:val="none" w:sz="0" w:space="0" w:color="auto"/>
        <w:bottom w:val="none" w:sz="0" w:space="0" w:color="auto"/>
        <w:right w:val="none" w:sz="0" w:space="0" w:color="auto"/>
      </w:divBdr>
    </w:div>
    <w:div w:id="614753572">
      <w:bodyDiv w:val="1"/>
      <w:marLeft w:val="0"/>
      <w:marRight w:val="0"/>
      <w:marTop w:val="0"/>
      <w:marBottom w:val="0"/>
      <w:divBdr>
        <w:top w:val="none" w:sz="0" w:space="0" w:color="auto"/>
        <w:left w:val="none" w:sz="0" w:space="0" w:color="auto"/>
        <w:bottom w:val="none" w:sz="0" w:space="0" w:color="auto"/>
        <w:right w:val="none" w:sz="0" w:space="0" w:color="auto"/>
      </w:divBdr>
    </w:div>
    <w:div w:id="660887311">
      <w:bodyDiv w:val="1"/>
      <w:marLeft w:val="0"/>
      <w:marRight w:val="0"/>
      <w:marTop w:val="0"/>
      <w:marBottom w:val="0"/>
      <w:divBdr>
        <w:top w:val="none" w:sz="0" w:space="0" w:color="auto"/>
        <w:left w:val="none" w:sz="0" w:space="0" w:color="auto"/>
        <w:bottom w:val="none" w:sz="0" w:space="0" w:color="auto"/>
        <w:right w:val="none" w:sz="0" w:space="0" w:color="auto"/>
      </w:divBdr>
    </w:div>
    <w:div w:id="665135712">
      <w:bodyDiv w:val="1"/>
      <w:marLeft w:val="0"/>
      <w:marRight w:val="0"/>
      <w:marTop w:val="0"/>
      <w:marBottom w:val="0"/>
      <w:divBdr>
        <w:top w:val="none" w:sz="0" w:space="0" w:color="auto"/>
        <w:left w:val="none" w:sz="0" w:space="0" w:color="auto"/>
        <w:bottom w:val="none" w:sz="0" w:space="0" w:color="auto"/>
        <w:right w:val="none" w:sz="0" w:space="0" w:color="auto"/>
      </w:divBdr>
    </w:div>
    <w:div w:id="685904014">
      <w:bodyDiv w:val="1"/>
      <w:marLeft w:val="0"/>
      <w:marRight w:val="0"/>
      <w:marTop w:val="0"/>
      <w:marBottom w:val="0"/>
      <w:divBdr>
        <w:top w:val="none" w:sz="0" w:space="0" w:color="auto"/>
        <w:left w:val="none" w:sz="0" w:space="0" w:color="auto"/>
        <w:bottom w:val="none" w:sz="0" w:space="0" w:color="auto"/>
        <w:right w:val="none" w:sz="0" w:space="0" w:color="auto"/>
      </w:divBdr>
    </w:div>
    <w:div w:id="711460188">
      <w:bodyDiv w:val="1"/>
      <w:marLeft w:val="0"/>
      <w:marRight w:val="0"/>
      <w:marTop w:val="0"/>
      <w:marBottom w:val="0"/>
      <w:divBdr>
        <w:top w:val="none" w:sz="0" w:space="0" w:color="auto"/>
        <w:left w:val="none" w:sz="0" w:space="0" w:color="auto"/>
        <w:bottom w:val="none" w:sz="0" w:space="0" w:color="auto"/>
        <w:right w:val="none" w:sz="0" w:space="0" w:color="auto"/>
      </w:divBdr>
    </w:div>
    <w:div w:id="733088339">
      <w:bodyDiv w:val="1"/>
      <w:marLeft w:val="0"/>
      <w:marRight w:val="0"/>
      <w:marTop w:val="0"/>
      <w:marBottom w:val="0"/>
      <w:divBdr>
        <w:top w:val="none" w:sz="0" w:space="0" w:color="auto"/>
        <w:left w:val="none" w:sz="0" w:space="0" w:color="auto"/>
        <w:bottom w:val="none" w:sz="0" w:space="0" w:color="auto"/>
        <w:right w:val="none" w:sz="0" w:space="0" w:color="auto"/>
      </w:divBdr>
    </w:div>
    <w:div w:id="801385425">
      <w:bodyDiv w:val="1"/>
      <w:marLeft w:val="0"/>
      <w:marRight w:val="0"/>
      <w:marTop w:val="0"/>
      <w:marBottom w:val="0"/>
      <w:divBdr>
        <w:top w:val="none" w:sz="0" w:space="0" w:color="auto"/>
        <w:left w:val="none" w:sz="0" w:space="0" w:color="auto"/>
        <w:bottom w:val="none" w:sz="0" w:space="0" w:color="auto"/>
        <w:right w:val="none" w:sz="0" w:space="0" w:color="auto"/>
      </w:divBdr>
    </w:div>
    <w:div w:id="803080671">
      <w:bodyDiv w:val="1"/>
      <w:marLeft w:val="0"/>
      <w:marRight w:val="0"/>
      <w:marTop w:val="0"/>
      <w:marBottom w:val="0"/>
      <w:divBdr>
        <w:top w:val="none" w:sz="0" w:space="0" w:color="auto"/>
        <w:left w:val="none" w:sz="0" w:space="0" w:color="auto"/>
        <w:bottom w:val="none" w:sz="0" w:space="0" w:color="auto"/>
        <w:right w:val="none" w:sz="0" w:space="0" w:color="auto"/>
      </w:divBdr>
    </w:div>
    <w:div w:id="1062369924">
      <w:bodyDiv w:val="1"/>
      <w:marLeft w:val="0"/>
      <w:marRight w:val="0"/>
      <w:marTop w:val="0"/>
      <w:marBottom w:val="0"/>
      <w:divBdr>
        <w:top w:val="none" w:sz="0" w:space="0" w:color="auto"/>
        <w:left w:val="none" w:sz="0" w:space="0" w:color="auto"/>
        <w:bottom w:val="none" w:sz="0" w:space="0" w:color="auto"/>
        <w:right w:val="none" w:sz="0" w:space="0" w:color="auto"/>
      </w:divBdr>
    </w:div>
    <w:div w:id="1064568884">
      <w:bodyDiv w:val="1"/>
      <w:marLeft w:val="0"/>
      <w:marRight w:val="0"/>
      <w:marTop w:val="0"/>
      <w:marBottom w:val="0"/>
      <w:divBdr>
        <w:top w:val="none" w:sz="0" w:space="0" w:color="auto"/>
        <w:left w:val="none" w:sz="0" w:space="0" w:color="auto"/>
        <w:bottom w:val="none" w:sz="0" w:space="0" w:color="auto"/>
        <w:right w:val="none" w:sz="0" w:space="0" w:color="auto"/>
      </w:divBdr>
    </w:div>
    <w:div w:id="1097945490">
      <w:bodyDiv w:val="1"/>
      <w:marLeft w:val="0"/>
      <w:marRight w:val="0"/>
      <w:marTop w:val="0"/>
      <w:marBottom w:val="0"/>
      <w:divBdr>
        <w:top w:val="none" w:sz="0" w:space="0" w:color="auto"/>
        <w:left w:val="none" w:sz="0" w:space="0" w:color="auto"/>
        <w:bottom w:val="none" w:sz="0" w:space="0" w:color="auto"/>
        <w:right w:val="none" w:sz="0" w:space="0" w:color="auto"/>
      </w:divBdr>
    </w:div>
    <w:div w:id="1187057400">
      <w:bodyDiv w:val="1"/>
      <w:marLeft w:val="0"/>
      <w:marRight w:val="0"/>
      <w:marTop w:val="0"/>
      <w:marBottom w:val="0"/>
      <w:divBdr>
        <w:top w:val="none" w:sz="0" w:space="0" w:color="auto"/>
        <w:left w:val="none" w:sz="0" w:space="0" w:color="auto"/>
        <w:bottom w:val="none" w:sz="0" w:space="0" w:color="auto"/>
        <w:right w:val="none" w:sz="0" w:space="0" w:color="auto"/>
      </w:divBdr>
    </w:div>
    <w:div w:id="1242132667">
      <w:bodyDiv w:val="1"/>
      <w:marLeft w:val="0"/>
      <w:marRight w:val="0"/>
      <w:marTop w:val="0"/>
      <w:marBottom w:val="0"/>
      <w:divBdr>
        <w:top w:val="none" w:sz="0" w:space="0" w:color="auto"/>
        <w:left w:val="none" w:sz="0" w:space="0" w:color="auto"/>
        <w:bottom w:val="none" w:sz="0" w:space="0" w:color="auto"/>
        <w:right w:val="none" w:sz="0" w:space="0" w:color="auto"/>
      </w:divBdr>
    </w:div>
    <w:div w:id="1393699500">
      <w:bodyDiv w:val="1"/>
      <w:marLeft w:val="0"/>
      <w:marRight w:val="0"/>
      <w:marTop w:val="0"/>
      <w:marBottom w:val="0"/>
      <w:divBdr>
        <w:top w:val="none" w:sz="0" w:space="0" w:color="auto"/>
        <w:left w:val="none" w:sz="0" w:space="0" w:color="auto"/>
        <w:bottom w:val="none" w:sz="0" w:space="0" w:color="auto"/>
        <w:right w:val="none" w:sz="0" w:space="0" w:color="auto"/>
      </w:divBdr>
    </w:div>
    <w:div w:id="1563829159">
      <w:bodyDiv w:val="1"/>
      <w:marLeft w:val="0"/>
      <w:marRight w:val="0"/>
      <w:marTop w:val="0"/>
      <w:marBottom w:val="0"/>
      <w:divBdr>
        <w:top w:val="none" w:sz="0" w:space="0" w:color="auto"/>
        <w:left w:val="none" w:sz="0" w:space="0" w:color="auto"/>
        <w:bottom w:val="none" w:sz="0" w:space="0" w:color="auto"/>
        <w:right w:val="none" w:sz="0" w:space="0" w:color="auto"/>
      </w:divBdr>
    </w:div>
    <w:div w:id="1578127487">
      <w:bodyDiv w:val="1"/>
      <w:marLeft w:val="0"/>
      <w:marRight w:val="0"/>
      <w:marTop w:val="0"/>
      <w:marBottom w:val="0"/>
      <w:divBdr>
        <w:top w:val="none" w:sz="0" w:space="0" w:color="auto"/>
        <w:left w:val="none" w:sz="0" w:space="0" w:color="auto"/>
        <w:bottom w:val="none" w:sz="0" w:space="0" w:color="auto"/>
        <w:right w:val="none" w:sz="0" w:space="0" w:color="auto"/>
      </w:divBdr>
    </w:div>
    <w:div w:id="1592154643">
      <w:bodyDiv w:val="1"/>
      <w:marLeft w:val="0"/>
      <w:marRight w:val="0"/>
      <w:marTop w:val="0"/>
      <w:marBottom w:val="0"/>
      <w:divBdr>
        <w:top w:val="none" w:sz="0" w:space="0" w:color="auto"/>
        <w:left w:val="none" w:sz="0" w:space="0" w:color="auto"/>
        <w:bottom w:val="none" w:sz="0" w:space="0" w:color="auto"/>
        <w:right w:val="none" w:sz="0" w:space="0" w:color="auto"/>
      </w:divBdr>
    </w:div>
    <w:div w:id="1637445162">
      <w:bodyDiv w:val="1"/>
      <w:marLeft w:val="0"/>
      <w:marRight w:val="0"/>
      <w:marTop w:val="0"/>
      <w:marBottom w:val="0"/>
      <w:divBdr>
        <w:top w:val="none" w:sz="0" w:space="0" w:color="auto"/>
        <w:left w:val="none" w:sz="0" w:space="0" w:color="auto"/>
        <w:bottom w:val="none" w:sz="0" w:space="0" w:color="auto"/>
        <w:right w:val="none" w:sz="0" w:space="0" w:color="auto"/>
      </w:divBdr>
    </w:div>
    <w:div w:id="1674647847">
      <w:bodyDiv w:val="1"/>
      <w:marLeft w:val="0"/>
      <w:marRight w:val="0"/>
      <w:marTop w:val="0"/>
      <w:marBottom w:val="0"/>
      <w:divBdr>
        <w:top w:val="none" w:sz="0" w:space="0" w:color="auto"/>
        <w:left w:val="none" w:sz="0" w:space="0" w:color="auto"/>
        <w:bottom w:val="none" w:sz="0" w:space="0" w:color="auto"/>
        <w:right w:val="none" w:sz="0" w:space="0" w:color="auto"/>
      </w:divBdr>
    </w:div>
    <w:div w:id="1820532798">
      <w:bodyDiv w:val="1"/>
      <w:marLeft w:val="0"/>
      <w:marRight w:val="0"/>
      <w:marTop w:val="0"/>
      <w:marBottom w:val="0"/>
      <w:divBdr>
        <w:top w:val="none" w:sz="0" w:space="0" w:color="auto"/>
        <w:left w:val="none" w:sz="0" w:space="0" w:color="auto"/>
        <w:bottom w:val="none" w:sz="0" w:space="0" w:color="auto"/>
        <w:right w:val="none" w:sz="0" w:space="0" w:color="auto"/>
      </w:divBdr>
    </w:div>
    <w:div w:id="1852910746">
      <w:bodyDiv w:val="1"/>
      <w:marLeft w:val="0"/>
      <w:marRight w:val="0"/>
      <w:marTop w:val="0"/>
      <w:marBottom w:val="0"/>
      <w:divBdr>
        <w:top w:val="none" w:sz="0" w:space="0" w:color="auto"/>
        <w:left w:val="none" w:sz="0" w:space="0" w:color="auto"/>
        <w:bottom w:val="none" w:sz="0" w:space="0" w:color="auto"/>
        <w:right w:val="none" w:sz="0" w:space="0" w:color="auto"/>
      </w:divBdr>
    </w:div>
    <w:div w:id="1857302728">
      <w:bodyDiv w:val="1"/>
      <w:marLeft w:val="0"/>
      <w:marRight w:val="0"/>
      <w:marTop w:val="0"/>
      <w:marBottom w:val="0"/>
      <w:divBdr>
        <w:top w:val="none" w:sz="0" w:space="0" w:color="auto"/>
        <w:left w:val="none" w:sz="0" w:space="0" w:color="auto"/>
        <w:bottom w:val="none" w:sz="0" w:space="0" w:color="auto"/>
        <w:right w:val="none" w:sz="0" w:space="0" w:color="auto"/>
      </w:divBdr>
    </w:div>
    <w:div w:id="1989437624">
      <w:bodyDiv w:val="1"/>
      <w:marLeft w:val="0"/>
      <w:marRight w:val="0"/>
      <w:marTop w:val="0"/>
      <w:marBottom w:val="0"/>
      <w:divBdr>
        <w:top w:val="none" w:sz="0" w:space="0" w:color="auto"/>
        <w:left w:val="none" w:sz="0" w:space="0" w:color="auto"/>
        <w:bottom w:val="none" w:sz="0" w:space="0" w:color="auto"/>
        <w:right w:val="none" w:sz="0" w:space="0" w:color="auto"/>
      </w:divBdr>
    </w:div>
    <w:div w:id="2041931797">
      <w:bodyDiv w:val="1"/>
      <w:marLeft w:val="0"/>
      <w:marRight w:val="0"/>
      <w:marTop w:val="0"/>
      <w:marBottom w:val="0"/>
      <w:divBdr>
        <w:top w:val="none" w:sz="0" w:space="0" w:color="auto"/>
        <w:left w:val="none" w:sz="0" w:space="0" w:color="auto"/>
        <w:bottom w:val="none" w:sz="0" w:space="0" w:color="auto"/>
        <w:right w:val="none" w:sz="0" w:space="0" w:color="auto"/>
      </w:divBdr>
    </w:div>
    <w:div w:id="2068992451">
      <w:bodyDiv w:val="1"/>
      <w:marLeft w:val="0"/>
      <w:marRight w:val="0"/>
      <w:marTop w:val="0"/>
      <w:marBottom w:val="0"/>
      <w:divBdr>
        <w:top w:val="none" w:sz="0" w:space="0" w:color="auto"/>
        <w:left w:val="none" w:sz="0" w:space="0" w:color="auto"/>
        <w:bottom w:val="none" w:sz="0" w:space="0" w:color="auto"/>
        <w:right w:val="none" w:sz="0" w:space="0" w:color="auto"/>
      </w:divBdr>
    </w:div>
    <w:div w:id="209493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DE5E73-0CD6-4333-9928-2EA11C8B2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1157</Words>
  <Characters>6597</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7739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Masaru Mikami</dc:creator>
  <cp:lastModifiedBy>情報通信課</cp:lastModifiedBy>
  <cp:revision>2</cp:revision>
  <cp:lastPrinted>2014-09-04T20:58:00Z</cp:lastPrinted>
  <dcterms:created xsi:type="dcterms:W3CDTF">2014-09-12T08:50:00Z</dcterms:created>
  <dcterms:modified xsi:type="dcterms:W3CDTF">2014-09-12T08:50:00Z</dcterms:modified>
</cp:coreProperties>
</file>