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04" w:rsidRDefault="00E21404" w:rsidP="00E21404">
      <w:pPr>
        <w:jc w:val="center"/>
        <w:rPr>
          <w:rFonts w:hint="eastAsia"/>
        </w:rPr>
      </w:pPr>
      <w:r>
        <w:rPr>
          <w:rFonts w:hint="eastAsia"/>
        </w:rPr>
        <w:t>コロンビア経済</w:t>
      </w:r>
      <w:r>
        <w:rPr>
          <w:rFonts w:hint="eastAsia"/>
        </w:rPr>
        <w:t>(</w:t>
      </w:r>
      <w:r>
        <w:rPr>
          <w:rFonts w:hint="eastAsia"/>
        </w:rPr>
        <w:t>２０１４年９月</w:t>
      </w:r>
      <w:r>
        <w:rPr>
          <w:rFonts w:hint="eastAsia"/>
        </w:rPr>
        <w:t>）</w:t>
      </w:r>
    </w:p>
    <w:p w:rsidR="00E21404" w:rsidRDefault="00E21404" w:rsidP="00E21404"/>
    <w:p w:rsidR="00E21404" w:rsidRDefault="00E21404" w:rsidP="00E21404">
      <w:pPr>
        <w:rPr>
          <w:rFonts w:hint="eastAsia"/>
        </w:rPr>
      </w:pPr>
      <w:r>
        <w:rPr>
          <w:rFonts w:hint="eastAsia"/>
        </w:rPr>
        <w:t xml:space="preserve">　９月のコロンビア経済概況は以下のとおり。</w:t>
      </w:r>
    </w:p>
    <w:p w:rsidR="00E21404" w:rsidRDefault="00E21404" w:rsidP="00E21404"/>
    <w:p w:rsidR="00E21404" w:rsidRDefault="00E21404" w:rsidP="00E21404">
      <w:pPr>
        <w:rPr>
          <w:rFonts w:hint="eastAsia"/>
        </w:rPr>
      </w:pPr>
      <w:bookmarkStart w:id="0" w:name="_GoBack"/>
      <w:bookmarkEnd w:id="0"/>
      <w:r>
        <w:rPr>
          <w:rFonts w:hint="eastAsia"/>
        </w:rPr>
        <w:t>主な出来事</w:t>
      </w:r>
    </w:p>
    <w:p w:rsidR="00E21404" w:rsidRDefault="00E21404" w:rsidP="00E21404">
      <w:pPr>
        <w:rPr>
          <w:rFonts w:hint="eastAsia"/>
        </w:rPr>
      </w:pPr>
      <w:r>
        <w:rPr>
          <w:rFonts w:hint="eastAsia"/>
        </w:rPr>
        <w:t>＜国内情勢＞</w:t>
      </w:r>
    </w:p>
    <w:p w:rsidR="00E21404" w:rsidRDefault="00E21404" w:rsidP="00E21404">
      <w:pPr>
        <w:rPr>
          <w:rFonts w:hint="eastAsia"/>
        </w:rPr>
      </w:pPr>
      <w:r>
        <w:rPr>
          <w:rFonts w:hint="eastAsia"/>
        </w:rPr>
        <w:t>（１）経済見通し（</w:t>
      </w:r>
      <w:r>
        <w:rPr>
          <w:rFonts w:hint="eastAsia"/>
        </w:rPr>
        <w:t>16</w:t>
      </w:r>
      <w:r>
        <w:rPr>
          <w:rFonts w:hint="eastAsia"/>
        </w:rPr>
        <w:t>日及び</w:t>
      </w:r>
      <w:r>
        <w:rPr>
          <w:rFonts w:hint="eastAsia"/>
        </w:rPr>
        <w:t>17</w:t>
      </w:r>
      <w:r>
        <w:rPr>
          <w:rFonts w:hint="eastAsia"/>
        </w:rPr>
        <w:t>日，プレスリリース及び当地紙報道）</w:t>
      </w:r>
    </w:p>
    <w:p w:rsidR="00E21404" w:rsidRDefault="00E21404" w:rsidP="00E21404">
      <w:pPr>
        <w:rPr>
          <w:rFonts w:hint="eastAsia"/>
        </w:rPr>
      </w:pPr>
      <w:r>
        <w:rPr>
          <w:rFonts w:hint="eastAsia"/>
        </w:rPr>
        <w:t xml:space="preserve">　</w:t>
      </w:r>
      <w:r>
        <w:rPr>
          <w:rFonts w:hint="eastAsia"/>
        </w:rPr>
        <w:t>DANE</w:t>
      </w:r>
      <w:r>
        <w:rPr>
          <w:rFonts w:hint="eastAsia"/>
        </w:rPr>
        <w:t>（国家統計庁）は，</w:t>
      </w:r>
      <w:r>
        <w:rPr>
          <w:rFonts w:hint="eastAsia"/>
        </w:rPr>
        <w:t>2014</w:t>
      </w:r>
      <w:r>
        <w:rPr>
          <w:rFonts w:hint="eastAsia"/>
        </w:rPr>
        <w:t>年第</w:t>
      </w:r>
      <w:r>
        <w:rPr>
          <w:rFonts w:hint="eastAsia"/>
        </w:rPr>
        <w:t>2</w:t>
      </w:r>
      <w:r>
        <w:rPr>
          <w:rFonts w:hint="eastAsia"/>
        </w:rPr>
        <w:t>四半期の実質</w:t>
      </w:r>
      <w:r>
        <w:rPr>
          <w:rFonts w:hint="eastAsia"/>
        </w:rPr>
        <w:t>GDP</w:t>
      </w:r>
      <w:r>
        <w:rPr>
          <w:rFonts w:hint="eastAsia"/>
        </w:rPr>
        <w:t>成長率が前年同期比＋</w:t>
      </w:r>
      <w:r>
        <w:rPr>
          <w:rFonts w:hint="eastAsia"/>
        </w:rPr>
        <w:t>4.3</w:t>
      </w:r>
      <w:r>
        <w:rPr>
          <w:rFonts w:hint="eastAsia"/>
        </w:rPr>
        <w:t>％，並びに</w:t>
      </w:r>
      <w:r>
        <w:rPr>
          <w:rFonts w:hint="eastAsia"/>
        </w:rPr>
        <w:t>2014</w:t>
      </w:r>
      <w:r>
        <w:rPr>
          <w:rFonts w:hint="eastAsia"/>
        </w:rPr>
        <w:t>年前期の実質</w:t>
      </w:r>
      <w:r>
        <w:rPr>
          <w:rFonts w:hint="eastAsia"/>
        </w:rPr>
        <w:t>GDP</w:t>
      </w:r>
      <w:r>
        <w:rPr>
          <w:rFonts w:hint="eastAsia"/>
        </w:rPr>
        <w:t>成長率が前年同期比＋</w:t>
      </w:r>
      <w:r>
        <w:rPr>
          <w:rFonts w:hint="eastAsia"/>
        </w:rPr>
        <w:t>5.3</w:t>
      </w:r>
      <w:r>
        <w:rPr>
          <w:rFonts w:hint="eastAsia"/>
        </w:rPr>
        <w:t>％となった旨発表した。</w:t>
      </w:r>
    </w:p>
    <w:p w:rsidR="00E21404" w:rsidRDefault="00E21404" w:rsidP="00E21404">
      <w:pPr>
        <w:rPr>
          <w:rFonts w:hint="eastAsia"/>
        </w:rPr>
      </w:pPr>
      <w:r>
        <w:rPr>
          <w:rFonts w:hint="eastAsia"/>
        </w:rPr>
        <w:t xml:space="preserve">　サントス大統領は</w:t>
      </w:r>
      <w:r>
        <w:rPr>
          <w:rFonts w:hint="eastAsia"/>
        </w:rPr>
        <w:t>2014</w:t>
      </w:r>
      <w:r>
        <w:rPr>
          <w:rFonts w:hint="eastAsia"/>
        </w:rPr>
        <w:t>年全体の経済成長率が</w:t>
      </w:r>
      <w:r>
        <w:rPr>
          <w:rFonts w:hint="eastAsia"/>
        </w:rPr>
        <w:t>4.5</w:t>
      </w:r>
      <w:r>
        <w:rPr>
          <w:rFonts w:hint="eastAsia"/>
        </w:rPr>
        <w:t>％から</w:t>
      </w:r>
      <w:r>
        <w:rPr>
          <w:rFonts w:hint="eastAsia"/>
        </w:rPr>
        <w:t>5.0</w:t>
      </w:r>
      <w:r>
        <w:rPr>
          <w:rFonts w:hint="eastAsia"/>
        </w:rPr>
        <w:t>％の間になるであろう旨述べた。</w:t>
      </w:r>
    </w:p>
    <w:p w:rsidR="00E21404" w:rsidRDefault="00E21404" w:rsidP="00E21404">
      <w:pPr>
        <w:rPr>
          <w:rFonts w:hint="eastAsia"/>
          <w:lang w:eastAsia="zh-TW"/>
        </w:rPr>
      </w:pPr>
      <w:r>
        <w:rPr>
          <w:rFonts w:hint="eastAsia"/>
          <w:lang w:eastAsia="zh-TW"/>
        </w:rPr>
        <w:t>（２）国際競争力（</w:t>
      </w:r>
      <w:r>
        <w:rPr>
          <w:rFonts w:hint="eastAsia"/>
          <w:lang w:eastAsia="zh-TW"/>
        </w:rPr>
        <w:t>3</w:t>
      </w:r>
      <w:r>
        <w:rPr>
          <w:rFonts w:hint="eastAsia"/>
          <w:lang w:eastAsia="zh-TW"/>
        </w:rPr>
        <w:t>日，当地紙報道）</w:t>
      </w:r>
    </w:p>
    <w:p w:rsidR="00E21404" w:rsidRDefault="00E21404" w:rsidP="00E21404">
      <w:pPr>
        <w:rPr>
          <w:rFonts w:hint="eastAsia"/>
        </w:rPr>
      </w:pPr>
      <w:r>
        <w:rPr>
          <w:rFonts w:hint="eastAsia"/>
          <w:lang w:eastAsia="zh-TW"/>
        </w:rPr>
        <w:t xml:space="preserve">　</w:t>
      </w:r>
      <w:r>
        <w:rPr>
          <w:rFonts w:hint="eastAsia"/>
        </w:rPr>
        <w:t>世界経済フォーラムの国際競争力レポートによれば，情報通信技術，港湾整備及びマクロ経済の改善により，コロンビアの国際競争力は</w:t>
      </w:r>
      <w:r>
        <w:rPr>
          <w:rFonts w:hint="eastAsia"/>
        </w:rPr>
        <w:t>2013</w:t>
      </w:r>
      <w:r>
        <w:rPr>
          <w:rFonts w:hint="eastAsia"/>
        </w:rPr>
        <w:t>年から</w:t>
      </w:r>
      <w:r>
        <w:rPr>
          <w:rFonts w:hint="eastAsia"/>
        </w:rPr>
        <w:t>3</w:t>
      </w:r>
      <w:r>
        <w:rPr>
          <w:rFonts w:hint="eastAsia"/>
        </w:rPr>
        <w:t>つ順位を上げて</w:t>
      </w:r>
      <w:r>
        <w:rPr>
          <w:rFonts w:hint="eastAsia"/>
        </w:rPr>
        <w:t>66</w:t>
      </w:r>
      <w:r>
        <w:rPr>
          <w:rFonts w:hint="eastAsia"/>
        </w:rPr>
        <w:t>位となった。</w:t>
      </w:r>
    </w:p>
    <w:p w:rsidR="00E21404" w:rsidRDefault="00E21404" w:rsidP="00E21404">
      <w:pPr>
        <w:rPr>
          <w:rFonts w:hint="eastAsia"/>
        </w:rPr>
      </w:pPr>
      <w:r>
        <w:rPr>
          <w:rFonts w:hint="eastAsia"/>
        </w:rPr>
        <w:t>（３）税制改革（</w:t>
      </w:r>
      <w:r>
        <w:rPr>
          <w:rFonts w:hint="eastAsia"/>
        </w:rPr>
        <w:t>11</w:t>
      </w:r>
      <w:r>
        <w:rPr>
          <w:rFonts w:hint="eastAsia"/>
        </w:rPr>
        <w:t>日，当地紙報道）</w:t>
      </w:r>
    </w:p>
    <w:p w:rsidR="00E21404" w:rsidRDefault="00E21404" w:rsidP="00E21404">
      <w:pPr>
        <w:rPr>
          <w:rFonts w:hint="eastAsia"/>
        </w:rPr>
      </w:pPr>
      <w:r>
        <w:rPr>
          <w:rFonts w:hint="eastAsia"/>
        </w:rPr>
        <w:t xml:space="preserve">　カルデナス財務・公債大臣は，保有資産にかかる税率を現行の</w:t>
      </w:r>
      <w:r>
        <w:rPr>
          <w:rFonts w:hint="eastAsia"/>
        </w:rPr>
        <w:t>1.5</w:t>
      </w:r>
      <w:r>
        <w:rPr>
          <w:rFonts w:hint="eastAsia"/>
        </w:rPr>
        <w:t>％から</w:t>
      </w:r>
      <w:r>
        <w:rPr>
          <w:rFonts w:hint="eastAsia"/>
        </w:rPr>
        <w:t>2.25</w:t>
      </w:r>
      <w:r>
        <w:rPr>
          <w:rFonts w:hint="eastAsia"/>
        </w:rPr>
        <w:t>％に増税する方向で調整中であると明言した。</w:t>
      </w:r>
    </w:p>
    <w:p w:rsidR="00E21404" w:rsidRDefault="00E21404" w:rsidP="00E21404">
      <w:pPr>
        <w:rPr>
          <w:rFonts w:hint="eastAsia"/>
        </w:rPr>
      </w:pPr>
      <w:r>
        <w:rPr>
          <w:rFonts w:hint="eastAsia"/>
        </w:rPr>
        <w:t>（４）</w:t>
      </w:r>
      <w:r>
        <w:rPr>
          <w:rFonts w:hint="eastAsia"/>
        </w:rPr>
        <w:t>2014</w:t>
      </w:r>
      <w:r>
        <w:rPr>
          <w:rFonts w:hint="eastAsia"/>
        </w:rPr>
        <w:t>年－</w:t>
      </w:r>
      <w:r>
        <w:rPr>
          <w:rFonts w:hint="eastAsia"/>
        </w:rPr>
        <w:t>2018</w:t>
      </w:r>
      <w:r>
        <w:rPr>
          <w:rFonts w:hint="eastAsia"/>
        </w:rPr>
        <w:t>年開発計画の策定（</w:t>
      </w:r>
      <w:r>
        <w:rPr>
          <w:rFonts w:hint="eastAsia"/>
        </w:rPr>
        <w:t>30</w:t>
      </w:r>
      <w:r>
        <w:rPr>
          <w:rFonts w:hint="eastAsia"/>
        </w:rPr>
        <w:t>日，当地紙報道）</w:t>
      </w:r>
    </w:p>
    <w:p w:rsidR="00E21404" w:rsidRDefault="00E21404" w:rsidP="00E21404">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月が提出期限である第</w:t>
      </w:r>
      <w:r>
        <w:rPr>
          <w:rFonts w:hint="eastAsia"/>
        </w:rPr>
        <w:t>2</w:t>
      </w:r>
      <w:r>
        <w:rPr>
          <w:rFonts w:hint="eastAsia"/>
        </w:rPr>
        <w:t>次サントス政権の開発計画は，経済成長率目標を年</w:t>
      </w:r>
      <w:r>
        <w:rPr>
          <w:rFonts w:hint="eastAsia"/>
        </w:rPr>
        <w:t>4.5</w:t>
      </w:r>
      <w:r>
        <w:rPr>
          <w:rFonts w:hint="eastAsia"/>
        </w:rPr>
        <w:t>％から</w:t>
      </w:r>
      <w:r>
        <w:rPr>
          <w:rFonts w:hint="eastAsia"/>
        </w:rPr>
        <w:t>6.0</w:t>
      </w:r>
      <w:r>
        <w:rPr>
          <w:rFonts w:hint="eastAsia"/>
        </w:rPr>
        <w:t>％の間に設定すること，インフラ整備，国際市場における競争力強化及び農業改革に重点が置かれる見込みである。</w:t>
      </w:r>
    </w:p>
    <w:p w:rsidR="00E21404" w:rsidRDefault="00E21404" w:rsidP="00E21404">
      <w:pPr>
        <w:rPr>
          <w:rFonts w:hint="eastAsia"/>
          <w:lang w:eastAsia="zh-TW"/>
        </w:rPr>
      </w:pPr>
      <w:r>
        <w:rPr>
          <w:rFonts w:hint="eastAsia"/>
          <w:lang w:eastAsia="zh-TW"/>
        </w:rPr>
        <w:t>（５）対内直接投資（</w:t>
      </w:r>
      <w:r>
        <w:rPr>
          <w:rFonts w:hint="eastAsia"/>
          <w:lang w:eastAsia="zh-TW"/>
        </w:rPr>
        <w:t>13</w:t>
      </w:r>
      <w:r>
        <w:rPr>
          <w:rFonts w:hint="eastAsia"/>
          <w:lang w:eastAsia="zh-TW"/>
        </w:rPr>
        <w:t>日，当地紙報道）</w:t>
      </w:r>
    </w:p>
    <w:p w:rsidR="00E21404" w:rsidRDefault="00E21404" w:rsidP="00E21404">
      <w:pPr>
        <w:rPr>
          <w:rFonts w:hint="eastAsia"/>
        </w:rPr>
      </w:pPr>
      <w:r>
        <w:rPr>
          <w:rFonts w:hint="eastAsia"/>
          <w:lang w:eastAsia="zh-TW"/>
        </w:rPr>
        <w:t xml:space="preserve">　</w:t>
      </w:r>
      <w:r>
        <w:rPr>
          <w:rFonts w:hint="eastAsia"/>
        </w:rPr>
        <w:t>中銀は，</w:t>
      </w:r>
      <w:r>
        <w:rPr>
          <w:rFonts w:hint="eastAsia"/>
        </w:rPr>
        <w:t>2014</w:t>
      </w:r>
      <w:r>
        <w:rPr>
          <w:rFonts w:hint="eastAsia"/>
        </w:rPr>
        <w:t>年</w:t>
      </w:r>
      <w:r>
        <w:rPr>
          <w:rFonts w:hint="eastAsia"/>
        </w:rPr>
        <w:t>8</w:t>
      </w:r>
      <w:r>
        <w:rPr>
          <w:rFonts w:hint="eastAsia"/>
        </w:rPr>
        <w:t>月までの対内直接投資が</w:t>
      </w:r>
      <w:r>
        <w:rPr>
          <w:rFonts w:hint="eastAsia"/>
        </w:rPr>
        <w:t>105.74</w:t>
      </w:r>
      <w:r>
        <w:rPr>
          <w:rFonts w:hint="eastAsia"/>
        </w:rPr>
        <w:t>億ドルで，前年同期比▲</w:t>
      </w:r>
      <w:r>
        <w:rPr>
          <w:rFonts w:hint="eastAsia"/>
        </w:rPr>
        <w:t>8.4</w:t>
      </w:r>
      <w:r>
        <w:rPr>
          <w:rFonts w:hint="eastAsia"/>
        </w:rPr>
        <w:t>％と発表した。</w:t>
      </w:r>
    </w:p>
    <w:p w:rsidR="00E21404" w:rsidRDefault="00E21404" w:rsidP="00E21404">
      <w:pPr>
        <w:rPr>
          <w:rFonts w:hint="eastAsia"/>
          <w:lang w:eastAsia="zh-TW"/>
        </w:rPr>
      </w:pPr>
      <w:r>
        <w:rPr>
          <w:rFonts w:hint="eastAsia"/>
          <w:lang w:eastAsia="zh-TW"/>
        </w:rPr>
        <w:t>（６）企業動向：日野自動車（</w:t>
      </w:r>
      <w:r>
        <w:rPr>
          <w:rFonts w:hint="eastAsia"/>
          <w:lang w:eastAsia="zh-TW"/>
        </w:rPr>
        <w:t>15</w:t>
      </w:r>
      <w:r>
        <w:rPr>
          <w:rFonts w:hint="eastAsia"/>
          <w:lang w:eastAsia="zh-TW"/>
        </w:rPr>
        <w:t>日，当地紙報道）</w:t>
      </w:r>
    </w:p>
    <w:p w:rsidR="00E21404" w:rsidRDefault="00E21404" w:rsidP="00E21404">
      <w:pPr>
        <w:rPr>
          <w:rFonts w:hint="eastAsia"/>
        </w:rPr>
      </w:pPr>
      <w:r>
        <w:rPr>
          <w:rFonts w:hint="eastAsia"/>
          <w:lang w:eastAsia="zh-TW"/>
        </w:rPr>
        <w:t xml:space="preserve">　</w:t>
      </w:r>
      <w:r>
        <w:rPr>
          <w:rFonts w:hint="eastAsia"/>
        </w:rPr>
        <w:t>日野自動車は新ハイブリッド車両を発表した。同車両は環境に配慮されたものであるため，税制優遇措置が受けられる。</w:t>
      </w:r>
    </w:p>
    <w:p w:rsidR="00E21404" w:rsidRDefault="00E21404" w:rsidP="00E21404">
      <w:pPr>
        <w:rPr>
          <w:rFonts w:hint="eastAsia"/>
        </w:rPr>
      </w:pPr>
      <w:r>
        <w:rPr>
          <w:rFonts w:hint="eastAsia"/>
        </w:rPr>
        <w:t xml:space="preserve">　</w:t>
      </w:r>
    </w:p>
    <w:p w:rsidR="00E21404" w:rsidRDefault="00E21404" w:rsidP="00E21404">
      <w:pPr>
        <w:rPr>
          <w:rFonts w:hint="eastAsia"/>
        </w:rPr>
      </w:pPr>
      <w:r>
        <w:rPr>
          <w:rFonts w:hint="eastAsia"/>
        </w:rPr>
        <w:t>＜対外経済関係＞</w:t>
      </w:r>
    </w:p>
    <w:p w:rsidR="00E21404" w:rsidRDefault="00E21404" w:rsidP="00E21404">
      <w:pPr>
        <w:rPr>
          <w:rFonts w:hint="eastAsia"/>
        </w:rPr>
      </w:pPr>
      <w:r>
        <w:rPr>
          <w:rFonts w:hint="eastAsia"/>
        </w:rPr>
        <w:t>（１）対ノルウェー</w:t>
      </w:r>
      <w:r>
        <w:rPr>
          <w:rFonts w:hint="eastAsia"/>
        </w:rPr>
        <w:t>FTA</w:t>
      </w:r>
      <w:r>
        <w:rPr>
          <w:rFonts w:hint="eastAsia"/>
        </w:rPr>
        <w:t>関連（</w:t>
      </w:r>
      <w:r>
        <w:rPr>
          <w:rFonts w:hint="eastAsia"/>
        </w:rPr>
        <w:t>2</w:t>
      </w:r>
      <w:r>
        <w:rPr>
          <w:rFonts w:hint="eastAsia"/>
        </w:rPr>
        <w:t>日，当地紙報道）</w:t>
      </w:r>
    </w:p>
    <w:p w:rsidR="00E21404" w:rsidRDefault="00E21404" w:rsidP="00E21404">
      <w:pPr>
        <w:rPr>
          <w:rFonts w:hint="eastAsia"/>
        </w:rPr>
      </w:pPr>
      <w:r>
        <w:rPr>
          <w:rFonts w:hint="eastAsia"/>
        </w:rPr>
        <w:t xml:space="preserve">　</w:t>
      </w:r>
      <w:r>
        <w:rPr>
          <w:rFonts w:hint="eastAsia"/>
        </w:rPr>
        <w:t>1</w:t>
      </w:r>
      <w:r>
        <w:rPr>
          <w:rFonts w:hint="eastAsia"/>
        </w:rPr>
        <w:t>日，</w:t>
      </w:r>
      <w:r>
        <w:rPr>
          <w:rFonts w:hint="eastAsia"/>
        </w:rPr>
        <w:t>2008</w:t>
      </w:r>
      <w:r>
        <w:rPr>
          <w:rFonts w:hint="eastAsia"/>
        </w:rPr>
        <w:t>年に署名された対</w:t>
      </w:r>
      <w:r>
        <w:rPr>
          <w:rFonts w:hint="eastAsia"/>
        </w:rPr>
        <w:t>EFTA</w:t>
      </w:r>
      <w:r>
        <w:rPr>
          <w:rFonts w:hint="eastAsia"/>
        </w:rPr>
        <w:t>・</w:t>
      </w:r>
      <w:r>
        <w:rPr>
          <w:rFonts w:hint="eastAsia"/>
        </w:rPr>
        <w:t>FTA</w:t>
      </w:r>
      <w:r>
        <w:rPr>
          <w:rFonts w:hint="eastAsia"/>
        </w:rPr>
        <w:t>のうち，対ノルウェー</w:t>
      </w:r>
      <w:r>
        <w:rPr>
          <w:rFonts w:hint="eastAsia"/>
        </w:rPr>
        <w:t>FTA</w:t>
      </w:r>
      <w:r>
        <w:rPr>
          <w:rFonts w:hint="eastAsia"/>
        </w:rPr>
        <w:t>が発効した。</w:t>
      </w:r>
    </w:p>
    <w:p w:rsidR="00E21404" w:rsidRDefault="00E21404" w:rsidP="00E21404">
      <w:pPr>
        <w:rPr>
          <w:rFonts w:hint="eastAsia"/>
          <w:lang w:eastAsia="zh-TW"/>
        </w:rPr>
      </w:pPr>
      <w:r>
        <w:rPr>
          <w:rFonts w:hint="eastAsia"/>
          <w:lang w:eastAsia="zh-TW"/>
        </w:rPr>
        <w:t>（２）対韓国</w:t>
      </w:r>
      <w:r>
        <w:rPr>
          <w:rFonts w:hint="eastAsia"/>
          <w:lang w:eastAsia="zh-TW"/>
        </w:rPr>
        <w:t>FTA</w:t>
      </w:r>
      <w:r>
        <w:rPr>
          <w:rFonts w:hint="eastAsia"/>
          <w:lang w:eastAsia="zh-TW"/>
        </w:rPr>
        <w:t>関連（</w:t>
      </w:r>
      <w:r>
        <w:rPr>
          <w:rFonts w:hint="eastAsia"/>
          <w:lang w:eastAsia="zh-TW"/>
        </w:rPr>
        <w:t>12</w:t>
      </w:r>
      <w:r>
        <w:rPr>
          <w:rFonts w:hint="eastAsia"/>
          <w:lang w:eastAsia="zh-TW"/>
        </w:rPr>
        <w:t>日，当地紙報道）</w:t>
      </w:r>
    </w:p>
    <w:p w:rsidR="00E21404" w:rsidRDefault="00E21404" w:rsidP="00E21404">
      <w:pPr>
        <w:rPr>
          <w:rFonts w:hint="eastAsia"/>
        </w:rPr>
      </w:pPr>
      <w:r>
        <w:rPr>
          <w:rFonts w:hint="eastAsia"/>
          <w:lang w:eastAsia="zh-TW"/>
        </w:rPr>
        <w:t xml:space="preserve">　</w:t>
      </w:r>
      <w:r>
        <w:rPr>
          <w:rFonts w:hint="eastAsia"/>
        </w:rPr>
        <w:t>11</w:t>
      </w:r>
      <w:r>
        <w:rPr>
          <w:rFonts w:hint="eastAsia"/>
        </w:rPr>
        <w:t>日，アルバレス－コレア商工観光大臣は，対韓国</w:t>
      </w:r>
      <w:r>
        <w:rPr>
          <w:rFonts w:hint="eastAsia"/>
        </w:rPr>
        <w:t>FTA</w:t>
      </w:r>
      <w:r>
        <w:rPr>
          <w:rFonts w:hint="eastAsia"/>
        </w:rPr>
        <w:t>法案が議会に上程された旨発表した。</w:t>
      </w:r>
    </w:p>
    <w:p w:rsidR="00E21404" w:rsidRDefault="00E21404" w:rsidP="00E21404">
      <w:pPr>
        <w:rPr>
          <w:rFonts w:hint="eastAsia"/>
        </w:rPr>
      </w:pPr>
      <w:r>
        <w:rPr>
          <w:rFonts w:hint="eastAsia"/>
        </w:rPr>
        <w:t>（３）対日</w:t>
      </w:r>
      <w:r>
        <w:rPr>
          <w:rFonts w:hint="eastAsia"/>
        </w:rPr>
        <w:t>EPA</w:t>
      </w:r>
      <w:r>
        <w:rPr>
          <w:rFonts w:hint="eastAsia"/>
        </w:rPr>
        <w:t>関連（</w:t>
      </w:r>
      <w:r>
        <w:rPr>
          <w:rFonts w:hint="eastAsia"/>
        </w:rPr>
        <w:t>9</w:t>
      </w:r>
      <w:r>
        <w:rPr>
          <w:rFonts w:hint="eastAsia"/>
        </w:rPr>
        <w:t>日，</w:t>
      </w:r>
      <w:r>
        <w:rPr>
          <w:rFonts w:hint="eastAsia"/>
        </w:rPr>
        <w:t>10</w:t>
      </w:r>
      <w:r>
        <w:rPr>
          <w:rFonts w:hint="eastAsia"/>
        </w:rPr>
        <w:t>日，</w:t>
      </w:r>
      <w:r>
        <w:rPr>
          <w:rFonts w:hint="eastAsia"/>
        </w:rPr>
        <w:t>15</w:t>
      </w:r>
      <w:r>
        <w:rPr>
          <w:rFonts w:hint="eastAsia"/>
        </w:rPr>
        <w:t>日及び</w:t>
      </w:r>
      <w:r>
        <w:rPr>
          <w:rFonts w:hint="eastAsia"/>
        </w:rPr>
        <w:t>18</w:t>
      </w:r>
      <w:r>
        <w:rPr>
          <w:rFonts w:hint="eastAsia"/>
        </w:rPr>
        <w:t>日，プレスリリース及び当地紙報道）</w:t>
      </w:r>
    </w:p>
    <w:p w:rsidR="00E21404" w:rsidRDefault="00E21404" w:rsidP="00E21404">
      <w:pPr>
        <w:rPr>
          <w:rFonts w:hint="eastAsia"/>
        </w:rPr>
      </w:pPr>
      <w:r>
        <w:rPr>
          <w:rFonts w:hint="eastAsia"/>
        </w:rPr>
        <w:lastRenderedPageBreak/>
        <w:t xml:space="preserve">　</w:t>
      </w:r>
      <w:r>
        <w:rPr>
          <w:rFonts w:hint="eastAsia"/>
        </w:rPr>
        <w:t>8</w:t>
      </w:r>
      <w:r>
        <w:rPr>
          <w:rFonts w:hint="eastAsia"/>
        </w:rPr>
        <w:t>日から</w:t>
      </w:r>
      <w:r>
        <w:rPr>
          <w:rFonts w:hint="eastAsia"/>
        </w:rPr>
        <w:t>12</w:t>
      </w:r>
      <w:r>
        <w:rPr>
          <w:rFonts w:hint="eastAsia"/>
        </w:rPr>
        <w:t>日までの日程で東京において日・コロンビア</w:t>
      </w:r>
      <w:r>
        <w:rPr>
          <w:rFonts w:hint="eastAsia"/>
        </w:rPr>
        <w:t>EPA</w:t>
      </w:r>
      <w:r>
        <w:rPr>
          <w:rFonts w:hint="eastAsia"/>
        </w:rPr>
        <w:t>交渉第</w:t>
      </w:r>
      <w:r>
        <w:rPr>
          <w:rFonts w:hint="eastAsia"/>
        </w:rPr>
        <w:t>7</w:t>
      </w:r>
      <w:r>
        <w:rPr>
          <w:rFonts w:hint="eastAsia"/>
        </w:rPr>
        <w:t>回会合が実施された。同会合では，農業分野のマーケットアクセス，原産地規則，貿易救済，貿易に関する技術的障害，政府調達，電子商取引，協力，貿易と持続的発展，知財，制度的事項について交渉が行われた。</w:t>
      </w:r>
    </w:p>
    <w:p w:rsidR="00E21404" w:rsidRDefault="00E21404" w:rsidP="00E21404">
      <w:pPr>
        <w:rPr>
          <w:rFonts w:hint="eastAsia"/>
        </w:rPr>
      </w:pPr>
      <w:r>
        <w:rPr>
          <w:rFonts w:hint="eastAsia"/>
        </w:rPr>
        <w:t xml:space="preserve">　アルバレス－コレア商工観光大臣は，「第</w:t>
      </w:r>
      <w:r>
        <w:rPr>
          <w:rFonts w:hint="eastAsia"/>
        </w:rPr>
        <w:t>7</w:t>
      </w:r>
      <w:r>
        <w:rPr>
          <w:rFonts w:hint="eastAsia"/>
        </w:rPr>
        <w:t>回会合は成功裡に終了した。世界第</w:t>
      </w:r>
      <w:r>
        <w:rPr>
          <w:rFonts w:hint="eastAsia"/>
        </w:rPr>
        <w:t>3</w:t>
      </w:r>
      <w:r>
        <w:rPr>
          <w:rFonts w:hint="eastAsia"/>
        </w:rPr>
        <w:t>位の経済規模を持ち，大量の農作物を輸入している日本市場へのアクセスが可能となること，並びに日本は世界各国に多くの投資をしている国の一つであることから，同</w:t>
      </w:r>
      <w:r>
        <w:rPr>
          <w:rFonts w:hint="eastAsia"/>
        </w:rPr>
        <w:t>EPA</w:t>
      </w:r>
      <w:r>
        <w:rPr>
          <w:rFonts w:hint="eastAsia"/>
        </w:rPr>
        <w:t>交渉は重要なものである」と協調した。</w:t>
      </w:r>
    </w:p>
    <w:p w:rsidR="00E21404" w:rsidRDefault="00E21404" w:rsidP="00E21404">
      <w:pPr>
        <w:rPr>
          <w:rFonts w:hint="eastAsia"/>
        </w:rPr>
      </w:pPr>
      <w:r>
        <w:rPr>
          <w:rFonts w:hint="eastAsia"/>
        </w:rPr>
        <w:t>（４）太平洋同盟（</w:t>
      </w:r>
      <w:r>
        <w:rPr>
          <w:rFonts w:hint="eastAsia"/>
        </w:rPr>
        <w:t>12</w:t>
      </w:r>
      <w:r>
        <w:rPr>
          <w:rFonts w:hint="eastAsia"/>
        </w:rPr>
        <w:t>日及び</w:t>
      </w:r>
      <w:r>
        <w:rPr>
          <w:rFonts w:hint="eastAsia"/>
        </w:rPr>
        <w:t>29</w:t>
      </w:r>
      <w:r>
        <w:rPr>
          <w:rFonts w:hint="eastAsia"/>
        </w:rPr>
        <w:t>日，プレスリリース及び当地紙報道）</w:t>
      </w:r>
    </w:p>
    <w:p w:rsidR="00E21404" w:rsidRDefault="00E21404" w:rsidP="00E21404">
      <w:pPr>
        <w:rPr>
          <w:rFonts w:hint="eastAsia"/>
        </w:rPr>
      </w:pPr>
      <w:r>
        <w:rPr>
          <w:rFonts w:hint="eastAsia"/>
        </w:rPr>
        <w:t xml:space="preserve">　</w:t>
      </w:r>
      <w:r>
        <w:rPr>
          <w:rFonts w:hint="eastAsia"/>
        </w:rPr>
        <w:t>11</w:t>
      </w:r>
      <w:r>
        <w:rPr>
          <w:rFonts w:hint="eastAsia"/>
        </w:rPr>
        <w:t>日，アルバレス－コレア商工観光大臣は，太平洋同盟の通商議定書（</w:t>
      </w:r>
      <w:r>
        <w:rPr>
          <w:rFonts w:hint="eastAsia"/>
        </w:rPr>
        <w:t>92</w:t>
      </w:r>
      <w:r>
        <w:rPr>
          <w:rFonts w:hint="eastAsia"/>
        </w:rPr>
        <w:t>％の関税をゼロにする議定書）が議会に上程された旨発表した。</w:t>
      </w:r>
    </w:p>
    <w:p w:rsidR="00E21404" w:rsidRDefault="00E21404" w:rsidP="00E21404">
      <w:pPr>
        <w:rPr>
          <w:rFonts w:hint="eastAsia"/>
        </w:rPr>
      </w:pPr>
      <w:r>
        <w:rPr>
          <w:rFonts w:hint="eastAsia"/>
        </w:rPr>
        <w:t xml:space="preserve">　</w:t>
      </w:r>
      <w:r>
        <w:rPr>
          <w:rFonts w:hint="eastAsia"/>
        </w:rPr>
        <w:t>26</w:t>
      </w:r>
      <w:r>
        <w:rPr>
          <w:rFonts w:hint="eastAsia"/>
        </w:rPr>
        <w:t>日，太平洋同盟加盟国は，国連総会の場を利用して</w:t>
      </w:r>
      <w:r>
        <w:rPr>
          <w:rFonts w:hint="eastAsia"/>
        </w:rPr>
        <w:t>ASEAN</w:t>
      </w:r>
      <w:r>
        <w:rPr>
          <w:rFonts w:hint="eastAsia"/>
        </w:rPr>
        <w:t>諸国連合と会合を実施し，今後の協力について意見交換を行った。</w:t>
      </w:r>
      <w:r>
        <w:rPr>
          <w:rFonts w:hint="eastAsia"/>
        </w:rPr>
        <w:t>ASEAN</w:t>
      </w:r>
      <w:r>
        <w:rPr>
          <w:rFonts w:hint="eastAsia"/>
        </w:rPr>
        <w:t>側閣僚は，太平洋同盟に接近することで合意するとともに，重要なことは企業レベルで交流すること，貿易及び投資の強化，並びに今後も対話を継続し協調可能な分野を明確にしていくことであると明確に述べた。</w:t>
      </w:r>
    </w:p>
    <w:p w:rsidR="00E21404" w:rsidRDefault="00E21404" w:rsidP="00E21404">
      <w:pPr>
        <w:rPr>
          <w:rFonts w:hint="eastAsia"/>
          <w:lang w:eastAsia="zh-TW"/>
        </w:rPr>
      </w:pPr>
      <w:r>
        <w:rPr>
          <w:rFonts w:hint="eastAsia"/>
          <w:lang w:eastAsia="zh-TW"/>
        </w:rPr>
        <w:t>（５）</w:t>
      </w:r>
      <w:r>
        <w:rPr>
          <w:rFonts w:hint="eastAsia"/>
          <w:lang w:eastAsia="zh-TW"/>
        </w:rPr>
        <w:t>OECD</w:t>
      </w:r>
      <w:r>
        <w:rPr>
          <w:rFonts w:hint="eastAsia"/>
          <w:lang w:eastAsia="zh-TW"/>
        </w:rPr>
        <w:t>（</w:t>
      </w:r>
      <w:r>
        <w:rPr>
          <w:rFonts w:hint="eastAsia"/>
          <w:lang w:eastAsia="zh-TW"/>
        </w:rPr>
        <w:t>16</w:t>
      </w:r>
      <w:r>
        <w:rPr>
          <w:rFonts w:hint="eastAsia"/>
          <w:lang w:eastAsia="zh-TW"/>
        </w:rPr>
        <w:t>日，当地紙新聞）</w:t>
      </w:r>
    </w:p>
    <w:p w:rsidR="00E21404" w:rsidRDefault="00E21404" w:rsidP="00E21404">
      <w:pPr>
        <w:rPr>
          <w:rFonts w:hint="eastAsia"/>
        </w:rPr>
      </w:pPr>
      <w:r>
        <w:rPr>
          <w:rFonts w:hint="eastAsia"/>
          <w:lang w:eastAsia="zh-TW"/>
        </w:rPr>
        <w:t xml:space="preserve">　</w:t>
      </w:r>
      <w:r>
        <w:rPr>
          <w:rFonts w:hint="eastAsia"/>
        </w:rPr>
        <w:t>OECD</w:t>
      </w:r>
      <w:r>
        <w:rPr>
          <w:rFonts w:hint="eastAsia"/>
        </w:rPr>
        <w:t>のミッションがボゴタを来訪し，コロンビアの</w:t>
      </w:r>
      <w:r>
        <w:rPr>
          <w:rFonts w:hint="eastAsia"/>
        </w:rPr>
        <w:t>OECD</w:t>
      </w:r>
      <w:r>
        <w:rPr>
          <w:rFonts w:hint="eastAsia"/>
        </w:rPr>
        <w:t>加盟に向けて労働政策や社会問題等について調査する予定である。</w:t>
      </w:r>
    </w:p>
    <w:p w:rsidR="00E21404" w:rsidRDefault="00E21404" w:rsidP="00E21404">
      <w:pPr>
        <w:rPr>
          <w:rFonts w:hint="eastAsia"/>
        </w:rPr>
      </w:pPr>
      <w:r>
        <w:rPr>
          <w:rFonts w:hint="eastAsia"/>
        </w:rPr>
        <w:t xml:space="preserve">　</w:t>
      </w:r>
    </w:p>
    <w:p w:rsidR="00E21404" w:rsidRDefault="00E21404" w:rsidP="00E21404">
      <w:pPr>
        <w:rPr>
          <w:rFonts w:hint="eastAsia"/>
          <w:lang w:eastAsia="zh-TW"/>
        </w:rPr>
      </w:pPr>
      <w:r>
        <w:rPr>
          <w:rFonts w:hint="eastAsia"/>
          <w:lang w:eastAsia="zh-TW"/>
        </w:rPr>
        <w:t>＜経済指標＞</w:t>
      </w:r>
    </w:p>
    <w:p w:rsidR="00E21404" w:rsidRDefault="00E21404" w:rsidP="00E21404">
      <w:pPr>
        <w:rPr>
          <w:rFonts w:hint="eastAsia"/>
          <w:lang w:eastAsia="zh-TW"/>
        </w:rPr>
      </w:pPr>
      <w:r>
        <w:rPr>
          <w:rFonts w:hint="eastAsia"/>
          <w:lang w:eastAsia="zh-TW"/>
        </w:rPr>
        <w:t>（１）経済活動全般</w:t>
      </w:r>
    </w:p>
    <w:p w:rsidR="00E21404" w:rsidRDefault="00E21404" w:rsidP="00E21404">
      <w:pPr>
        <w:rPr>
          <w:rFonts w:hint="eastAsia"/>
        </w:rPr>
      </w:pPr>
      <w:r>
        <w:rPr>
          <w:rFonts w:hint="eastAsia"/>
        </w:rPr>
        <w:t>（ア）実質工業生産指数（</w:t>
      </w:r>
      <w:r>
        <w:rPr>
          <w:rFonts w:hint="eastAsia"/>
        </w:rPr>
        <w:t>DANE</w:t>
      </w:r>
      <w:r>
        <w:rPr>
          <w:rFonts w:hint="eastAsia"/>
        </w:rPr>
        <w:t>発表）</w:t>
      </w:r>
    </w:p>
    <w:p w:rsidR="00E21404" w:rsidRDefault="00E21404" w:rsidP="00E21404">
      <w:pPr>
        <w:rPr>
          <w:rFonts w:hint="eastAsia"/>
        </w:rPr>
      </w:pPr>
      <w:r>
        <w:rPr>
          <w:rFonts w:hint="eastAsia"/>
        </w:rPr>
        <w:t xml:space="preserve">　</w:t>
      </w:r>
      <w:r>
        <w:rPr>
          <w:rFonts w:hint="eastAsia"/>
        </w:rPr>
        <w:t>7</w:t>
      </w:r>
      <w:r>
        <w:rPr>
          <w:rFonts w:hint="eastAsia"/>
        </w:rPr>
        <w:t>月の実質工業生産指数（コーヒー豆加工を除く）は前年同月比</w:t>
      </w:r>
      <w:r>
        <w:rPr>
          <w:rFonts w:hint="eastAsia"/>
        </w:rPr>
        <w:t>1.6</w:t>
      </w:r>
      <w:r>
        <w:rPr>
          <w:rFonts w:hint="eastAsia"/>
        </w:rPr>
        <w:t>％であった。</w:t>
      </w:r>
    </w:p>
    <w:p w:rsidR="00E21404" w:rsidRDefault="00E21404" w:rsidP="00E21404">
      <w:pPr>
        <w:rPr>
          <w:rFonts w:hint="eastAsia"/>
        </w:rPr>
      </w:pPr>
      <w:r>
        <w:rPr>
          <w:rFonts w:hint="eastAsia"/>
        </w:rPr>
        <w:t>（イ）実質小売売上高指数（</w:t>
      </w:r>
      <w:r>
        <w:rPr>
          <w:rFonts w:hint="eastAsia"/>
        </w:rPr>
        <w:t>DANE</w:t>
      </w:r>
      <w:r>
        <w:rPr>
          <w:rFonts w:hint="eastAsia"/>
        </w:rPr>
        <w:t>発表）</w:t>
      </w:r>
    </w:p>
    <w:p w:rsidR="00E21404" w:rsidRDefault="00E21404" w:rsidP="00E21404">
      <w:pPr>
        <w:rPr>
          <w:rFonts w:hint="eastAsia"/>
        </w:rPr>
      </w:pPr>
      <w:r>
        <w:rPr>
          <w:rFonts w:hint="eastAsia"/>
        </w:rPr>
        <w:t xml:space="preserve">　</w:t>
      </w:r>
      <w:r>
        <w:rPr>
          <w:rFonts w:hint="eastAsia"/>
        </w:rPr>
        <w:t>7</w:t>
      </w:r>
      <w:r>
        <w:rPr>
          <w:rFonts w:hint="eastAsia"/>
        </w:rPr>
        <w:t>月の実質小売売上高指数は前年同月比＋</w:t>
      </w:r>
      <w:r>
        <w:rPr>
          <w:rFonts w:hint="eastAsia"/>
        </w:rPr>
        <w:t>5.2</w:t>
      </w:r>
      <w:r>
        <w:rPr>
          <w:rFonts w:hint="eastAsia"/>
        </w:rPr>
        <w:t>％であった。</w:t>
      </w:r>
    </w:p>
    <w:p w:rsidR="00E21404" w:rsidRDefault="00E21404" w:rsidP="00E21404">
      <w:pPr>
        <w:rPr>
          <w:rFonts w:hint="eastAsia"/>
        </w:rPr>
      </w:pPr>
      <w:r>
        <w:rPr>
          <w:rFonts w:hint="eastAsia"/>
        </w:rPr>
        <w:t>（ウ）消費者信頼感指数（</w:t>
      </w:r>
      <w:proofErr w:type="spellStart"/>
      <w:r>
        <w:rPr>
          <w:rFonts w:hint="eastAsia"/>
        </w:rPr>
        <w:t>Fedesarrollo</w:t>
      </w:r>
      <w:proofErr w:type="spellEnd"/>
      <w:r>
        <w:rPr>
          <w:rFonts w:hint="eastAsia"/>
        </w:rPr>
        <w:t>発表）</w:t>
      </w:r>
    </w:p>
    <w:p w:rsidR="00E21404" w:rsidRDefault="00E21404" w:rsidP="00E21404">
      <w:pPr>
        <w:rPr>
          <w:rFonts w:hint="eastAsia"/>
        </w:rPr>
      </w:pPr>
      <w:r>
        <w:rPr>
          <w:rFonts w:hint="eastAsia"/>
        </w:rPr>
        <w:t xml:space="preserve">　</w:t>
      </w:r>
      <w:r>
        <w:rPr>
          <w:rFonts w:hint="eastAsia"/>
        </w:rPr>
        <w:t>8</w:t>
      </w:r>
      <w:r>
        <w:rPr>
          <w:rFonts w:hint="eastAsia"/>
        </w:rPr>
        <w:t>月の消費者信頼感指数（</w:t>
      </w:r>
      <w:r>
        <w:rPr>
          <w:rFonts w:hint="eastAsia"/>
        </w:rPr>
        <w:t>ICC</w:t>
      </w:r>
      <w:r>
        <w:rPr>
          <w:rFonts w:hint="eastAsia"/>
        </w:rPr>
        <w:t>）は，</w:t>
      </w:r>
      <w:r>
        <w:rPr>
          <w:rFonts w:hint="eastAsia"/>
        </w:rPr>
        <w:t>20.0</w:t>
      </w:r>
      <w:r>
        <w:rPr>
          <w:rFonts w:hint="eastAsia"/>
        </w:rPr>
        <w:t>％と前月（</w:t>
      </w:r>
      <w:r>
        <w:rPr>
          <w:rFonts w:hint="eastAsia"/>
        </w:rPr>
        <w:t>26.7</w:t>
      </w:r>
      <w:r>
        <w:rPr>
          <w:rFonts w:hint="eastAsia"/>
        </w:rPr>
        <w:t>％）を</w:t>
      </w:r>
      <w:r>
        <w:rPr>
          <w:rFonts w:hint="eastAsia"/>
        </w:rPr>
        <w:t>6.7</w:t>
      </w:r>
      <w:r>
        <w:rPr>
          <w:rFonts w:hint="eastAsia"/>
        </w:rPr>
        <w:t>％ポイント下回った。　また，前年同月比では</w:t>
      </w:r>
      <w:r>
        <w:rPr>
          <w:rFonts w:hint="eastAsia"/>
        </w:rPr>
        <w:t>6.6</w:t>
      </w:r>
      <w:r>
        <w:rPr>
          <w:rFonts w:hint="eastAsia"/>
        </w:rPr>
        <w:t>％ポイント上昇した。</w:t>
      </w:r>
    </w:p>
    <w:p w:rsidR="00E21404" w:rsidRDefault="00E21404" w:rsidP="00E21404">
      <w:pPr>
        <w:rPr>
          <w:rFonts w:hint="eastAsia"/>
        </w:rPr>
      </w:pPr>
      <w:r>
        <w:rPr>
          <w:rFonts w:hint="eastAsia"/>
        </w:rPr>
        <w:t>（２）産業動向</w:t>
      </w:r>
    </w:p>
    <w:p w:rsidR="00E21404" w:rsidRDefault="00E21404" w:rsidP="00E21404">
      <w:pPr>
        <w:rPr>
          <w:rFonts w:hint="eastAsia"/>
        </w:rPr>
      </w:pPr>
      <w:r>
        <w:rPr>
          <w:rFonts w:hint="eastAsia"/>
        </w:rPr>
        <w:t>（ア）原油生産量（鉱山・エネルギー省発表）</w:t>
      </w:r>
    </w:p>
    <w:p w:rsidR="00E21404" w:rsidRDefault="00E21404" w:rsidP="00E21404">
      <w:pPr>
        <w:rPr>
          <w:rFonts w:hint="eastAsia"/>
        </w:rPr>
      </w:pPr>
      <w:r>
        <w:rPr>
          <w:rFonts w:hint="eastAsia"/>
        </w:rPr>
        <w:t xml:space="preserve">　</w:t>
      </w:r>
      <w:r>
        <w:rPr>
          <w:rFonts w:hint="eastAsia"/>
        </w:rPr>
        <w:t>8</w:t>
      </w:r>
      <w:r>
        <w:rPr>
          <w:rFonts w:hint="eastAsia"/>
        </w:rPr>
        <w:t>月の石油生産量は日量</w:t>
      </w:r>
      <w:r>
        <w:rPr>
          <w:rFonts w:hint="eastAsia"/>
        </w:rPr>
        <w:t>99.9</w:t>
      </w:r>
      <w:r>
        <w:rPr>
          <w:rFonts w:hint="eastAsia"/>
        </w:rPr>
        <w:t>万バレルであり，前年同月比▲</w:t>
      </w:r>
      <w:r>
        <w:rPr>
          <w:rFonts w:hint="eastAsia"/>
        </w:rPr>
        <w:t>3.1</w:t>
      </w:r>
      <w:r>
        <w:rPr>
          <w:rFonts w:hint="eastAsia"/>
        </w:rPr>
        <w:t>％となった。前月比＋</w:t>
      </w:r>
      <w:r>
        <w:rPr>
          <w:rFonts w:hint="eastAsia"/>
        </w:rPr>
        <w:t>3.2</w:t>
      </w:r>
      <w:r>
        <w:rPr>
          <w:rFonts w:hint="eastAsia"/>
        </w:rPr>
        <w:t>％であったが，</w:t>
      </w:r>
      <w:r>
        <w:rPr>
          <w:rFonts w:hint="eastAsia"/>
        </w:rPr>
        <w:t>2</w:t>
      </w:r>
      <w:r>
        <w:rPr>
          <w:rFonts w:hint="eastAsia"/>
        </w:rPr>
        <w:t>ヶ月連続で</w:t>
      </w:r>
      <w:r>
        <w:rPr>
          <w:rFonts w:hint="eastAsia"/>
        </w:rPr>
        <w:t>100</w:t>
      </w:r>
      <w:r>
        <w:rPr>
          <w:rFonts w:hint="eastAsia"/>
        </w:rPr>
        <w:t>万バレルを下回っている。</w:t>
      </w:r>
    </w:p>
    <w:p w:rsidR="00E21404" w:rsidRDefault="00E21404" w:rsidP="00E21404">
      <w:pPr>
        <w:rPr>
          <w:rFonts w:hint="eastAsia"/>
        </w:rPr>
      </w:pPr>
      <w:r>
        <w:rPr>
          <w:rFonts w:hint="eastAsia"/>
        </w:rPr>
        <w:t>（イ）コーヒー</w:t>
      </w:r>
    </w:p>
    <w:p w:rsidR="00E21404" w:rsidRDefault="00E21404" w:rsidP="00E21404">
      <w:pPr>
        <w:rPr>
          <w:rFonts w:hint="eastAsia"/>
        </w:rPr>
      </w:pPr>
      <w:r>
        <w:rPr>
          <w:rFonts w:hint="eastAsia"/>
        </w:rPr>
        <w:t>（ⅰ）生産（コーヒー生産者連盟（</w:t>
      </w:r>
      <w:r>
        <w:rPr>
          <w:rFonts w:hint="eastAsia"/>
        </w:rPr>
        <w:t>FNC</w:t>
      </w:r>
      <w:r>
        <w:rPr>
          <w:rFonts w:hint="eastAsia"/>
        </w:rPr>
        <w:t>）発表）</w:t>
      </w:r>
    </w:p>
    <w:p w:rsidR="00E21404" w:rsidRDefault="00E21404" w:rsidP="00E21404">
      <w:pPr>
        <w:rPr>
          <w:rFonts w:hint="eastAsia"/>
        </w:rPr>
      </w:pPr>
      <w:r>
        <w:rPr>
          <w:rFonts w:hint="eastAsia"/>
        </w:rPr>
        <w:t xml:space="preserve">　</w:t>
      </w:r>
      <w:r>
        <w:rPr>
          <w:rFonts w:hint="eastAsia"/>
        </w:rPr>
        <w:t>FNC</w:t>
      </w:r>
      <w:r>
        <w:rPr>
          <w:rFonts w:hint="eastAsia"/>
        </w:rPr>
        <w:t>加盟コーヒー生産者による</w:t>
      </w:r>
      <w:r>
        <w:rPr>
          <w:rFonts w:hint="eastAsia"/>
        </w:rPr>
        <w:t>8</w:t>
      </w:r>
      <w:r>
        <w:rPr>
          <w:rFonts w:hint="eastAsia"/>
        </w:rPr>
        <w:t>月のコーヒー生産量は</w:t>
      </w:r>
      <w:r>
        <w:rPr>
          <w:rFonts w:hint="eastAsia"/>
        </w:rPr>
        <w:t>115.1</w:t>
      </w:r>
      <w:r>
        <w:rPr>
          <w:rFonts w:hint="eastAsia"/>
        </w:rPr>
        <w:t>万袋（</w:t>
      </w:r>
      <w:r>
        <w:rPr>
          <w:rFonts w:hint="eastAsia"/>
        </w:rPr>
        <w:t>1</w:t>
      </w:r>
      <w:r>
        <w:rPr>
          <w:rFonts w:hint="eastAsia"/>
        </w:rPr>
        <w:t>袋＝</w:t>
      </w:r>
      <w:r>
        <w:rPr>
          <w:rFonts w:hint="eastAsia"/>
        </w:rPr>
        <w:t>60kg</w:t>
      </w:r>
      <w:r>
        <w:rPr>
          <w:rFonts w:hint="eastAsia"/>
        </w:rPr>
        <w:t>）となり，前年同月比で</w:t>
      </w:r>
      <w:r>
        <w:rPr>
          <w:rFonts w:hint="eastAsia"/>
        </w:rPr>
        <w:t>49.5</w:t>
      </w:r>
      <w:r>
        <w:rPr>
          <w:rFonts w:hint="eastAsia"/>
        </w:rPr>
        <w:t>％増加した。</w:t>
      </w:r>
    </w:p>
    <w:p w:rsidR="00E21404" w:rsidRDefault="00E21404" w:rsidP="00E21404">
      <w:pPr>
        <w:rPr>
          <w:rFonts w:hint="eastAsia"/>
        </w:rPr>
      </w:pPr>
      <w:r>
        <w:rPr>
          <w:rFonts w:hint="eastAsia"/>
        </w:rPr>
        <w:lastRenderedPageBreak/>
        <w:t>（ⅱ）価格（国際コーヒー機関発表）</w:t>
      </w:r>
    </w:p>
    <w:p w:rsidR="00E21404" w:rsidRDefault="00E21404" w:rsidP="00E21404">
      <w:pPr>
        <w:rPr>
          <w:rFonts w:hint="eastAsia"/>
        </w:rPr>
      </w:pPr>
      <w:r>
        <w:rPr>
          <w:rFonts w:hint="eastAsia"/>
        </w:rPr>
        <w:t xml:space="preserve">　</w:t>
      </w:r>
      <w:r>
        <w:rPr>
          <w:rFonts w:hint="eastAsia"/>
        </w:rPr>
        <w:t>9</w:t>
      </w:r>
      <w:r>
        <w:rPr>
          <w:rFonts w:hint="eastAsia"/>
        </w:rPr>
        <w:t>月のコロンビア産マイルド・アラビック・コーヒーの価格は月平均</w:t>
      </w:r>
      <w:r>
        <w:rPr>
          <w:rFonts w:hint="eastAsia"/>
        </w:rPr>
        <w:t>1</w:t>
      </w:r>
      <w:r>
        <w:rPr>
          <w:rFonts w:hint="eastAsia"/>
        </w:rPr>
        <w:t>ポンド＝</w:t>
      </w:r>
      <w:r>
        <w:rPr>
          <w:rFonts w:hint="eastAsia"/>
        </w:rPr>
        <w:t>2.07</w:t>
      </w:r>
      <w:r>
        <w:rPr>
          <w:rFonts w:hint="eastAsia"/>
        </w:rPr>
        <w:t>ドル（前月は同</w:t>
      </w:r>
      <w:r>
        <w:rPr>
          <w:rFonts w:hint="eastAsia"/>
        </w:rPr>
        <w:t>2.12</w:t>
      </w:r>
      <w:r>
        <w:rPr>
          <w:rFonts w:hint="eastAsia"/>
        </w:rPr>
        <w:t>ドル，前年同月は同</w:t>
      </w:r>
      <w:r>
        <w:rPr>
          <w:rFonts w:hint="eastAsia"/>
        </w:rPr>
        <w:t>1.34</w:t>
      </w:r>
      <w:r>
        <w:rPr>
          <w:rFonts w:hint="eastAsia"/>
        </w:rPr>
        <w:t>ドル）であった。</w:t>
      </w:r>
    </w:p>
    <w:p w:rsidR="00E21404" w:rsidRDefault="00E21404" w:rsidP="00E21404">
      <w:pPr>
        <w:rPr>
          <w:rFonts w:hint="eastAsia"/>
        </w:rPr>
      </w:pPr>
      <w:r>
        <w:rPr>
          <w:rFonts w:hint="eastAsia"/>
        </w:rPr>
        <w:t>（３）物価・雇用（</w:t>
      </w:r>
      <w:r>
        <w:rPr>
          <w:rFonts w:hint="eastAsia"/>
        </w:rPr>
        <w:t>DANE</w:t>
      </w:r>
      <w:r>
        <w:rPr>
          <w:rFonts w:hint="eastAsia"/>
        </w:rPr>
        <w:t>発表）</w:t>
      </w:r>
    </w:p>
    <w:p w:rsidR="00E21404" w:rsidRDefault="00E21404" w:rsidP="00E21404">
      <w:pPr>
        <w:rPr>
          <w:rFonts w:hint="eastAsia"/>
        </w:rPr>
      </w:pPr>
      <w:r>
        <w:rPr>
          <w:rFonts w:hint="eastAsia"/>
        </w:rPr>
        <w:t>（ア）物価</w:t>
      </w:r>
    </w:p>
    <w:p w:rsidR="00E21404" w:rsidRDefault="00E21404" w:rsidP="00E21404">
      <w:pPr>
        <w:rPr>
          <w:rFonts w:hint="eastAsia"/>
        </w:rPr>
      </w:pPr>
      <w:r>
        <w:rPr>
          <w:rFonts w:hint="eastAsia"/>
        </w:rPr>
        <w:t xml:space="preserve">　</w:t>
      </w:r>
      <w:r>
        <w:rPr>
          <w:rFonts w:hint="eastAsia"/>
        </w:rPr>
        <w:t>8</w:t>
      </w:r>
      <w:r>
        <w:rPr>
          <w:rFonts w:hint="eastAsia"/>
        </w:rPr>
        <w:t>月の消費者物価上昇率は＋</w:t>
      </w:r>
      <w:r>
        <w:rPr>
          <w:rFonts w:hint="eastAsia"/>
        </w:rPr>
        <w:t>3.02</w:t>
      </w:r>
      <w:r>
        <w:rPr>
          <w:rFonts w:hint="eastAsia"/>
        </w:rPr>
        <w:t>％（前年同月比，以下同），生産者物価上昇率は</w:t>
      </w:r>
      <w:r>
        <w:rPr>
          <w:rFonts w:hint="eastAsia"/>
        </w:rPr>
        <w:t>0.69</w:t>
      </w:r>
      <w:r>
        <w:rPr>
          <w:rFonts w:hint="eastAsia"/>
        </w:rPr>
        <w:t>％であった。</w:t>
      </w:r>
    </w:p>
    <w:p w:rsidR="00E21404" w:rsidRDefault="00E21404" w:rsidP="00E21404">
      <w:pPr>
        <w:rPr>
          <w:rFonts w:hint="eastAsia"/>
        </w:rPr>
      </w:pPr>
      <w:r>
        <w:rPr>
          <w:rFonts w:hint="eastAsia"/>
        </w:rPr>
        <w:t>（イ）雇用</w:t>
      </w:r>
    </w:p>
    <w:p w:rsidR="00E21404" w:rsidRDefault="00E21404" w:rsidP="00E21404">
      <w:pPr>
        <w:rPr>
          <w:rFonts w:hint="eastAsia"/>
        </w:rPr>
      </w:pPr>
      <w:r>
        <w:rPr>
          <w:rFonts w:hint="eastAsia"/>
        </w:rPr>
        <w:t xml:space="preserve">　</w:t>
      </w:r>
      <w:r>
        <w:rPr>
          <w:rFonts w:hint="eastAsia"/>
        </w:rPr>
        <w:t>8</w:t>
      </w:r>
      <w:r>
        <w:rPr>
          <w:rFonts w:hint="eastAsia"/>
        </w:rPr>
        <w:t>月の全国平均失業率は</w:t>
      </w:r>
      <w:r>
        <w:rPr>
          <w:rFonts w:hint="eastAsia"/>
        </w:rPr>
        <w:t>8.9</w:t>
      </w:r>
      <w:r>
        <w:rPr>
          <w:rFonts w:hint="eastAsia"/>
        </w:rPr>
        <w:t>％と，前年同月の</w:t>
      </w:r>
      <w:r>
        <w:rPr>
          <w:rFonts w:hint="eastAsia"/>
        </w:rPr>
        <w:t>9.3</w:t>
      </w:r>
      <w:r>
        <w:rPr>
          <w:rFonts w:hint="eastAsia"/>
        </w:rPr>
        <w:t>％より</w:t>
      </w:r>
      <w:r>
        <w:rPr>
          <w:rFonts w:hint="eastAsia"/>
        </w:rPr>
        <w:t>0.4</w:t>
      </w:r>
      <w:r>
        <w:rPr>
          <w:rFonts w:hint="eastAsia"/>
        </w:rPr>
        <w:t>ポイント改善した。また，主要</w:t>
      </w:r>
      <w:r>
        <w:rPr>
          <w:rFonts w:hint="eastAsia"/>
        </w:rPr>
        <w:t>13</w:t>
      </w:r>
      <w:r>
        <w:rPr>
          <w:rFonts w:hint="eastAsia"/>
        </w:rPr>
        <w:t>都市の平均失業率は</w:t>
      </w:r>
      <w:r>
        <w:rPr>
          <w:rFonts w:hint="eastAsia"/>
        </w:rPr>
        <w:t>9.5</w:t>
      </w:r>
      <w:r>
        <w:rPr>
          <w:rFonts w:hint="eastAsia"/>
        </w:rPr>
        <w:t>％と，前年同月の</w:t>
      </w:r>
      <w:r>
        <w:rPr>
          <w:rFonts w:hint="eastAsia"/>
        </w:rPr>
        <w:t>10.3</w:t>
      </w:r>
      <w:r>
        <w:rPr>
          <w:rFonts w:hint="eastAsia"/>
        </w:rPr>
        <w:t>％より</w:t>
      </w:r>
      <w:r>
        <w:rPr>
          <w:rFonts w:hint="eastAsia"/>
        </w:rPr>
        <w:t>0.8</w:t>
      </w:r>
      <w:r>
        <w:rPr>
          <w:rFonts w:hint="eastAsia"/>
        </w:rPr>
        <w:t>ポイント改善した。</w:t>
      </w:r>
    </w:p>
    <w:p w:rsidR="00E21404" w:rsidRDefault="00E21404" w:rsidP="00E21404">
      <w:pPr>
        <w:rPr>
          <w:rFonts w:hint="eastAsia"/>
          <w:lang w:eastAsia="zh-TW"/>
        </w:rPr>
      </w:pPr>
      <w:r>
        <w:rPr>
          <w:rFonts w:hint="eastAsia"/>
          <w:lang w:eastAsia="zh-TW"/>
        </w:rPr>
        <w:t>（４）貿易収支（</w:t>
      </w:r>
      <w:r>
        <w:rPr>
          <w:rFonts w:hint="eastAsia"/>
          <w:lang w:eastAsia="zh-TW"/>
        </w:rPr>
        <w:t>DANE</w:t>
      </w:r>
      <w:r>
        <w:rPr>
          <w:rFonts w:hint="eastAsia"/>
          <w:lang w:eastAsia="zh-TW"/>
        </w:rPr>
        <w:t>発表）</w:t>
      </w:r>
    </w:p>
    <w:p w:rsidR="00C90640" w:rsidRDefault="00E21404" w:rsidP="00E21404">
      <w:r>
        <w:rPr>
          <w:rFonts w:hint="eastAsia"/>
          <w:lang w:eastAsia="zh-TW"/>
        </w:rPr>
        <w:t xml:space="preserve">　</w:t>
      </w:r>
      <w:r>
        <w:rPr>
          <w:rFonts w:hint="eastAsia"/>
        </w:rPr>
        <w:t>7</w:t>
      </w:r>
      <w:r>
        <w:rPr>
          <w:rFonts w:hint="eastAsia"/>
        </w:rPr>
        <w:t>月の貿易収支（</w:t>
      </w:r>
      <w:r>
        <w:rPr>
          <w:rFonts w:hint="eastAsia"/>
        </w:rPr>
        <w:t>FOB</w:t>
      </w:r>
      <w:r>
        <w:rPr>
          <w:rFonts w:hint="eastAsia"/>
        </w:rPr>
        <w:t>）は，</w:t>
      </w:r>
      <w:r>
        <w:rPr>
          <w:rFonts w:hint="eastAsia"/>
        </w:rPr>
        <w:t>7.79</w:t>
      </w:r>
      <w:r>
        <w:rPr>
          <w:rFonts w:hint="eastAsia"/>
        </w:rPr>
        <w:t>億ドルの赤字であった。輸出（</w:t>
      </w:r>
      <w:r>
        <w:rPr>
          <w:rFonts w:hint="eastAsia"/>
        </w:rPr>
        <w:t>FOB</w:t>
      </w:r>
      <w:r>
        <w:rPr>
          <w:rFonts w:hint="eastAsia"/>
        </w:rPr>
        <w:t>）全体では，前年同月比＋</w:t>
      </w:r>
      <w:r>
        <w:rPr>
          <w:rFonts w:hint="eastAsia"/>
        </w:rPr>
        <w:t>8.6</w:t>
      </w:r>
      <w:r>
        <w:rPr>
          <w:rFonts w:hint="eastAsia"/>
        </w:rPr>
        <w:t>％の</w:t>
      </w:r>
      <w:r>
        <w:rPr>
          <w:rFonts w:hint="eastAsia"/>
        </w:rPr>
        <w:t>50.48</w:t>
      </w:r>
      <w:r>
        <w:rPr>
          <w:rFonts w:hint="eastAsia"/>
        </w:rPr>
        <w:t>億ドル，輸入（</w:t>
      </w:r>
      <w:r>
        <w:rPr>
          <w:rFonts w:hint="eastAsia"/>
        </w:rPr>
        <w:t>CIF</w:t>
      </w:r>
      <w:r>
        <w:rPr>
          <w:rFonts w:hint="eastAsia"/>
        </w:rPr>
        <w:t>）全体では，前年同月比＋</w:t>
      </w:r>
      <w:r>
        <w:rPr>
          <w:rFonts w:hint="eastAsia"/>
        </w:rPr>
        <w:t>19.0</w:t>
      </w:r>
      <w:r>
        <w:rPr>
          <w:rFonts w:hint="eastAsia"/>
        </w:rPr>
        <w:t>％の</w:t>
      </w:r>
      <w:r>
        <w:rPr>
          <w:rFonts w:hint="eastAsia"/>
        </w:rPr>
        <w:t>60.84</w:t>
      </w:r>
      <w:r>
        <w:rPr>
          <w:rFonts w:hint="eastAsia"/>
        </w:rPr>
        <w:t>億ドルとなった。（了）</w:t>
      </w:r>
    </w:p>
    <w:sectPr w:rsidR="00C906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04"/>
    <w:rsid w:val="00C90640"/>
    <w:rsid w:val="00E21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2014-10-17T09:15:00Z</dcterms:created>
  <dcterms:modified xsi:type="dcterms:W3CDTF">2014-10-17T09:17:00Z</dcterms:modified>
</cp:coreProperties>
</file>