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6A" w:rsidRPr="008D50E4" w:rsidRDefault="00A0206A" w:rsidP="00265F6A">
      <w:pPr>
        <w:tabs>
          <w:tab w:val="center" w:pos="4592"/>
        </w:tabs>
        <w:spacing w:line="340" w:lineRule="exact"/>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リオデジャネイロ政治・経済</w:t>
      </w:r>
      <w:r w:rsidR="00265F6A" w:rsidRPr="008D50E4">
        <w:rPr>
          <w:rFonts w:ascii="ＭＳ ゴシック" w:eastAsia="ＭＳ ゴシック" w:hAnsi="ＭＳ ゴシック" w:hint="eastAsia"/>
          <w:b/>
          <w:sz w:val="24"/>
          <w:szCs w:val="24"/>
        </w:rPr>
        <w:t>（</w:t>
      </w:r>
      <w:r w:rsidR="008D50E4" w:rsidRPr="008D50E4">
        <w:rPr>
          <w:rFonts w:ascii="ＭＳ ゴシック" w:eastAsia="ＭＳ ゴシック" w:hAnsi="ＭＳ ゴシック" w:hint="eastAsia"/>
          <w:b/>
          <w:sz w:val="24"/>
          <w:szCs w:val="24"/>
        </w:rPr>
        <w:t>２０１４</w:t>
      </w:r>
      <w:r w:rsidR="00265F6A" w:rsidRPr="008D50E4">
        <w:rPr>
          <w:rFonts w:ascii="ＭＳ ゴシック" w:eastAsia="ＭＳ ゴシック" w:hAnsi="ＭＳ ゴシック" w:hint="eastAsia"/>
          <w:b/>
          <w:sz w:val="24"/>
          <w:szCs w:val="24"/>
        </w:rPr>
        <w:t>年</w:t>
      </w:r>
      <w:r w:rsidR="00C261F2">
        <w:rPr>
          <w:rFonts w:ascii="ＭＳ ゴシック" w:eastAsia="ＭＳ ゴシック" w:hAnsi="ＭＳ ゴシック" w:hint="eastAsia"/>
          <w:b/>
          <w:sz w:val="24"/>
          <w:szCs w:val="24"/>
        </w:rPr>
        <w:t>１１</w:t>
      </w:r>
      <w:r w:rsidR="00265F6A" w:rsidRPr="008D50E4">
        <w:rPr>
          <w:rFonts w:ascii="ＭＳ ゴシック" w:eastAsia="ＭＳ ゴシック" w:hAnsi="ＭＳ ゴシック" w:hint="eastAsia"/>
          <w:b/>
          <w:sz w:val="24"/>
          <w:szCs w:val="24"/>
        </w:rPr>
        <w:t>月）</w:t>
      </w:r>
    </w:p>
    <w:p w:rsidR="00265F6A" w:rsidRPr="008D50E4" w:rsidRDefault="00265F6A" w:rsidP="00265F6A">
      <w:pPr>
        <w:tabs>
          <w:tab w:val="center" w:pos="4592"/>
        </w:tabs>
        <w:spacing w:line="340" w:lineRule="exact"/>
        <w:jc w:val="right"/>
        <w:rPr>
          <w:rFonts w:ascii="ＭＳ ゴシック" w:eastAsia="ＭＳ ゴシック" w:hAnsi="ＭＳ ゴシック"/>
          <w:bCs/>
          <w:spacing w:val="0"/>
          <w:sz w:val="22"/>
          <w:szCs w:val="24"/>
          <w:lang w:val="en-US"/>
        </w:rPr>
      </w:pPr>
    </w:p>
    <w:p w:rsidR="00265F6A" w:rsidRPr="0063336F" w:rsidRDefault="0063336F" w:rsidP="0063336F">
      <w:pPr>
        <w:rPr>
          <w:rFonts w:ascii="ＭＳ ゴシック" w:eastAsia="ＭＳ ゴシック" w:hAnsi="ＭＳ ゴシック"/>
          <w:b/>
          <w:bCs/>
          <w:spacing w:val="0"/>
          <w:sz w:val="24"/>
          <w:szCs w:val="24"/>
          <w:lang w:val="en-US"/>
        </w:rPr>
      </w:pPr>
      <w:r>
        <w:rPr>
          <w:rFonts w:ascii="ＭＳ ゴシック" w:eastAsia="ＭＳ ゴシック" w:hAnsi="ＭＳ ゴシック" w:hint="eastAsia"/>
          <w:b/>
          <w:bCs/>
          <w:spacing w:val="0"/>
          <w:sz w:val="24"/>
          <w:szCs w:val="24"/>
          <w:lang w:val="en-US"/>
        </w:rPr>
        <w:t>１．</w:t>
      </w:r>
      <w:r w:rsidR="00265F6A" w:rsidRPr="0063336F">
        <w:rPr>
          <w:rFonts w:ascii="ＭＳ ゴシック" w:eastAsia="ＭＳ ゴシック" w:hAnsi="ＭＳ ゴシック" w:hint="eastAsia"/>
          <w:b/>
          <w:bCs/>
          <w:spacing w:val="0"/>
          <w:sz w:val="24"/>
          <w:szCs w:val="24"/>
          <w:lang w:val="en-US"/>
        </w:rPr>
        <w:t>政治・社会</w:t>
      </w:r>
    </w:p>
    <w:p w:rsidR="0063336F" w:rsidRDefault="0063336F" w:rsidP="00C261F2">
      <w:pPr>
        <w:rPr>
          <w:rFonts w:ascii="ＭＳ ゴシック" w:eastAsia="ＭＳ ゴシック" w:hAnsi="ＭＳ ゴシック"/>
          <w:b/>
          <w:bCs/>
          <w:spacing w:val="0"/>
          <w:sz w:val="24"/>
          <w:szCs w:val="24"/>
          <w:lang w:val="en-US"/>
        </w:rPr>
      </w:pPr>
    </w:p>
    <w:p w:rsidR="0063336F" w:rsidRPr="008B2017" w:rsidRDefault="00132798" w:rsidP="008B2017">
      <w:pPr>
        <w:pStyle w:val="a3"/>
        <w:numPr>
          <w:ilvl w:val="0"/>
          <w:numId w:val="2"/>
        </w:numPr>
        <w:ind w:leftChars="0"/>
        <w:rPr>
          <w:rFonts w:ascii="ＭＳ ゴシック" w:eastAsia="ＭＳ ゴシック" w:hAnsi="ＭＳ ゴシック"/>
          <w:bCs/>
          <w:spacing w:val="0"/>
          <w:sz w:val="24"/>
          <w:szCs w:val="24"/>
          <w:lang w:val="en-US"/>
        </w:rPr>
      </w:pPr>
      <w:r w:rsidRPr="008B2017">
        <w:rPr>
          <w:rFonts w:ascii="ＭＳ ゴシック" w:eastAsia="ＭＳ ゴシック" w:hAnsi="ＭＳ ゴシック" w:hint="eastAsia"/>
          <w:bCs/>
          <w:spacing w:val="0"/>
          <w:sz w:val="24"/>
          <w:szCs w:val="24"/>
          <w:lang w:val="en-US"/>
        </w:rPr>
        <w:t>政治</w:t>
      </w:r>
    </w:p>
    <w:p w:rsidR="008B2017" w:rsidRPr="008B2017" w:rsidRDefault="008B2017" w:rsidP="008B2017">
      <w:pPr>
        <w:rPr>
          <w:rFonts w:ascii="ＭＳ ゴシック" w:eastAsia="ＭＳ ゴシック" w:hAnsi="ＭＳ ゴシック"/>
          <w:bCs/>
          <w:spacing w:val="0"/>
          <w:sz w:val="24"/>
          <w:szCs w:val="24"/>
          <w:u w:val="single"/>
          <w:lang w:val="en-US"/>
        </w:rPr>
      </w:pPr>
      <w:r w:rsidRPr="008B2017">
        <w:rPr>
          <w:rFonts w:ascii="ＭＳ ゴシック" w:eastAsia="ＭＳ ゴシック" w:hAnsi="ＭＳ ゴシック" w:hint="eastAsia"/>
          <w:bCs/>
          <w:spacing w:val="0"/>
          <w:sz w:val="24"/>
          <w:szCs w:val="24"/>
          <w:u w:val="single"/>
          <w:lang w:val="en-US"/>
        </w:rPr>
        <w:t>２０１６年リオ市長選を</w:t>
      </w:r>
      <w:r>
        <w:rPr>
          <w:rFonts w:ascii="ＭＳ ゴシック" w:eastAsia="ＭＳ ゴシック" w:hAnsi="ＭＳ ゴシック" w:hint="eastAsia"/>
          <w:bCs/>
          <w:spacing w:val="0"/>
          <w:sz w:val="24"/>
          <w:szCs w:val="24"/>
          <w:u w:val="single"/>
          <w:lang w:val="en-US"/>
        </w:rPr>
        <w:t>７</w:t>
      </w:r>
      <w:r w:rsidRPr="008B2017">
        <w:rPr>
          <w:rFonts w:ascii="ＭＳ ゴシック" w:eastAsia="ＭＳ ゴシック" w:hAnsi="ＭＳ ゴシック" w:hint="eastAsia"/>
          <w:bCs/>
          <w:spacing w:val="0"/>
          <w:sz w:val="24"/>
          <w:szCs w:val="24"/>
          <w:u w:val="single"/>
          <w:lang w:val="en-US"/>
        </w:rPr>
        <w:t>政党が争う</w:t>
      </w:r>
      <w:r w:rsidR="009F30D3" w:rsidRPr="009F30D3">
        <w:rPr>
          <w:rFonts w:ascii="ＭＳ ゴシック" w:eastAsia="ＭＳ ゴシック" w:hAnsi="ＭＳ ゴシック" w:hint="eastAsia"/>
          <w:bCs/>
          <w:spacing w:val="0"/>
          <w:sz w:val="24"/>
          <w:szCs w:val="24"/>
          <w:lang w:val="en-US"/>
        </w:rPr>
        <w:t>（３日　オ・グローボ紙）</w:t>
      </w:r>
    </w:p>
    <w:p w:rsidR="008B2017" w:rsidRDefault="008B2017" w:rsidP="008B2017">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２０１４年の総選挙が終わり、２０１６年に行われるリオ市長選に向け各政党が動き始めている。</w:t>
      </w:r>
      <w:r w:rsidR="00A5170A">
        <w:rPr>
          <w:rFonts w:ascii="ＭＳ ゴシック" w:eastAsia="ＭＳ ゴシック" w:hAnsi="ＭＳ ゴシック" w:hint="eastAsia"/>
          <w:bCs/>
          <w:spacing w:val="0"/>
          <w:sz w:val="24"/>
          <w:szCs w:val="24"/>
          <w:lang w:val="en-US"/>
        </w:rPr>
        <w:t>現時点で</w:t>
      </w:r>
      <w:r>
        <w:rPr>
          <w:rFonts w:ascii="ＭＳ ゴシック" w:eastAsia="ＭＳ ゴシック" w:hAnsi="ＭＳ ゴシック" w:hint="eastAsia"/>
          <w:bCs/>
          <w:spacing w:val="0"/>
          <w:sz w:val="24"/>
          <w:szCs w:val="24"/>
          <w:lang w:val="en-US"/>
        </w:rPr>
        <w:t>少なくともＰＭＤＢ、ＰＴ、ＰＳＯＬ、ＰＳＢ、ＰＲＢ、ＰＲ、ＰＳＤＢの７政党が市長の座を争う形となりそうだ。</w:t>
      </w:r>
    </w:p>
    <w:p w:rsidR="008B2017" w:rsidRDefault="008B2017" w:rsidP="008B2017">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ＰＭＤＢ内部では、エドゥアルド・パエス現市長（ＰＭＤＢ）</w:t>
      </w:r>
      <w:r w:rsidR="009133D4">
        <w:rPr>
          <w:rFonts w:ascii="ＭＳ ゴシック" w:eastAsia="ＭＳ ゴシック" w:hAnsi="ＭＳ ゴシック" w:hint="eastAsia"/>
          <w:bCs/>
          <w:spacing w:val="0"/>
          <w:sz w:val="24"/>
          <w:szCs w:val="24"/>
          <w:lang w:val="en-US"/>
        </w:rPr>
        <w:t>が自身</w:t>
      </w:r>
      <w:r w:rsidR="00A5170A">
        <w:rPr>
          <w:rFonts w:ascii="ＭＳ ゴシック" w:eastAsia="ＭＳ ゴシック" w:hAnsi="ＭＳ ゴシック" w:hint="eastAsia"/>
          <w:bCs/>
          <w:spacing w:val="0"/>
          <w:sz w:val="24"/>
          <w:szCs w:val="24"/>
          <w:lang w:val="en-US"/>
        </w:rPr>
        <w:t>の後継者として</w:t>
      </w:r>
      <w:r>
        <w:rPr>
          <w:rFonts w:ascii="ＭＳ ゴシック" w:eastAsia="ＭＳ ゴシック" w:hAnsi="ＭＳ ゴシック" w:hint="eastAsia"/>
          <w:bCs/>
          <w:spacing w:val="0"/>
          <w:sz w:val="24"/>
          <w:szCs w:val="24"/>
          <w:lang w:val="en-US"/>
        </w:rPr>
        <w:t>推すペドロ・パウロ連邦下院議員（ＰＭＤＢ）と、ジョルジ・ピシアーニＰＭＤＢリオ支部長の推す同支部長の息子、レオナルド・ピシアーニ</w:t>
      </w:r>
      <w:r w:rsidR="00C44C48">
        <w:rPr>
          <w:rFonts w:ascii="ＭＳ ゴシック" w:eastAsia="ＭＳ ゴシック" w:hAnsi="ＭＳ ゴシック" w:hint="eastAsia"/>
          <w:bCs/>
          <w:spacing w:val="0"/>
          <w:sz w:val="24"/>
          <w:szCs w:val="24"/>
          <w:lang w:val="en-US"/>
        </w:rPr>
        <w:t>連邦下院議員</w:t>
      </w:r>
      <w:r>
        <w:rPr>
          <w:rFonts w:ascii="ＭＳ ゴシック" w:eastAsia="ＭＳ ゴシック" w:hAnsi="ＭＳ ゴシック" w:hint="eastAsia"/>
          <w:bCs/>
          <w:spacing w:val="0"/>
          <w:sz w:val="24"/>
          <w:szCs w:val="24"/>
          <w:lang w:val="en-US"/>
        </w:rPr>
        <w:t>（ＰＭＤＢ）のどちらを</w:t>
      </w:r>
      <w:r w:rsidR="00A5170A">
        <w:rPr>
          <w:rFonts w:ascii="ＭＳ ゴシック" w:eastAsia="ＭＳ ゴシック" w:hAnsi="ＭＳ ゴシック" w:hint="eastAsia"/>
          <w:bCs/>
          <w:spacing w:val="0"/>
          <w:sz w:val="24"/>
          <w:szCs w:val="24"/>
          <w:lang w:val="en-US"/>
        </w:rPr>
        <w:t>市長</w:t>
      </w:r>
      <w:r>
        <w:rPr>
          <w:rFonts w:ascii="ＭＳ ゴシック" w:eastAsia="ＭＳ ゴシック" w:hAnsi="ＭＳ ゴシック" w:hint="eastAsia"/>
          <w:bCs/>
          <w:spacing w:val="0"/>
          <w:sz w:val="24"/>
          <w:szCs w:val="24"/>
          <w:lang w:val="en-US"/>
        </w:rPr>
        <w:t>候補とするかで</w:t>
      </w:r>
      <w:r w:rsidR="00A5170A">
        <w:rPr>
          <w:rFonts w:ascii="ＭＳ ゴシック" w:eastAsia="ＭＳ ゴシック" w:hAnsi="ＭＳ ゴシック" w:hint="eastAsia"/>
          <w:bCs/>
          <w:spacing w:val="0"/>
          <w:sz w:val="24"/>
          <w:szCs w:val="24"/>
          <w:lang w:val="en-US"/>
        </w:rPr>
        <w:t>両勢力が</w:t>
      </w:r>
      <w:r>
        <w:rPr>
          <w:rFonts w:ascii="ＭＳ ゴシック" w:eastAsia="ＭＳ ゴシック" w:hAnsi="ＭＳ ゴシック" w:hint="eastAsia"/>
          <w:bCs/>
          <w:spacing w:val="0"/>
          <w:sz w:val="24"/>
          <w:szCs w:val="24"/>
          <w:lang w:val="en-US"/>
        </w:rPr>
        <w:t>対立している。</w:t>
      </w:r>
      <w:r w:rsidR="00A5170A">
        <w:rPr>
          <w:rFonts w:ascii="ＭＳ ゴシック" w:eastAsia="ＭＳ ゴシック" w:hAnsi="ＭＳ ゴシック" w:hint="eastAsia"/>
          <w:bCs/>
          <w:spacing w:val="0"/>
          <w:sz w:val="24"/>
          <w:szCs w:val="24"/>
          <w:lang w:val="en-US"/>
        </w:rPr>
        <w:t>２０１４年</w:t>
      </w:r>
      <w:r>
        <w:rPr>
          <w:rFonts w:ascii="ＭＳ ゴシック" w:eastAsia="ＭＳ ゴシック" w:hAnsi="ＭＳ ゴシック" w:hint="eastAsia"/>
          <w:bCs/>
          <w:spacing w:val="0"/>
          <w:sz w:val="24"/>
          <w:szCs w:val="24"/>
          <w:lang w:val="en-US"/>
        </w:rPr>
        <w:t>の大統領選では、前者はル</w:t>
      </w:r>
      <w:r w:rsidR="00A5170A">
        <w:rPr>
          <w:rFonts w:ascii="ＭＳ ゴシック" w:eastAsia="ＭＳ ゴシック" w:hAnsi="ＭＳ ゴシック" w:hint="eastAsia"/>
          <w:bCs/>
          <w:spacing w:val="0"/>
          <w:sz w:val="24"/>
          <w:szCs w:val="24"/>
          <w:lang w:val="en-US"/>
        </w:rPr>
        <w:t>セーフ</w:t>
      </w:r>
      <w:r>
        <w:rPr>
          <w:rFonts w:ascii="ＭＳ ゴシック" w:eastAsia="ＭＳ ゴシック" w:hAnsi="ＭＳ ゴシック" w:hint="eastAsia"/>
          <w:bCs/>
          <w:spacing w:val="0"/>
          <w:sz w:val="24"/>
          <w:szCs w:val="24"/>
          <w:lang w:val="en-US"/>
        </w:rPr>
        <w:t>大統領</w:t>
      </w:r>
      <w:r w:rsidR="00A5170A">
        <w:rPr>
          <w:rFonts w:ascii="ＭＳ ゴシック" w:eastAsia="ＭＳ ゴシック" w:hAnsi="ＭＳ ゴシック" w:hint="eastAsia"/>
          <w:bCs/>
          <w:spacing w:val="0"/>
          <w:sz w:val="24"/>
          <w:szCs w:val="24"/>
          <w:lang w:val="en-US"/>
        </w:rPr>
        <w:t>（ＰＴ）</w:t>
      </w:r>
      <w:r>
        <w:rPr>
          <w:rFonts w:ascii="ＭＳ ゴシック" w:eastAsia="ＭＳ ゴシック" w:hAnsi="ＭＳ ゴシック" w:hint="eastAsia"/>
          <w:bCs/>
          <w:spacing w:val="0"/>
          <w:sz w:val="24"/>
          <w:szCs w:val="24"/>
          <w:lang w:val="en-US"/>
        </w:rPr>
        <w:t>側に、後者はアエシオ・ネーヴェス</w:t>
      </w:r>
      <w:r w:rsidR="00A5170A">
        <w:rPr>
          <w:rFonts w:ascii="ＭＳ ゴシック" w:eastAsia="ＭＳ ゴシック" w:hAnsi="ＭＳ ゴシック" w:hint="eastAsia"/>
          <w:bCs/>
          <w:spacing w:val="0"/>
          <w:sz w:val="24"/>
          <w:szCs w:val="24"/>
          <w:lang w:val="en-US"/>
        </w:rPr>
        <w:t>候補（ＰＳＤＢ）側に分かれて選挙キャンペーンを行ってい</w:t>
      </w:r>
      <w:r>
        <w:rPr>
          <w:rFonts w:ascii="ＭＳ ゴシック" w:eastAsia="ＭＳ ゴシック" w:hAnsi="ＭＳ ゴシック" w:hint="eastAsia"/>
          <w:bCs/>
          <w:spacing w:val="0"/>
          <w:sz w:val="24"/>
          <w:szCs w:val="24"/>
          <w:lang w:val="en-US"/>
        </w:rPr>
        <w:t>た。</w:t>
      </w:r>
    </w:p>
    <w:p w:rsidR="008B2017" w:rsidRDefault="008B2017" w:rsidP="008B2017">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ＰＳＢからは、</w:t>
      </w:r>
      <w:r w:rsidR="00A5170A">
        <w:rPr>
          <w:rFonts w:ascii="ＭＳ ゴシック" w:eastAsia="ＭＳ ゴシック" w:hAnsi="ＭＳ ゴシック" w:hint="eastAsia"/>
          <w:bCs/>
          <w:spacing w:val="0"/>
          <w:sz w:val="24"/>
          <w:szCs w:val="24"/>
          <w:lang w:val="en-US"/>
        </w:rPr>
        <w:t>２０１４年</w:t>
      </w:r>
      <w:r>
        <w:rPr>
          <w:rFonts w:ascii="ＭＳ ゴシック" w:eastAsia="ＭＳ ゴシック" w:hAnsi="ＭＳ ゴシック" w:hint="eastAsia"/>
          <w:bCs/>
          <w:spacing w:val="0"/>
          <w:sz w:val="24"/>
          <w:szCs w:val="24"/>
          <w:lang w:val="en-US"/>
        </w:rPr>
        <w:t>上院議員選で圧倒的な得票率で当選した元サッカー選手のロマーリオ議員</w:t>
      </w:r>
      <w:r w:rsidR="00A5170A">
        <w:rPr>
          <w:rFonts w:ascii="ＭＳ ゴシック" w:eastAsia="ＭＳ ゴシック" w:hAnsi="ＭＳ ゴシック" w:hint="eastAsia"/>
          <w:bCs/>
          <w:spacing w:val="0"/>
          <w:sz w:val="24"/>
          <w:szCs w:val="24"/>
          <w:lang w:val="en-US"/>
        </w:rPr>
        <w:t>（ＰＳＢ）を有力候補として推す動きも見られる。</w:t>
      </w:r>
    </w:p>
    <w:p w:rsidR="00FB3909" w:rsidRDefault="00FB3909" w:rsidP="008B2017">
      <w:pPr>
        <w:rPr>
          <w:rFonts w:ascii="ＭＳ ゴシック" w:eastAsia="ＭＳ ゴシック" w:hAnsi="ＭＳ ゴシック"/>
          <w:bCs/>
          <w:spacing w:val="0"/>
          <w:sz w:val="24"/>
          <w:szCs w:val="24"/>
          <w:lang w:val="en-US"/>
        </w:rPr>
      </w:pPr>
    </w:p>
    <w:p w:rsidR="00FB3909" w:rsidRPr="00FB3909" w:rsidRDefault="00FB3909" w:rsidP="008B2017">
      <w:pPr>
        <w:rPr>
          <w:rFonts w:ascii="ＭＳ ゴシック" w:eastAsia="ＭＳ ゴシック" w:hAnsi="ＭＳ ゴシック"/>
          <w:bCs/>
          <w:spacing w:val="0"/>
          <w:sz w:val="24"/>
          <w:szCs w:val="24"/>
          <w:u w:val="single"/>
          <w:lang w:val="en-US"/>
        </w:rPr>
      </w:pPr>
      <w:r w:rsidRPr="00FB3909">
        <w:rPr>
          <w:rFonts w:ascii="ＭＳ ゴシック" w:eastAsia="ＭＳ ゴシック" w:hAnsi="ＭＳ ゴシック" w:hint="eastAsia"/>
          <w:bCs/>
          <w:spacing w:val="0"/>
          <w:sz w:val="24"/>
          <w:szCs w:val="24"/>
          <w:u w:val="single"/>
          <w:lang w:val="en-US"/>
        </w:rPr>
        <w:t>ベルトラメ公安局長が続投を表明</w:t>
      </w:r>
      <w:r w:rsidR="009F30D3" w:rsidRPr="009F30D3">
        <w:rPr>
          <w:rFonts w:ascii="ＭＳ ゴシック" w:eastAsia="ＭＳ ゴシック" w:hAnsi="ＭＳ ゴシック" w:hint="eastAsia"/>
          <w:bCs/>
          <w:spacing w:val="0"/>
          <w:sz w:val="24"/>
          <w:szCs w:val="24"/>
          <w:lang w:val="en-US"/>
        </w:rPr>
        <w:t>（４日　オ・グローボ紙）</w:t>
      </w:r>
    </w:p>
    <w:p w:rsidR="00FB3909" w:rsidRPr="00FB3909" w:rsidRDefault="00FB3909" w:rsidP="008B2017">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続投が取り沙汰されていたベルトラメ公安局長が、２０１５年のペザォンリオ州政権</w:t>
      </w:r>
      <w:r w:rsidR="00CD6E7D">
        <w:rPr>
          <w:rFonts w:ascii="ＭＳ ゴシック" w:eastAsia="ＭＳ ゴシック" w:hAnsi="ＭＳ ゴシック" w:hint="eastAsia"/>
          <w:bCs/>
          <w:spacing w:val="0"/>
          <w:sz w:val="24"/>
          <w:szCs w:val="24"/>
          <w:lang w:val="en-US"/>
        </w:rPr>
        <w:t>２期目</w:t>
      </w:r>
      <w:r>
        <w:rPr>
          <w:rFonts w:ascii="ＭＳ ゴシック" w:eastAsia="ＭＳ ゴシック" w:hAnsi="ＭＳ ゴシック" w:hint="eastAsia"/>
          <w:bCs/>
          <w:spacing w:val="0"/>
          <w:sz w:val="24"/>
          <w:szCs w:val="24"/>
          <w:lang w:val="en-US"/>
        </w:rPr>
        <w:t>においても公安局長として、</w:t>
      </w:r>
      <w:r w:rsidR="009133D4">
        <w:rPr>
          <w:rFonts w:ascii="ＭＳ ゴシック" w:eastAsia="ＭＳ ゴシック" w:hAnsi="ＭＳ ゴシック" w:hint="eastAsia"/>
          <w:bCs/>
          <w:spacing w:val="0"/>
          <w:sz w:val="24"/>
          <w:szCs w:val="24"/>
          <w:lang w:val="en-US"/>
        </w:rPr>
        <w:t>各ファベーラ</w:t>
      </w:r>
      <w:r w:rsidR="00EB5803">
        <w:rPr>
          <w:rFonts w:ascii="ＭＳ ゴシック" w:eastAsia="ＭＳ ゴシック" w:hAnsi="ＭＳ ゴシック" w:hint="eastAsia"/>
          <w:bCs/>
          <w:spacing w:val="0"/>
          <w:sz w:val="24"/>
          <w:szCs w:val="24"/>
          <w:lang w:val="en-US"/>
        </w:rPr>
        <w:t>（スラム街）に警察を常駐させる</w:t>
      </w:r>
      <w:r>
        <w:rPr>
          <w:rFonts w:ascii="ＭＳ ゴシック" w:eastAsia="ＭＳ ゴシック" w:hAnsi="ＭＳ ゴシック" w:hint="eastAsia"/>
          <w:bCs/>
          <w:spacing w:val="0"/>
          <w:sz w:val="24"/>
          <w:szCs w:val="24"/>
          <w:lang w:val="en-US"/>
        </w:rPr>
        <w:t>ＵＰＰ政策を</w:t>
      </w:r>
      <w:r w:rsidR="00EB5803">
        <w:rPr>
          <w:rFonts w:ascii="ＭＳ ゴシック" w:eastAsia="ＭＳ ゴシック" w:hAnsi="ＭＳ ゴシック" w:hint="eastAsia"/>
          <w:bCs/>
          <w:spacing w:val="0"/>
          <w:sz w:val="24"/>
          <w:szCs w:val="24"/>
          <w:lang w:val="en-US"/>
        </w:rPr>
        <w:t>今後も自身の指揮下で</w:t>
      </w:r>
      <w:r>
        <w:rPr>
          <w:rFonts w:ascii="ＭＳ ゴシック" w:eastAsia="ＭＳ ゴシック" w:hAnsi="ＭＳ ゴシック" w:hint="eastAsia"/>
          <w:bCs/>
          <w:spacing w:val="0"/>
          <w:sz w:val="24"/>
          <w:szCs w:val="24"/>
          <w:lang w:val="en-US"/>
        </w:rPr>
        <w:t>継続する予定</w:t>
      </w:r>
      <w:r w:rsidR="00CD6E7D">
        <w:rPr>
          <w:rFonts w:ascii="ＭＳ ゴシック" w:eastAsia="ＭＳ ゴシック" w:hAnsi="ＭＳ ゴシック" w:hint="eastAsia"/>
          <w:bCs/>
          <w:spacing w:val="0"/>
          <w:sz w:val="24"/>
          <w:szCs w:val="24"/>
          <w:lang w:val="en-US"/>
        </w:rPr>
        <w:t>である旨表明した。これまで</w:t>
      </w:r>
      <w:r w:rsidR="00EB5803">
        <w:rPr>
          <w:rFonts w:ascii="ＭＳ ゴシック" w:eastAsia="ＭＳ ゴシック" w:hAnsi="ＭＳ ゴシック" w:hint="eastAsia"/>
          <w:bCs/>
          <w:spacing w:val="0"/>
          <w:sz w:val="24"/>
          <w:szCs w:val="24"/>
          <w:lang w:val="en-US"/>
        </w:rPr>
        <w:t>当人</w:t>
      </w:r>
      <w:r w:rsidR="00CD6E7D">
        <w:rPr>
          <w:rFonts w:ascii="ＭＳ ゴシック" w:eastAsia="ＭＳ ゴシック" w:hAnsi="ＭＳ ゴシック" w:hint="eastAsia"/>
          <w:bCs/>
          <w:spacing w:val="0"/>
          <w:sz w:val="24"/>
          <w:szCs w:val="24"/>
          <w:lang w:val="en-US"/>
        </w:rPr>
        <w:t>は続投をペザォン州知事より求められるも、回答を保留し</w:t>
      </w:r>
      <w:r w:rsidR="002B2CBA">
        <w:rPr>
          <w:rFonts w:ascii="ＭＳ ゴシック" w:eastAsia="ＭＳ ゴシック" w:hAnsi="ＭＳ ゴシック" w:hint="eastAsia"/>
          <w:bCs/>
          <w:spacing w:val="0"/>
          <w:sz w:val="24"/>
          <w:szCs w:val="24"/>
          <w:lang w:val="en-US"/>
        </w:rPr>
        <w:t>ていた。次期リオ</w:t>
      </w:r>
      <w:r w:rsidR="00F763A3">
        <w:rPr>
          <w:rFonts w:ascii="ＭＳ ゴシック" w:eastAsia="ＭＳ ゴシック" w:hAnsi="ＭＳ ゴシック" w:hint="eastAsia"/>
          <w:bCs/>
          <w:spacing w:val="0"/>
          <w:sz w:val="24"/>
          <w:szCs w:val="24"/>
          <w:lang w:val="en-US"/>
        </w:rPr>
        <w:t>州</w:t>
      </w:r>
      <w:r w:rsidR="002B2CBA">
        <w:rPr>
          <w:rFonts w:ascii="ＭＳ ゴシック" w:eastAsia="ＭＳ ゴシック" w:hAnsi="ＭＳ ゴシック" w:hint="eastAsia"/>
          <w:bCs/>
          <w:spacing w:val="0"/>
          <w:sz w:val="24"/>
          <w:szCs w:val="24"/>
          <w:lang w:val="en-US"/>
        </w:rPr>
        <w:t>政権</w:t>
      </w:r>
      <w:r w:rsidR="00F763A3">
        <w:rPr>
          <w:rFonts w:ascii="ＭＳ ゴシック" w:eastAsia="ＭＳ ゴシック" w:hAnsi="ＭＳ ゴシック" w:hint="eastAsia"/>
          <w:bCs/>
          <w:spacing w:val="0"/>
          <w:sz w:val="24"/>
          <w:szCs w:val="24"/>
          <w:lang w:val="en-US"/>
        </w:rPr>
        <w:t>の局長に内定したのはベルトラメ氏が最初。</w:t>
      </w:r>
    </w:p>
    <w:p w:rsidR="00132798" w:rsidRPr="002B2CBA" w:rsidRDefault="00132798" w:rsidP="00C261F2">
      <w:pPr>
        <w:rPr>
          <w:rFonts w:ascii="ＭＳ ゴシック" w:eastAsia="ＭＳ ゴシック" w:hAnsi="ＭＳ ゴシック"/>
          <w:bCs/>
          <w:spacing w:val="0"/>
          <w:sz w:val="24"/>
          <w:szCs w:val="24"/>
          <w:lang w:val="en-US"/>
        </w:rPr>
      </w:pPr>
    </w:p>
    <w:p w:rsidR="00132798" w:rsidRDefault="00132798" w:rsidP="00C261F2">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（２）社会</w:t>
      </w:r>
    </w:p>
    <w:p w:rsidR="009F30D3" w:rsidRDefault="00132798" w:rsidP="00C261F2">
      <w:pPr>
        <w:rPr>
          <w:rFonts w:ascii="ＭＳ ゴシック" w:eastAsia="ＭＳ ゴシック" w:hAnsi="ＭＳ ゴシック"/>
          <w:bCs/>
          <w:spacing w:val="0"/>
          <w:sz w:val="24"/>
          <w:szCs w:val="24"/>
          <w:u w:val="single"/>
          <w:lang w:val="en-US"/>
        </w:rPr>
      </w:pPr>
      <w:r w:rsidRPr="00132798">
        <w:rPr>
          <w:rFonts w:ascii="ＭＳ ゴシック" w:eastAsia="ＭＳ ゴシック" w:hAnsi="ＭＳ ゴシック" w:hint="eastAsia"/>
          <w:bCs/>
          <w:spacing w:val="0"/>
          <w:sz w:val="24"/>
          <w:szCs w:val="24"/>
          <w:u w:val="single"/>
          <w:lang w:val="en-US"/>
        </w:rPr>
        <w:t>エスピリトサント州の豪雨で死亡者一名、けが人２名、避難者６０５人</w:t>
      </w:r>
    </w:p>
    <w:p w:rsidR="00132798" w:rsidRPr="009F30D3" w:rsidRDefault="009F30D3" w:rsidP="00C261F2">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（１日　オ・グローボ紙）</w:t>
      </w:r>
    </w:p>
    <w:p w:rsidR="00132798" w:rsidRDefault="00132798" w:rsidP="008B2017">
      <w:pPr>
        <w:ind w:firstLineChars="100" w:firstLine="240"/>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１０月３０日午後から３１日深夜にかけて降った大雨</w:t>
      </w:r>
      <w:r w:rsidR="00A52ED8">
        <w:rPr>
          <w:rFonts w:ascii="ＭＳ ゴシック" w:eastAsia="ＭＳ ゴシック" w:hAnsi="ＭＳ ゴシック" w:hint="eastAsia"/>
          <w:bCs/>
          <w:spacing w:val="0"/>
          <w:sz w:val="24"/>
          <w:szCs w:val="24"/>
          <w:lang w:val="en-US"/>
        </w:rPr>
        <w:t>では、２ヶ月分の量の雨が７時間の間で集中的に降り</w:t>
      </w:r>
      <w:r>
        <w:rPr>
          <w:rFonts w:ascii="ＭＳ ゴシック" w:eastAsia="ＭＳ ゴシック" w:hAnsi="ＭＳ ゴシック" w:hint="eastAsia"/>
          <w:bCs/>
          <w:spacing w:val="0"/>
          <w:sz w:val="24"/>
          <w:szCs w:val="24"/>
          <w:lang w:val="en-US"/>
        </w:rPr>
        <w:t>、</w:t>
      </w:r>
      <w:r w:rsidR="001F2661">
        <w:rPr>
          <w:rFonts w:ascii="ＭＳ ゴシック" w:eastAsia="ＭＳ ゴシック" w:hAnsi="ＭＳ ゴシック" w:hint="eastAsia"/>
          <w:bCs/>
          <w:spacing w:val="0"/>
          <w:sz w:val="24"/>
          <w:szCs w:val="24"/>
          <w:lang w:val="en-US"/>
        </w:rPr>
        <w:t>州北部</w:t>
      </w:r>
      <w:r>
        <w:rPr>
          <w:rFonts w:ascii="ＭＳ ゴシック" w:eastAsia="ＭＳ ゴシック" w:hAnsi="ＭＳ ゴシック" w:hint="eastAsia"/>
          <w:bCs/>
          <w:spacing w:val="0"/>
          <w:sz w:val="24"/>
          <w:szCs w:val="24"/>
          <w:lang w:val="en-US"/>
        </w:rPr>
        <w:t>アラクルス市</w:t>
      </w:r>
      <w:r w:rsidR="001F2661">
        <w:rPr>
          <w:rFonts w:ascii="ＭＳ ゴシック" w:eastAsia="ＭＳ ゴシック" w:hAnsi="ＭＳ ゴシック" w:hint="eastAsia"/>
          <w:bCs/>
          <w:spacing w:val="0"/>
          <w:sz w:val="24"/>
          <w:szCs w:val="24"/>
          <w:lang w:val="en-US"/>
        </w:rPr>
        <w:t>及び大</w:t>
      </w:r>
      <w:r w:rsidR="009133D4">
        <w:rPr>
          <w:rFonts w:ascii="ＭＳ ゴシック" w:eastAsia="ＭＳ ゴシック" w:hAnsi="ＭＳ ゴシック" w:hint="eastAsia"/>
          <w:bCs/>
          <w:spacing w:val="0"/>
          <w:sz w:val="24"/>
          <w:szCs w:val="24"/>
          <w:lang w:val="en-US"/>
        </w:rPr>
        <w:t>ビトリア</w:t>
      </w:r>
      <w:r w:rsidR="001F2661">
        <w:rPr>
          <w:rFonts w:ascii="ＭＳ ゴシック" w:eastAsia="ＭＳ ゴシック" w:hAnsi="ＭＳ ゴシック" w:hint="eastAsia"/>
          <w:bCs/>
          <w:spacing w:val="0"/>
          <w:sz w:val="24"/>
          <w:szCs w:val="24"/>
          <w:lang w:val="en-US"/>
        </w:rPr>
        <w:t>地域のセーラ市が大きな被害を受けた。被害者は少なくとも、死者１名、けが人２名、避難者６０５人（１１月１日時点）であった。</w:t>
      </w:r>
    </w:p>
    <w:p w:rsidR="001F2661" w:rsidRDefault="001F2661" w:rsidP="00C261F2">
      <w:pPr>
        <w:rPr>
          <w:rFonts w:ascii="ＭＳ ゴシック" w:eastAsia="ＭＳ ゴシック" w:hAnsi="ＭＳ ゴシック"/>
          <w:bCs/>
          <w:spacing w:val="0"/>
          <w:sz w:val="24"/>
          <w:szCs w:val="24"/>
          <w:lang w:val="en-US"/>
        </w:rPr>
      </w:pPr>
    </w:p>
    <w:p w:rsidR="009133D4" w:rsidRDefault="009133D4" w:rsidP="00C261F2">
      <w:pPr>
        <w:rPr>
          <w:rFonts w:ascii="ＭＳ ゴシック" w:eastAsia="ＭＳ ゴシック" w:hAnsi="ＭＳ ゴシック"/>
          <w:bCs/>
          <w:spacing w:val="0"/>
          <w:sz w:val="24"/>
          <w:szCs w:val="24"/>
          <w:u w:val="single"/>
          <w:lang w:val="en-US"/>
        </w:rPr>
      </w:pPr>
    </w:p>
    <w:p w:rsidR="009133D4" w:rsidRDefault="009133D4" w:rsidP="00C261F2">
      <w:pPr>
        <w:rPr>
          <w:rFonts w:ascii="ＭＳ ゴシック" w:eastAsia="ＭＳ ゴシック" w:hAnsi="ＭＳ ゴシック"/>
          <w:bCs/>
          <w:spacing w:val="0"/>
          <w:sz w:val="24"/>
          <w:szCs w:val="24"/>
          <w:u w:val="single"/>
          <w:lang w:val="en-US"/>
        </w:rPr>
      </w:pPr>
    </w:p>
    <w:p w:rsidR="001F2661" w:rsidRPr="009F30D3" w:rsidRDefault="00A5170A" w:rsidP="00C261F2">
      <w:pPr>
        <w:rPr>
          <w:rFonts w:ascii="ＭＳ ゴシック" w:eastAsia="ＭＳ ゴシック" w:hAnsi="ＭＳ ゴシック"/>
          <w:bCs/>
          <w:spacing w:val="0"/>
          <w:sz w:val="24"/>
          <w:szCs w:val="24"/>
          <w:lang w:val="en-US"/>
        </w:rPr>
      </w:pPr>
      <w:r w:rsidRPr="00CC0B58">
        <w:rPr>
          <w:rFonts w:ascii="ＭＳ ゴシック" w:eastAsia="ＭＳ ゴシック" w:hAnsi="ＭＳ ゴシック" w:hint="eastAsia"/>
          <w:bCs/>
          <w:spacing w:val="0"/>
          <w:sz w:val="24"/>
          <w:szCs w:val="24"/>
          <w:u w:val="single"/>
          <w:lang w:val="en-US"/>
        </w:rPr>
        <w:lastRenderedPageBreak/>
        <w:t>ガレオン空港周辺に新ホテル建設計画</w:t>
      </w:r>
      <w:r w:rsidR="009F30D3">
        <w:rPr>
          <w:rFonts w:ascii="ＭＳ ゴシック" w:eastAsia="ＭＳ ゴシック" w:hAnsi="ＭＳ ゴシック" w:hint="eastAsia"/>
          <w:bCs/>
          <w:spacing w:val="0"/>
          <w:sz w:val="24"/>
          <w:szCs w:val="24"/>
          <w:lang w:val="en-US"/>
        </w:rPr>
        <w:t>（８日　オ・グローボ紙）</w:t>
      </w:r>
    </w:p>
    <w:p w:rsidR="00A5170A" w:rsidRDefault="00CC0B58" w:rsidP="00C261F2">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仏ホテルグループのAccorが１０月に空港コンセッションの公募を入札し、</w:t>
      </w:r>
      <w:r w:rsidR="00FB3909">
        <w:rPr>
          <w:rFonts w:ascii="ＭＳ ゴシック" w:eastAsia="ＭＳ ゴシック" w:hAnsi="ＭＳ ゴシック" w:hint="eastAsia"/>
          <w:bCs/>
          <w:spacing w:val="0"/>
          <w:sz w:val="24"/>
          <w:szCs w:val="24"/>
          <w:lang w:val="en-US"/>
        </w:rPr>
        <w:t>同空港内の２つのホテル（Linx Hotel International Airport Galeao、Rio Aeroporto Hotel）に次ぐ</w:t>
      </w:r>
      <w:r>
        <w:rPr>
          <w:rFonts w:ascii="ＭＳ ゴシック" w:eastAsia="ＭＳ ゴシック" w:hAnsi="ＭＳ ゴシック" w:hint="eastAsia"/>
          <w:bCs/>
          <w:spacing w:val="0"/>
          <w:sz w:val="24"/>
          <w:szCs w:val="24"/>
          <w:lang w:val="en-US"/>
        </w:rPr>
        <w:t>３番目のホテル建設を手がけることとなった。部屋数は４５０で、２０１７年に開業予定。</w:t>
      </w:r>
    </w:p>
    <w:p w:rsidR="00815F94" w:rsidRDefault="00815F94" w:rsidP="00C261F2">
      <w:pPr>
        <w:rPr>
          <w:rFonts w:ascii="ＭＳ ゴシック" w:eastAsia="ＭＳ ゴシック" w:hAnsi="ＭＳ ゴシック"/>
          <w:bCs/>
          <w:spacing w:val="0"/>
          <w:sz w:val="24"/>
          <w:szCs w:val="24"/>
          <w:lang w:val="en-US"/>
        </w:rPr>
      </w:pPr>
    </w:p>
    <w:p w:rsidR="00815F94" w:rsidRPr="009F30D3" w:rsidRDefault="0081525E" w:rsidP="00C261F2">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u w:val="single"/>
          <w:lang w:val="en-US"/>
        </w:rPr>
        <w:t>リオ州が２基のレーダーを設置</w:t>
      </w:r>
      <w:r w:rsidR="009F30D3">
        <w:rPr>
          <w:rFonts w:ascii="ＭＳ ゴシック" w:eastAsia="ＭＳ ゴシック" w:hAnsi="ＭＳ ゴシック" w:hint="eastAsia"/>
          <w:bCs/>
          <w:spacing w:val="0"/>
          <w:sz w:val="24"/>
          <w:szCs w:val="24"/>
          <w:lang w:val="en-US"/>
        </w:rPr>
        <w:t>（２９日　オ・グローボ紙）</w:t>
      </w:r>
    </w:p>
    <w:p w:rsidR="0081525E" w:rsidRDefault="0081525E" w:rsidP="00C261F2">
      <w:pPr>
        <w:rPr>
          <w:rFonts w:ascii="ＭＳ ゴシック" w:eastAsia="ＭＳ ゴシック" w:hAnsi="ＭＳ ゴシック"/>
          <w:bCs/>
          <w:spacing w:val="0"/>
          <w:sz w:val="24"/>
          <w:szCs w:val="24"/>
          <w:lang w:val="en-US"/>
        </w:rPr>
      </w:pPr>
      <w:r>
        <w:rPr>
          <w:rFonts w:ascii="ＭＳ ゴシック" w:eastAsia="ＭＳ ゴシック" w:hAnsi="ＭＳ ゴシック" w:hint="eastAsia"/>
          <w:bCs/>
          <w:spacing w:val="0"/>
          <w:sz w:val="24"/>
          <w:szCs w:val="24"/>
          <w:lang w:val="en-US"/>
        </w:rPr>
        <w:t xml:space="preserve">　２０１１年にリオ州山間部で発生した大規模土砂災害直後に導入が発表されてから４年を経て、</w:t>
      </w:r>
      <w:r w:rsidR="00F763A3">
        <w:rPr>
          <w:rFonts w:ascii="ＭＳ ゴシック" w:eastAsia="ＭＳ ゴシック" w:hAnsi="ＭＳ ゴシック" w:hint="eastAsia"/>
          <w:bCs/>
          <w:spacing w:val="0"/>
          <w:sz w:val="24"/>
          <w:szCs w:val="24"/>
          <w:lang w:val="en-US"/>
        </w:rPr>
        <w:t>１２月、</w:t>
      </w:r>
      <w:r>
        <w:rPr>
          <w:rFonts w:ascii="ＭＳ ゴシック" w:eastAsia="ＭＳ ゴシック" w:hAnsi="ＭＳ ゴシック" w:hint="eastAsia"/>
          <w:bCs/>
          <w:spacing w:val="0"/>
          <w:sz w:val="24"/>
          <w:szCs w:val="24"/>
          <w:lang w:val="en-US"/>
        </w:rPr>
        <w:t>２基の気象レーダーが稼働</w:t>
      </w:r>
      <w:r w:rsidR="00F763A3">
        <w:rPr>
          <w:rFonts w:ascii="ＭＳ ゴシック" w:eastAsia="ＭＳ ゴシック" w:hAnsi="ＭＳ ゴシック" w:hint="eastAsia"/>
          <w:bCs/>
          <w:spacing w:val="0"/>
          <w:sz w:val="24"/>
          <w:szCs w:val="24"/>
          <w:lang w:val="en-US"/>
        </w:rPr>
        <w:t>する</w:t>
      </w:r>
      <w:r>
        <w:rPr>
          <w:rFonts w:ascii="ＭＳ ゴシック" w:eastAsia="ＭＳ ゴシック" w:hAnsi="ＭＳ ゴシック" w:hint="eastAsia"/>
          <w:bCs/>
          <w:spacing w:val="0"/>
          <w:sz w:val="24"/>
          <w:szCs w:val="24"/>
          <w:lang w:val="en-US"/>
        </w:rPr>
        <w:t>。２基とも米国製で、</w:t>
      </w:r>
      <w:r w:rsidR="00F763A3">
        <w:rPr>
          <w:rFonts w:ascii="ＭＳ ゴシック" w:eastAsia="ＭＳ ゴシック" w:hAnsi="ＭＳ ゴシック" w:hint="eastAsia"/>
          <w:bCs/>
          <w:spacing w:val="0"/>
          <w:sz w:val="24"/>
          <w:szCs w:val="24"/>
          <w:lang w:val="en-US"/>
        </w:rPr>
        <w:t>費用は</w:t>
      </w:r>
      <w:r>
        <w:rPr>
          <w:rFonts w:ascii="ＭＳ ゴシック" w:eastAsia="ＭＳ ゴシック" w:hAnsi="ＭＳ ゴシック" w:hint="eastAsia"/>
          <w:bCs/>
          <w:spacing w:val="0"/>
          <w:sz w:val="24"/>
          <w:szCs w:val="24"/>
          <w:lang w:val="en-US"/>
        </w:rPr>
        <w:t>併せて１３４０万レアルだった。１基はマカエ市の北フルミネンセ州立大学（ＵＥＮＦ）、もう１基は</w:t>
      </w:r>
      <w:r w:rsidR="00F763A3">
        <w:rPr>
          <w:rFonts w:ascii="ＭＳ ゴシック" w:eastAsia="ＭＳ ゴシック" w:hAnsi="ＭＳ ゴシック" w:hint="eastAsia"/>
          <w:bCs/>
          <w:spacing w:val="0"/>
          <w:sz w:val="24"/>
          <w:szCs w:val="24"/>
          <w:lang w:val="en-US"/>
        </w:rPr>
        <w:t>リオ市西部</w:t>
      </w:r>
      <w:r>
        <w:rPr>
          <w:rFonts w:ascii="ＭＳ ゴシック" w:eastAsia="ＭＳ ゴシック" w:hAnsi="ＭＳ ゴシック" w:hint="eastAsia"/>
          <w:bCs/>
          <w:spacing w:val="0"/>
          <w:sz w:val="24"/>
          <w:szCs w:val="24"/>
          <w:lang w:val="en-US"/>
        </w:rPr>
        <w:t>グアラチバ</w:t>
      </w:r>
      <w:r w:rsidR="00F763A3">
        <w:rPr>
          <w:rFonts w:ascii="ＭＳ ゴシック" w:eastAsia="ＭＳ ゴシック" w:hAnsi="ＭＳ ゴシック" w:hint="eastAsia"/>
          <w:bCs/>
          <w:spacing w:val="0"/>
          <w:sz w:val="24"/>
          <w:szCs w:val="24"/>
          <w:lang w:val="en-US"/>
        </w:rPr>
        <w:t>地域</w:t>
      </w:r>
      <w:r>
        <w:rPr>
          <w:rFonts w:ascii="ＭＳ ゴシック" w:eastAsia="ＭＳ ゴシック" w:hAnsi="ＭＳ ゴシック" w:hint="eastAsia"/>
          <w:bCs/>
          <w:spacing w:val="0"/>
          <w:sz w:val="24"/>
          <w:szCs w:val="24"/>
          <w:lang w:val="en-US"/>
        </w:rPr>
        <w:t>のファ</w:t>
      </w:r>
      <w:r w:rsidR="00F763A3">
        <w:rPr>
          <w:rFonts w:ascii="ＭＳ ゴシック" w:eastAsia="ＭＳ ゴシック" w:hAnsi="ＭＳ ゴシック" w:hint="eastAsia"/>
          <w:bCs/>
          <w:spacing w:val="0"/>
          <w:sz w:val="24"/>
          <w:szCs w:val="24"/>
          <w:lang w:val="en-US"/>
        </w:rPr>
        <w:t>ゼンダ・モデロ地区に設置された。この２基でリオ州全域をカバーする。</w:t>
      </w:r>
    </w:p>
    <w:p w:rsidR="00F763A3" w:rsidRDefault="00F763A3" w:rsidP="00C261F2">
      <w:pPr>
        <w:rPr>
          <w:rFonts w:ascii="ＭＳ ゴシック" w:eastAsia="ＭＳ ゴシック" w:hAnsi="ＭＳ ゴシック"/>
          <w:bCs/>
          <w:spacing w:val="0"/>
          <w:sz w:val="24"/>
          <w:szCs w:val="24"/>
          <w:lang w:val="en-US"/>
        </w:rPr>
      </w:pPr>
    </w:p>
    <w:p w:rsidR="00F763A3" w:rsidRPr="00F3099E" w:rsidRDefault="00F763A3" w:rsidP="00F763A3">
      <w:pPr>
        <w:tabs>
          <w:tab w:val="center" w:pos="4592"/>
        </w:tabs>
        <w:spacing w:line="340" w:lineRule="exact"/>
        <w:jc w:val="both"/>
        <w:rPr>
          <w:rFonts w:ascii="ＭＳ ゴシック" w:eastAsia="ＭＳ ゴシック" w:hAnsi="ＭＳ ゴシック"/>
          <w:b/>
          <w:bCs/>
          <w:spacing w:val="0"/>
          <w:sz w:val="24"/>
          <w:szCs w:val="24"/>
          <w:lang w:val="en-US"/>
        </w:rPr>
      </w:pPr>
      <w:r w:rsidRPr="00F3099E">
        <w:rPr>
          <w:rFonts w:ascii="ＭＳ ゴシック" w:eastAsia="ＭＳ ゴシック" w:hAnsi="ＭＳ ゴシック" w:hint="eastAsia"/>
          <w:b/>
          <w:bCs/>
          <w:spacing w:val="0"/>
          <w:sz w:val="24"/>
          <w:szCs w:val="24"/>
          <w:lang w:val="en-US"/>
        </w:rPr>
        <w:t>２．</w:t>
      </w:r>
      <w:r w:rsidRPr="00F3099E">
        <w:rPr>
          <w:rFonts w:ascii="ＭＳ ゴシック" w:eastAsia="ＭＳ ゴシック" w:hAnsi="ＭＳ ゴシック" w:hint="eastAsia"/>
          <w:b/>
          <w:bCs/>
          <w:spacing w:val="0"/>
          <w:sz w:val="24"/>
          <w:szCs w:val="24"/>
        </w:rPr>
        <w:t>経済</w:t>
      </w:r>
      <w:r w:rsidRPr="00F3099E">
        <w:rPr>
          <w:rFonts w:ascii="ＭＳ ゴシック" w:eastAsia="ＭＳ ゴシック" w:hAnsi="ＭＳ ゴシック"/>
          <w:b/>
          <w:bCs/>
          <w:spacing w:val="0"/>
          <w:sz w:val="24"/>
          <w:szCs w:val="24"/>
        </w:rPr>
        <w:tab/>
      </w:r>
    </w:p>
    <w:p w:rsidR="00F763A3" w:rsidRPr="00471C1F" w:rsidRDefault="00F763A3" w:rsidP="00F763A3">
      <w:pPr>
        <w:tabs>
          <w:tab w:val="left" w:pos="1850"/>
        </w:tabs>
        <w:spacing w:line="340" w:lineRule="exact"/>
        <w:jc w:val="both"/>
        <w:rPr>
          <w:rFonts w:ascii="ＭＳ ゴシック" w:eastAsia="ＭＳ ゴシック" w:hAnsi="ＭＳ ゴシック"/>
          <w:bCs/>
          <w:spacing w:val="0"/>
          <w:sz w:val="24"/>
          <w:szCs w:val="24"/>
        </w:rPr>
      </w:pPr>
      <w:r w:rsidRPr="00471C1F">
        <w:rPr>
          <w:rFonts w:ascii="ＭＳ ゴシック" w:eastAsia="ＭＳ ゴシック" w:hAnsi="ＭＳ ゴシック" w:hint="eastAsia"/>
          <w:bCs/>
          <w:spacing w:val="0"/>
          <w:sz w:val="24"/>
          <w:szCs w:val="24"/>
        </w:rPr>
        <w:t>（１）経済一般</w:t>
      </w:r>
    </w:p>
    <w:p w:rsidR="00F763A3"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ベロ市</w:t>
      </w:r>
      <w:r>
        <w:rPr>
          <w:rFonts w:ascii="ＭＳ ゴシック" w:eastAsia="ＭＳ ゴシック" w:hAnsi="ＭＳ ゴシック" w:hint="eastAsia"/>
          <w:spacing w:val="0"/>
          <w:sz w:val="24"/>
          <w:szCs w:val="24"/>
          <w:u w:val="single"/>
        </w:rPr>
        <w:t>の</w:t>
      </w:r>
      <w:r w:rsidRPr="00471C1F">
        <w:rPr>
          <w:rFonts w:ascii="ＭＳ ゴシック" w:eastAsia="ＭＳ ゴシック" w:hAnsi="ＭＳ ゴシック" w:hint="eastAsia"/>
          <w:spacing w:val="0"/>
          <w:sz w:val="24"/>
          <w:szCs w:val="24"/>
          <w:u w:val="single"/>
        </w:rPr>
        <w:t>１０月</w:t>
      </w:r>
      <w:r>
        <w:rPr>
          <w:rFonts w:ascii="ＭＳ ゴシック" w:eastAsia="ＭＳ ゴシック" w:hAnsi="ＭＳ ゴシック" w:hint="eastAsia"/>
          <w:spacing w:val="0"/>
          <w:sz w:val="24"/>
          <w:szCs w:val="24"/>
          <w:u w:val="single"/>
        </w:rPr>
        <w:t>まで</w:t>
      </w:r>
      <w:r w:rsidRPr="00471C1F">
        <w:rPr>
          <w:rFonts w:ascii="ＭＳ ゴシック" w:eastAsia="ＭＳ ゴシック" w:hAnsi="ＭＳ ゴシック" w:hint="eastAsia"/>
          <w:spacing w:val="0"/>
          <w:sz w:val="24"/>
          <w:szCs w:val="24"/>
          <w:u w:val="single"/>
        </w:rPr>
        <w:t>の</w:t>
      </w:r>
      <w:r>
        <w:rPr>
          <w:rFonts w:ascii="ＭＳ ゴシック" w:eastAsia="ＭＳ ゴシック" w:hAnsi="ＭＳ ゴシック" w:hint="eastAsia"/>
          <w:spacing w:val="0"/>
          <w:sz w:val="24"/>
          <w:szCs w:val="24"/>
          <w:u w:val="single"/>
        </w:rPr>
        <w:t>過去１２カ月間の</w:t>
      </w:r>
      <w:r w:rsidRPr="00471C1F">
        <w:rPr>
          <w:rFonts w:ascii="ＭＳ ゴシック" w:eastAsia="ＭＳ ゴシック" w:hAnsi="ＭＳ ゴシック" w:hint="eastAsia"/>
          <w:spacing w:val="0"/>
          <w:sz w:val="24"/>
          <w:szCs w:val="24"/>
          <w:u w:val="single"/>
        </w:rPr>
        <w:t>インフレ</w:t>
      </w:r>
      <w:r>
        <w:rPr>
          <w:rFonts w:ascii="ＭＳ ゴシック" w:eastAsia="ＭＳ ゴシック" w:hAnsi="ＭＳ ゴシック" w:hint="eastAsia"/>
          <w:spacing w:val="0"/>
          <w:sz w:val="24"/>
          <w:szCs w:val="24"/>
          <w:u w:val="single"/>
        </w:rPr>
        <w:t>は７．０７％</w:t>
      </w:r>
    </w:p>
    <w:p w:rsidR="00F763A3" w:rsidRPr="00471C1F" w:rsidRDefault="00F763A3" w:rsidP="00F763A3">
      <w:pPr>
        <w:jc w:val="right"/>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２０１４／１１／５</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これは国の</w:t>
      </w:r>
      <w:r w:rsidRPr="00471C1F">
        <w:rPr>
          <w:rFonts w:ascii="ＭＳ ゴシック" w:eastAsia="ＭＳ ゴシック" w:hAnsi="ＭＳ ゴシック" w:hint="eastAsia"/>
          <w:spacing w:val="0"/>
          <w:sz w:val="24"/>
          <w:szCs w:val="24"/>
        </w:rPr>
        <w:t>目標上限値</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６．５％を</w:t>
      </w:r>
      <w:r>
        <w:rPr>
          <w:rFonts w:ascii="ＭＳ ゴシック" w:eastAsia="ＭＳ ゴシック" w:hAnsi="ＭＳ ゴシック" w:hint="eastAsia"/>
          <w:spacing w:val="0"/>
          <w:sz w:val="24"/>
          <w:szCs w:val="24"/>
        </w:rPr>
        <w:t>遥かに</w:t>
      </w:r>
      <w:r w:rsidRPr="00471C1F">
        <w:rPr>
          <w:rFonts w:ascii="ＭＳ ゴシック" w:eastAsia="ＭＳ ゴシック" w:hAnsi="ＭＳ ゴシック" w:hint="eastAsia"/>
          <w:spacing w:val="0"/>
          <w:sz w:val="24"/>
          <w:szCs w:val="24"/>
        </w:rPr>
        <w:t>上回</w:t>
      </w:r>
      <w:r>
        <w:rPr>
          <w:rFonts w:ascii="ＭＳ ゴシック" w:eastAsia="ＭＳ ゴシック" w:hAnsi="ＭＳ ゴシック" w:hint="eastAsia"/>
          <w:spacing w:val="0"/>
          <w:sz w:val="24"/>
          <w:szCs w:val="24"/>
        </w:rPr>
        <w:t>った。本調査は</w:t>
      </w:r>
      <w:r w:rsidRPr="00471C1F">
        <w:rPr>
          <w:rFonts w:ascii="ＭＳ ゴシック" w:eastAsia="ＭＳ ゴシック" w:hAnsi="ＭＳ ゴシック" w:hint="eastAsia"/>
          <w:spacing w:val="0"/>
          <w:sz w:val="24"/>
          <w:szCs w:val="24"/>
        </w:rPr>
        <w:t>ミナス連邦大学経済経営経理研究財団（</w:t>
      </w:r>
      <w:r w:rsidRPr="00471C1F">
        <w:rPr>
          <w:rFonts w:ascii="ＭＳ ゴシック" w:eastAsia="ＭＳ ゴシック" w:hAnsi="ＭＳ ゴシック"/>
          <w:spacing w:val="0"/>
          <w:sz w:val="24"/>
          <w:szCs w:val="24"/>
        </w:rPr>
        <w:t>IPEAD/UFMG</w:t>
      </w:r>
      <w:r w:rsidRPr="00471C1F">
        <w:rPr>
          <w:rFonts w:ascii="ＭＳ ゴシック" w:eastAsia="ＭＳ ゴシック" w:hAnsi="ＭＳ ゴシック" w:hint="eastAsia"/>
          <w:spacing w:val="0"/>
          <w:sz w:val="24"/>
          <w:szCs w:val="24"/>
        </w:rPr>
        <w:t>）による</w:t>
      </w:r>
      <w:r>
        <w:rPr>
          <w:rFonts w:ascii="ＭＳ ゴシック" w:eastAsia="ＭＳ ゴシック" w:hAnsi="ＭＳ ゴシック" w:hint="eastAsia"/>
          <w:spacing w:val="0"/>
          <w:sz w:val="24"/>
          <w:szCs w:val="24"/>
        </w:rPr>
        <w:t>もの。</w:t>
      </w:r>
    </w:p>
    <w:p w:rsidR="00F763A3" w:rsidRPr="00471C1F" w:rsidRDefault="00F763A3" w:rsidP="00F763A3">
      <w:pPr>
        <w:jc w:val="both"/>
        <w:rPr>
          <w:rFonts w:ascii="ＭＳ ゴシック" w:eastAsia="ＭＳ ゴシック" w:hAnsi="ＭＳ ゴシック"/>
          <w:spacing w:val="0"/>
          <w:sz w:val="24"/>
          <w:szCs w:val="24"/>
          <w:u w:val="single"/>
        </w:rPr>
      </w:pP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２０１２年のリオ州ＧＤＰ</w:t>
      </w:r>
      <w:r>
        <w:rPr>
          <w:rFonts w:ascii="ＭＳ ゴシック" w:eastAsia="ＭＳ ゴシック" w:hAnsi="ＭＳ ゴシック" w:hint="eastAsia"/>
          <w:spacing w:val="0"/>
          <w:sz w:val="24"/>
          <w:szCs w:val="24"/>
          <w:u w:val="single"/>
        </w:rPr>
        <w:t>が</w:t>
      </w:r>
      <w:r w:rsidRPr="00471C1F">
        <w:rPr>
          <w:rFonts w:ascii="ＭＳ ゴシック" w:eastAsia="ＭＳ ゴシック" w:hAnsi="ＭＳ ゴシック" w:hint="eastAsia"/>
          <w:spacing w:val="0"/>
          <w:sz w:val="24"/>
          <w:szCs w:val="24"/>
          <w:u w:val="single"/>
        </w:rPr>
        <w:t>国全体に占める割合は１１．５％へ上昇</w:t>
      </w:r>
    </w:p>
    <w:p w:rsidR="00F763A3" w:rsidRPr="00471C1F" w:rsidRDefault="00F763A3" w:rsidP="00F763A3">
      <w:pPr>
        <w:jc w:val="right"/>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２０１４／１１／１５</w:t>
      </w:r>
    </w:p>
    <w:p w:rsidR="00F763A3" w:rsidRPr="00471C1F" w:rsidRDefault="00F763A3" w:rsidP="00F763A3">
      <w:pPr>
        <w:ind w:firstLine="240"/>
        <w:jc w:val="both"/>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なお、</w:t>
      </w:r>
      <w:r w:rsidRPr="00471C1F">
        <w:rPr>
          <w:rFonts w:ascii="ＭＳ ゴシック" w:eastAsia="ＭＳ ゴシック" w:hAnsi="ＭＳ ゴシック" w:hint="eastAsia"/>
          <w:spacing w:val="0"/>
          <w:sz w:val="24"/>
          <w:szCs w:val="24"/>
        </w:rPr>
        <w:t>２０１１年</w:t>
      </w:r>
      <w:r>
        <w:rPr>
          <w:rFonts w:ascii="ＭＳ ゴシック" w:eastAsia="ＭＳ ゴシック" w:hAnsi="ＭＳ ゴシック" w:hint="eastAsia"/>
          <w:spacing w:val="0"/>
          <w:sz w:val="24"/>
          <w:szCs w:val="24"/>
        </w:rPr>
        <w:t>は</w:t>
      </w:r>
      <w:r w:rsidRPr="00471C1F">
        <w:rPr>
          <w:rFonts w:ascii="ＭＳ ゴシック" w:eastAsia="ＭＳ ゴシック" w:hAnsi="ＭＳ ゴシック" w:hint="eastAsia"/>
          <w:spacing w:val="0"/>
          <w:sz w:val="24"/>
          <w:szCs w:val="24"/>
        </w:rPr>
        <w:t>１１．２％</w:t>
      </w:r>
      <w:r>
        <w:rPr>
          <w:rFonts w:ascii="ＭＳ ゴシック" w:eastAsia="ＭＳ ゴシック" w:hAnsi="ＭＳ ゴシック" w:hint="eastAsia"/>
          <w:spacing w:val="0"/>
          <w:sz w:val="24"/>
          <w:szCs w:val="24"/>
        </w:rPr>
        <w:t>であった</w:t>
      </w:r>
      <w:r w:rsidRPr="00471C1F">
        <w:rPr>
          <w:rFonts w:ascii="ＭＳ ゴシック" w:eastAsia="ＭＳ ゴシック" w:hAnsi="ＭＳ ゴシック" w:hint="eastAsia"/>
          <w:spacing w:val="0"/>
          <w:sz w:val="24"/>
          <w:szCs w:val="24"/>
        </w:rPr>
        <w:t>。主な要因は石油産業の発展であった。</w:t>
      </w:r>
      <w:r>
        <w:rPr>
          <w:rFonts w:ascii="ＭＳ ゴシック" w:eastAsia="ＭＳ ゴシック" w:hAnsi="ＭＳ ゴシック" w:hint="eastAsia"/>
          <w:spacing w:val="0"/>
          <w:sz w:val="24"/>
          <w:szCs w:val="24"/>
        </w:rPr>
        <w:t>本調査</w:t>
      </w:r>
      <w:r w:rsidRPr="00471C1F">
        <w:rPr>
          <w:rFonts w:ascii="ＭＳ ゴシック" w:eastAsia="ＭＳ ゴシック" w:hAnsi="ＭＳ ゴシック" w:hint="eastAsia"/>
          <w:spacing w:val="0"/>
          <w:sz w:val="24"/>
          <w:szCs w:val="24"/>
        </w:rPr>
        <w:t>はブラジル地理統計院（</w:t>
      </w:r>
      <w:r w:rsidRPr="00471C1F">
        <w:rPr>
          <w:rFonts w:ascii="ＭＳ ゴシック" w:eastAsia="ＭＳ ゴシック" w:hAnsi="ＭＳ ゴシック"/>
          <w:spacing w:val="0"/>
          <w:sz w:val="24"/>
          <w:szCs w:val="24"/>
        </w:rPr>
        <w:t>IBGE</w:t>
      </w:r>
      <w:r w:rsidRPr="00471C1F">
        <w:rPr>
          <w:rFonts w:ascii="ＭＳ ゴシック" w:eastAsia="ＭＳ ゴシック" w:hAnsi="ＭＳ ゴシック" w:hint="eastAsia"/>
          <w:spacing w:val="0"/>
          <w:sz w:val="24"/>
          <w:szCs w:val="24"/>
        </w:rPr>
        <w:t>）による</w:t>
      </w:r>
      <w:r>
        <w:rPr>
          <w:rFonts w:ascii="ＭＳ ゴシック" w:eastAsia="ＭＳ ゴシック" w:hAnsi="ＭＳ ゴシック" w:hint="eastAsia"/>
          <w:spacing w:val="0"/>
          <w:sz w:val="24"/>
          <w:szCs w:val="24"/>
        </w:rPr>
        <w:t>もの</w:t>
      </w:r>
      <w:r w:rsidRPr="00471C1F">
        <w:rPr>
          <w:rFonts w:ascii="ＭＳ ゴシック" w:eastAsia="ＭＳ ゴシック" w:hAnsi="ＭＳ ゴシック" w:hint="eastAsia"/>
          <w:spacing w:val="0"/>
          <w:sz w:val="24"/>
          <w:szCs w:val="24"/>
        </w:rPr>
        <w:t>。</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（２）石油・天然ガス・石油化学・バイオ燃料</w:t>
      </w:r>
    </w:p>
    <w:p w:rsidR="00F763A3" w:rsidRPr="009F30D3"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連邦会計検査院（</w:t>
      </w:r>
      <w:r w:rsidRPr="00471C1F">
        <w:rPr>
          <w:rFonts w:ascii="ＭＳ ゴシック" w:eastAsia="ＭＳ ゴシック" w:hAnsi="ＭＳ ゴシック"/>
          <w:spacing w:val="0"/>
          <w:sz w:val="24"/>
          <w:szCs w:val="24"/>
          <w:u w:val="single"/>
        </w:rPr>
        <w:t>TCU</w:t>
      </w:r>
      <w:r w:rsidRPr="00471C1F">
        <w:rPr>
          <w:rFonts w:ascii="ＭＳ ゴシック" w:eastAsia="ＭＳ ゴシック" w:hAnsi="ＭＳ ゴシック" w:hint="eastAsia"/>
          <w:spacing w:val="0"/>
          <w:sz w:val="24"/>
          <w:szCs w:val="24"/>
          <w:u w:val="single"/>
        </w:rPr>
        <w:t>）、</w:t>
      </w:r>
      <w:r>
        <w:rPr>
          <w:rFonts w:ascii="ＭＳ ゴシック" w:eastAsia="ＭＳ ゴシック" w:hAnsi="ＭＳ ゴシック" w:hint="eastAsia"/>
          <w:spacing w:val="0"/>
          <w:sz w:val="24"/>
          <w:szCs w:val="24"/>
          <w:u w:val="single"/>
        </w:rPr>
        <w:t>ペトロブラス</w:t>
      </w:r>
      <w:r w:rsidRPr="00471C1F">
        <w:rPr>
          <w:rFonts w:ascii="ＭＳ ゴシック" w:eastAsia="ＭＳ ゴシック" w:hAnsi="ＭＳ ゴシック" w:hint="eastAsia"/>
          <w:spacing w:val="0"/>
          <w:sz w:val="24"/>
          <w:szCs w:val="24"/>
          <w:u w:val="single"/>
        </w:rPr>
        <w:t>北東製油所（旧アブレウ・エ・リマ製油所。下記注１参照）における不正を指摘</w:t>
      </w:r>
      <w:r w:rsidRPr="00471C1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009F30D3">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２０１４／１１／６</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spacing w:val="0"/>
          <w:sz w:val="24"/>
          <w:szCs w:val="24"/>
        </w:rPr>
        <w:t>TCU</w:t>
      </w:r>
      <w:r w:rsidRPr="00471C1F">
        <w:rPr>
          <w:rFonts w:ascii="ＭＳ ゴシック" w:eastAsia="ＭＳ ゴシック" w:hAnsi="ＭＳ ゴシック" w:hint="eastAsia"/>
          <w:spacing w:val="0"/>
          <w:sz w:val="24"/>
          <w:szCs w:val="24"/>
        </w:rPr>
        <w:t>は、北東製油所</w:t>
      </w:r>
      <w:r>
        <w:rPr>
          <w:rFonts w:ascii="ＭＳ ゴシック" w:eastAsia="ＭＳ ゴシック" w:hAnsi="ＭＳ ゴシック" w:hint="eastAsia"/>
          <w:spacing w:val="0"/>
          <w:sz w:val="24"/>
          <w:szCs w:val="24"/>
        </w:rPr>
        <w:t>建設</w:t>
      </w:r>
      <w:r w:rsidRPr="00471C1F">
        <w:rPr>
          <w:rFonts w:ascii="ＭＳ ゴシック" w:eastAsia="ＭＳ ゴシック" w:hAnsi="ＭＳ ゴシック" w:hint="eastAsia"/>
          <w:spacing w:val="0"/>
          <w:sz w:val="24"/>
          <w:szCs w:val="24"/>
        </w:rPr>
        <w:t>工事に</w:t>
      </w:r>
      <w:r>
        <w:rPr>
          <w:rFonts w:ascii="ＭＳ ゴシック" w:eastAsia="ＭＳ ゴシック" w:hAnsi="ＭＳ ゴシック" w:hint="eastAsia"/>
          <w:spacing w:val="0"/>
          <w:sz w:val="24"/>
          <w:szCs w:val="24"/>
        </w:rPr>
        <w:t>て</w:t>
      </w:r>
      <w:r w:rsidRPr="00471C1F">
        <w:rPr>
          <w:rFonts w:ascii="ＭＳ ゴシック" w:eastAsia="ＭＳ ゴシック" w:hAnsi="ＭＳ ゴシック" w:hint="eastAsia"/>
          <w:spacing w:val="0"/>
          <w:sz w:val="24"/>
          <w:szCs w:val="24"/>
        </w:rPr>
        <w:t>水増し請求の不正が発見されたとして、ペトロブラスに対し、工事に関する支払いを全て停止するよう勧告した。造成工事費５億３，４００万レアルの内、１億９，８００万レアルの支払いがこれに当てはまる。なお、同製油所</w:t>
      </w:r>
      <w:r>
        <w:rPr>
          <w:rFonts w:ascii="ＭＳ ゴシック" w:eastAsia="ＭＳ ゴシック" w:hAnsi="ＭＳ ゴシック" w:hint="eastAsia"/>
          <w:spacing w:val="0"/>
          <w:sz w:val="24"/>
          <w:szCs w:val="24"/>
        </w:rPr>
        <w:t>の総工事予算</w:t>
      </w:r>
      <w:r w:rsidRPr="00471C1F">
        <w:rPr>
          <w:rFonts w:ascii="ＭＳ ゴシック" w:eastAsia="ＭＳ ゴシック" w:hAnsi="ＭＳ ゴシック" w:hint="eastAsia"/>
          <w:spacing w:val="0"/>
          <w:sz w:val="24"/>
          <w:szCs w:val="24"/>
        </w:rPr>
        <w:t>は当初の２３億ドルより現在では２００億ドル以上へ膨れ上がっている。</w:t>
      </w:r>
    </w:p>
    <w:p w:rsidR="00F763A3" w:rsidRPr="009133D4" w:rsidRDefault="00F763A3" w:rsidP="00F763A3">
      <w:pPr>
        <w:jc w:val="both"/>
        <w:rPr>
          <w:rFonts w:ascii="ＭＳ ゴシック" w:eastAsia="ＭＳ ゴシック" w:hAnsi="ＭＳ ゴシック"/>
          <w:sz w:val="24"/>
          <w:szCs w:val="24"/>
        </w:rPr>
      </w:pPr>
      <w:r w:rsidRPr="00471C1F">
        <w:rPr>
          <w:rFonts w:ascii="ＭＳ ゴシック" w:eastAsia="ＭＳ ゴシック" w:hAnsi="ＭＳ ゴシック" w:hint="eastAsia"/>
          <w:sz w:val="24"/>
          <w:szCs w:val="24"/>
        </w:rPr>
        <w:t>注１：</w:t>
      </w:r>
      <w:r w:rsidRPr="00471C1F">
        <w:rPr>
          <w:rFonts w:ascii="ＭＳ ゴシック" w:eastAsia="ＭＳ ゴシック" w:hAnsi="ＭＳ ゴシック" w:hint="eastAsia"/>
          <w:spacing w:val="0"/>
          <w:sz w:val="24"/>
          <w:szCs w:val="24"/>
        </w:rPr>
        <w:t>北東製油所</w:t>
      </w:r>
      <w:r w:rsidRPr="00471C1F">
        <w:rPr>
          <w:rFonts w:ascii="ＭＳ ゴシック" w:eastAsia="ＭＳ ゴシック" w:hAnsi="ＭＳ ゴシック" w:hint="eastAsia"/>
          <w:sz w:val="24"/>
          <w:szCs w:val="24"/>
        </w:rPr>
        <w:t>－</w:t>
      </w:r>
      <w:r>
        <w:rPr>
          <w:rFonts w:ascii="ＭＳ ゴシック" w:eastAsia="ＭＳ ゴシック" w:hAnsi="ＭＳ ゴシック"/>
          <w:sz w:val="24"/>
          <w:szCs w:val="24"/>
        </w:rPr>
        <w:t>Rnest</w:t>
      </w:r>
      <w:r>
        <w:rPr>
          <w:rFonts w:ascii="ＭＳ ゴシック" w:eastAsia="ＭＳ ゴシック" w:hAnsi="ＭＳ ゴシック" w:hint="eastAsia"/>
          <w:sz w:val="24"/>
          <w:szCs w:val="24"/>
        </w:rPr>
        <w:t>。</w:t>
      </w:r>
      <w:r w:rsidRPr="00471C1F">
        <w:rPr>
          <w:rFonts w:ascii="ＭＳ ゴシック" w:eastAsia="ＭＳ ゴシック" w:hAnsi="ＭＳ ゴシック" w:hint="eastAsia"/>
          <w:sz w:val="24"/>
          <w:szCs w:val="24"/>
        </w:rPr>
        <w:t>建設工事は２００９年中頃に開始され</w:t>
      </w:r>
      <w:r>
        <w:rPr>
          <w:rFonts w:ascii="ＭＳ ゴシック" w:eastAsia="ＭＳ ゴシック" w:hAnsi="ＭＳ ゴシック" w:hint="eastAsia"/>
          <w:sz w:val="24"/>
          <w:szCs w:val="24"/>
        </w:rPr>
        <w:t>た。</w:t>
      </w:r>
      <w:r w:rsidRPr="00471C1F">
        <w:rPr>
          <w:rFonts w:ascii="ＭＳ ゴシック" w:eastAsia="ＭＳ ゴシック" w:hAnsi="ＭＳ ゴシック" w:hint="eastAsia"/>
          <w:sz w:val="24"/>
          <w:szCs w:val="24"/>
        </w:rPr>
        <w:t>ベネズエラ石油公社（</w:t>
      </w:r>
      <w:r w:rsidRPr="00471C1F">
        <w:rPr>
          <w:rFonts w:ascii="ＭＳ ゴシック" w:eastAsia="ＭＳ ゴシック" w:hAnsi="ＭＳ ゴシック"/>
          <w:sz w:val="24"/>
          <w:szCs w:val="24"/>
        </w:rPr>
        <w:t>PDVSA</w:t>
      </w:r>
      <w:r w:rsidRPr="00471C1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が</w:t>
      </w:r>
      <w:r w:rsidRPr="00471C1F">
        <w:rPr>
          <w:rFonts w:ascii="ＭＳ ゴシック" w:eastAsia="ＭＳ ゴシック" w:hAnsi="ＭＳ ゴシック" w:hint="eastAsia"/>
          <w:sz w:val="24"/>
          <w:szCs w:val="24"/>
        </w:rPr>
        <w:t>４０％出資</w:t>
      </w:r>
      <w:r>
        <w:rPr>
          <w:rFonts w:ascii="ＭＳ ゴシック" w:eastAsia="ＭＳ ゴシック" w:hAnsi="ＭＳ ゴシック" w:hint="eastAsia"/>
          <w:sz w:val="24"/>
          <w:szCs w:val="24"/>
        </w:rPr>
        <w:t>すると言われていたが</w:t>
      </w:r>
      <w:r w:rsidRPr="00471C1F">
        <w:rPr>
          <w:rFonts w:ascii="ＭＳ ゴシック" w:eastAsia="ＭＳ ゴシック" w:hAnsi="ＭＳ ゴシック" w:hint="eastAsia"/>
          <w:sz w:val="24"/>
          <w:szCs w:val="24"/>
        </w:rPr>
        <w:t>、２０１３年に</w:t>
      </w:r>
      <w:r w:rsidRPr="00471C1F">
        <w:rPr>
          <w:rFonts w:ascii="ＭＳ ゴシック" w:eastAsia="ＭＳ ゴシック" w:hAnsi="ＭＳ ゴシック" w:hint="eastAsia"/>
          <w:spacing w:val="0"/>
          <w:sz w:val="24"/>
          <w:szCs w:val="24"/>
        </w:rPr>
        <w:t>ペトロブラス</w:t>
      </w:r>
      <w:r>
        <w:rPr>
          <w:rFonts w:ascii="ＭＳ ゴシック" w:eastAsia="ＭＳ ゴシック" w:hAnsi="ＭＳ ゴシック" w:hint="eastAsia"/>
          <w:spacing w:val="0"/>
          <w:sz w:val="24"/>
          <w:szCs w:val="24"/>
        </w:rPr>
        <w:t>が単独で実施す</w:t>
      </w:r>
      <w:r>
        <w:rPr>
          <w:rFonts w:ascii="ＭＳ ゴシック" w:eastAsia="ＭＳ ゴシック" w:hAnsi="ＭＳ ゴシック" w:hint="eastAsia"/>
          <w:spacing w:val="0"/>
          <w:sz w:val="24"/>
          <w:szCs w:val="24"/>
        </w:rPr>
        <w:lastRenderedPageBreak/>
        <w:t>ることが決定</w:t>
      </w:r>
      <w:r w:rsidRPr="00471C1F">
        <w:rPr>
          <w:rFonts w:ascii="ＭＳ ゴシック" w:eastAsia="ＭＳ ゴシック" w:hAnsi="ＭＳ ゴシック" w:hint="eastAsia"/>
          <w:sz w:val="24"/>
          <w:szCs w:val="24"/>
        </w:rPr>
        <w:t>。第１フェーズは２０１４年１１月末に完成し、日量１１．５万バレルの</w:t>
      </w:r>
      <w:r>
        <w:rPr>
          <w:rFonts w:ascii="ＭＳ ゴシック" w:eastAsia="ＭＳ ゴシック" w:hAnsi="ＭＳ ゴシック" w:hint="eastAsia"/>
          <w:sz w:val="24"/>
          <w:szCs w:val="24"/>
        </w:rPr>
        <w:t>原油が</w:t>
      </w:r>
      <w:r w:rsidRPr="00471C1F">
        <w:rPr>
          <w:rFonts w:ascii="ＭＳ ゴシック" w:eastAsia="ＭＳ ゴシック" w:hAnsi="ＭＳ ゴシック" w:hint="eastAsia"/>
          <w:sz w:val="24"/>
          <w:szCs w:val="24"/>
        </w:rPr>
        <w:t>精製</w:t>
      </w:r>
      <w:r>
        <w:rPr>
          <w:rFonts w:ascii="ＭＳ ゴシック" w:eastAsia="ＭＳ ゴシック" w:hAnsi="ＭＳ ゴシック" w:hint="eastAsia"/>
          <w:sz w:val="24"/>
          <w:szCs w:val="24"/>
        </w:rPr>
        <w:t>中</w:t>
      </w:r>
      <w:r w:rsidRPr="00471C1F">
        <w:rPr>
          <w:rFonts w:ascii="ＭＳ ゴシック" w:eastAsia="ＭＳ ゴシック" w:hAnsi="ＭＳ ゴシック" w:hint="eastAsia"/>
          <w:sz w:val="24"/>
          <w:szCs w:val="24"/>
        </w:rPr>
        <w:t>。第２フェーズの予想工事完了時期は２０１５年５月。</w:t>
      </w:r>
    </w:p>
    <w:p w:rsidR="009F30D3" w:rsidRPr="00471C1F" w:rsidRDefault="009F30D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連邦会計検査院（</w:t>
      </w:r>
      <w:r w:rsidRPr="00471C1F">
        <w:rPr>
          <w:rFonts w:ascii="ＭＳ ゴシック" w:eastAsia="ＭＳ ゴシック" w:hAnsi="ＭＳ ゴシック"/>
          <w:spacing w:val="0"/>
          <w:sz w:val="24"/>
          <w:szCs w:val="24"/>
          <w:u w:val="single"/>
        </w:rPr>
        <w:t>TCU</w:t>
      </w:r>
      <w:r w:rsidRPr="00471C1F">
        <w:rPr>
          <w:rFonts w:ascii="ＭＳ ゴシック" w:eastAsia="ＭＳ ゴシック" w:hAnsi="ＭＳ ゴシック" w:hint="eastAsia"/>
          <w:spacing w:val="0"/>
          <w:sz w:val="24"/>
          <w:szCs w:val="24"/>
          <w:u w:val="single"/>
        </w:rPr>
        <w:t>）、ペトロブラスのバイオディーゼル工場でも不正を発見</w:t>
      </w:r>
    </w:p>
    <w:p w:rsidR="00F763A3" w:rsidRPr="00471C1F" w:rsidRDefault="00F763A3" w:rsidP="00F763A3">
      <w:pPr>
        <w:jc w:val="right"/>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２０１４／１１／６</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spacing w:val="0"/>
          <w:sz w:val="24"/>
          <w:szCs w:val="24"/>
        </w:rPr>
        <w:t>TCU</w:t>
      </w:r>
      <w:r w:rsidRPr="00471C1F">
        <w:rPr>
          <w:rFonts w:ascii="ＭＳ ゴシック" w:eastAsia="ＭＳ ゴシック" w:hAnsi="ＭＳ ゴシック" w:hint="eastAsia"/>
          <w:spacing w:val="0"/>
          <w:sz w:val="24"/>
          <w:szCs w:val="24"/>
        </w:rPr>
        <w:t>は、ペトロブラスがパラナ州とリオグランデドスル州のバイオディーゼル工場に各</w:t>
      </w:r>
      <w:r w:rsidRPr="00471C1F">
        <w:rPr>
          <w:rFonts w:ascii="ＭＳ ゴシック" w:eastAsia="ＭＳ ゴシック" w:hAnsi="ＭＳ ゴシック"/>
          <w:spacing w:val="0"/>
          <w:sz w:val="24"/>
          <w:szCs w:val="24"/>
        </w:rPr>
        <w:t>50%</w:t>
      </w:r>
      <w:r w:rsidRPr="00471C1F">
        <w:rPr>
          <w:rFonts w:ascii="ＭＳ ゴシック" w:eastAsia="ＭＳ ゴシック" w:hAnsi="ＭＳ ゴシック" w:hint="eastAsia"/>
          <w:spacing w:val="0"/>
          <w:sz w:val="24"/>
          <w:szCs w:val="24"/>
        </w:rPr>
        <w:t>の出資を行った際の支払額が高過ぎる等の不正があったことを発見した。今後、ペトロブラス、ペトロブラス・バイオ燃料会社、アグラリオ農業開発大臣と当時のペトロブラス・バイオ燃料会社社長に説明を求める予定である。</w:t>
      </w:r>
    </w:p>
    <w:p w:rsidR="00F763A3" w:rsidRPr="00471C1F" w:rsidRDefault="00F763A3" w:rsidP="00F763A3">
      <w:pPr>
        <w:jc w:val="both"/>
        <w:rPr>
          <w:rFonts w:ascii="ＭＳ ゴシック" w:eastAsia="ＭＳ ゴシック" w:hAnsi="ＭＳ ゴシック"/>
          <w:spacing w:val="0"/>
          <w:sz w:val="24"/>
          <w:szCs w:val="24"/>
          <w:u w:val="single"/>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製油所からの引渡し価格で、ガソリンが３％、ディーゼルが５％値上げ</w:t>
      </w:r>
    </w:p>
    <w:p w:rsidR="00F763A3" w:rsidRPr="00471C1F" w:rsidRDefault="00F763A3" w:rsidP="00F763A3">
      <w:pPr>
        <w:jc w:val="right"/>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２０１４／１１／７</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燃料価格はほぼ１年前から凍結され、ペトロブラスは価格の内外差により今年だけで２４億レアルもの損害を蒙っていた。但し、今回の値上げ幅は予想より低かったことから、専門家は２０１５年に再び値上げがあると予想している。なお、この燃料値上げにより、今年のインフレ率は目標上限値の６．５％を超える可能性が高いと言われている。</w:t>
      </w:r>
    </w:p>
    <w:p w:rsidR="00F763A3" w:rsidRPr="00471C1F" w:rsidRDefault="00F763A3" w:rsidP="00F763A3">
      <w:pPr>
        <w:jc w:val="both"/>
        <w:rPr>
          <w:rFonts w:ascii="ＭＳ ゴシック" w:eastAsia="ＭＳ ゴシック" w:hAnsi="ＭＳ ゴシック"/>
          <w:spacing w:val="0"/>
          <w:sz w:val="24"/>
          <w:szCs w:val="24"/>
          <w:u w:val="single"/>
        </w:rPr>
      </w:pP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米国法務省、ペトロブラスの汚職に関する調査を開始</w:t>
      </w:r>
      <w:r w:rsidR="009F30D3">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２０１４／１１／１０</w:t>
      </w:r>
      <w:r w:rsidRPr="00471C1F">
        <w:rPr>
          <w:rFonts w:ascii="ＭＳ ゴシック" w:eastAsia="ＭＳ ゴシック" w:hAnsi="ＭＳ ゴシック" w:hint="eastAsia"/>
          <w:spacing w:val="0"/>
          <w:sz w:val="24"/>
          <w:szCs w:val="24"/>
        </w:rPr>
        <w:t xml:space="preserve">　　</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調査は米国証券取引委員会（</w:t>
      </w:r>
      <w:r w:rsidRPr="00471C1F">
        <w:rPr>
          <w:rFonts w:ascii="ＭＳ ゴシック" w:eastAsia="ＭＳ ゴシック" w:hAnsi="ＭＳ ゴシック"/>
          <w:spacing w:val="0"/>
          <w:sz w:val="24"/>
          <w:szCs w:val="24"/>
        </w:rPr>
        <w:t>SEC</w:t>
      </w:r>
      <w:r w:rsidRPr="00471C1F">
        <w:rPr>
          <w:rFonts w:ascii="ＭＳ ゴシック" w:eastAsia="ＭＳ ゴシック" w:hAnsi="ＭＳ ゴシック" w:hint="eastAsia"/>
          <w:spacing w:val="0"/>
          <w:sz w:val="24"/>
          <w:szCs w:val="24"/>
        </w:rPr>
        <w:t>）の調査と平行して行われる。米国法務省は特に、ペトロブラスがテキサス州パサディナ製油所を購入した際に不正がなかったか否かを調査する予定である。</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w:t>
      </w: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ブラジル国家管理局（</w:t>
      </w:r>
      <w:r w:rsidRPr="00471C1F">
        <w:rPr>
          <w:rFonts w:ascii="ＭＳ ゴシック" w:eastAsia="ＭＳ ゴシック" w:hAnsi="ＭＳ ゴシック"/>
          <w:spacing w:val="0"/>
          <w:sz w:val="24"/>
          <w:szCs w:val="24"/>
          <w:u w:val="single"/>
        </w:rPr>
        <w:t>CGU</w:t>
      </w:r>
      <w:r w:rsidRPr="00471C1F">
        <w:rPr>
          <w:rFonts w:ascii="ＭＳ ゴシック" w:eastAsia="ＭＳ ゴシック" w:hAnsi="ＭＳ ゴシック" w:hint="eastAsia"/>
          <w:spacing w:val="0"/>
          <w:sz w:val="24"/>
          <w:szCs w:val="24"/>
          <w:u w:val="single"/>
        </w:rPr>
        <w:t>。下記注１参照）、ペトロブラスへの贈賄のかどで</w:t>
      </w:r>
      <w:r w:rsidRPr="00471C1F">
        <w:rPr>
          <w:rFonts w:ascii="ＭＳ ゴシック" w:eastAsia="ＭＳ ゴシック" w:hAnsi="ＭＳ ゴシック"/>
          <w:spacing w:val="0"/>
          <w:sz w:val="24"/>
          <w:szCs w:val="24"/>
          <w:u w:val="single"/>
        </w:rPr>
        <w:t>SBM</w:t>
      </w:r>
      <w:r w:rsidRPr="00471C1F">
        <w:rPr>
          <w:rFonts w:ascii="ＭＳ ゴシック" w:eastAsia="ＭＳ ゴシック" w:hAnsi="ＭＳ ゴシック" w:hint="eastAsia"/>
          <w:spacing w:val="0"/>
          <w:sz w:val="24"/>
          <w:szCs w:val="24"/>
          <w:u w:val="single"/>
        </w:rPr>
        <w:t>社（下記注２参照）</w:t>
      </w:r>
      <w:r>
        <w:rPr>
          <w:rFonts w:ascii="ＭＳ ゴシック" w:eastAsia="ＭＳ ゴシック" w:hAnsi="ＭＳ ゴシック" w:hint="eastAsia"/>
          <w:spacing w:val="0"/>
          <w:sz w:val="24"/>
          <w:szCs w:val="24"/>
          <w:u w:val="single"/>
        </w:rPr>
        <w:t>等</w:t>
      </w:r>
      <w:r w:rsidRPr="00471C1F">
        <w:rPr>
          <w:rFonts w:ascii="ＭＳ ゴシック" w:eastAsia="ＭＳ ゴシック" w:hAnsi="ＭＳ ゴシック" w:hint="eastAsia"/>
          <w:spacing w:val="0"/>
          <w:sz w:val="24"/>
          <w:szCs w:val="24"/>
          <w:u w:val="single"/>
        </w:rPr>
        <w:t>に対する調査を開始</w:t>
      </w:r>
      <w:r w:rsidRPr="00471C1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spacing w:val="0"/>
          <w:sz w:val="24"/>
          <w:szCs w:val="24"/>
        </w:rPr>
        <w:t xml:space="preserve"> </w:t>
      </w:r>
      <w:r w:rsidRPr="00471C1F">
        <w:rPr>
          <w:rFonts w:ascii="ＭＳ ゴシック" w:eastAsia="ＭＳ ゴシック" w:hAnsi="ＭＳ ゴシック" w:hint="eastAsia"/>
          <w:spacing w:val="0"/>
          <w:sz w:val="24"/>
          <w:szCs w:val="24"/>
          <w:u w:val="single"/>
        </w:rPr>
        <w:t>２０１４／１１／１３</w:t>
      </w:r>
    </w:p>
    <w:p w:rsidR="00F763A3" w:rsidRPr="00471C1F" w:rsidRDefault="00F763A3" w:rsidP="00F763A3">
      <w:pPr>
        <w:ind w:firstLine="24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ペトロブラスとこれまでに</w:t>
      </w:r>
      <w:r w:rsidRPr="00471C1F">
        <w:rPr>
          <w:rFonts w:ascii="ＭＳ ゴシック" w:eastAsia="ＭＳ ゴシック" w:hAnsi="ＭＳ ゴシック"/>
          <w:spacing w:val="0"/>
          <w:sz w:val="24"/>
          <w:szCs w:val="24"/>
        </w:rPr>
        <w:t>264</w:t>
      </w:r>
      <w:r w:rsidRPr="00471C1F">
        <w:rPr>
          <w:rFonts w:ascii="ＭＳ ゴシック" w:eastAsia="ＭＳ ゴシック" w:hAnsi="ＭＳ ゴシック" w:hint="eastAsia"/>
          <w:spacing w:val="0"/>
          <w:sz w:val="24"/>
          <w:szCs w:val="24"/>
        </w:rPr>
        <w:t>億ドルのプラットフォーム賃貸契約を交わした</w:t>
      </w:r>
      <w:r w:rsidRPr="00471C1F">
        <w:rPr>
          <w:rFonts w:ascii="ＭＳ ゴシック" w:eastAsia="ＭＳ ゴシック" w:hAnsi="ＭＳ ゴシック"/>
          <w:spacing w:val="0"/>
          <w:sz w:val="24"/>
          <w:szCs w:val="24"/>
        </w:rPr>
        <w:t>SBM</w:t>
      </w:r>
      <w:r w:rsidRPr="00471C1F">
        <w:rPr>
          <w:rFonts w:ascii="ＭＳ ゴシック" w:eastAsia="ＭＳ ゴシック" w:hAnsi="ＭＳ ゴシック" w:hint="eastAsia"/>
          <w:spacing w:val="0"/>
          <w:sz w:val="24"/>
          <w:szCs w:val="24"/>
        </w:rPr>
        <w:t>社は、２００５～２０１１年にペトロブラスの社員、政府高官、エージェント等に計１億３，９００万ドルの賄賂を渡したと</w:t>
      </w:r>
      <w:r>
        <w:rPr>
          <w:rFonts w:ascii="ＭＳ ゴシック" w:eastAsia="ＭＳ ゴシック" w:hAnsi="ＭＳ ゴシック" w:hint="eastAsia"/>
          <w:spacing w:val="0"/>
          <w:sz w:val="24"/>
          <w:szCs w:val="24"/>
        </w:rPr>
        <w:t>言われている</w:t>
      </w:r>
      <w:r w:rsidRPr="00471C1F">
        <w:rPr>
          <w:rFonts w:ascii="ＭＳ ゴシック" w:eastAsia="ＭＳ ゴシック" w:hAnsi="ＭＳ ゴシック" w:hint="eastAsia"/>
          <w:spacing w:val="0"/>
          <w:sz w:val="24"/>
          <w:szCs w:val="24"/>
        </w:rPr>
        <w:t>。</w:t>
      </w:r>
      <w:r w:rsidRPr="00471C1F">
        <w:rPr>
          <w:rFonts w:ascii="ＭＳ ゴシック" w:eastAsia="ＭＳ ゴシック" w:hAnsi="ＭＳ ゴシック"/>
          <w:spacing w:val="0"/>
          <w:sz w:val="24"/>
          <w:szCs w:val="24"/>
        </w:rPr>
        <w:t>CGU</w:t>
      </w:r>
      <w:r w:rsidRPr="00471C1F">
        <w:rPr>
          <w:rFonts w:ascii="ＭＳ ゴシック" w:eastAsia="ＭＳ ゴシック" w:hAnsi="ＭＳ ゴシック" w:hint="eastAsia"/>
          <w:spacing w:val="0"/>
          <w:sz w:val="24"/>
          <w:szCs w:val="24"/>
        </w:rPr>
        <w:t>は</w:t>
      </w:r>
      <w:r>
        <w:rPr>
          <w:rFonts w:ascii="ＭＳ ゴシック" w:eastAsia="ＭＳ ゴシック" w:hAnsi="ＭＳ ゴシック" w:hint="eastAsia"/>
          <w:spacing w:val="0"/>
          <w:sz w:val="24"/>
          <w:szCs w:val="24"/>
        </w:rPr>
        <w:t>それらに関する</w:t>
      </w:r>
      <w:r w:rsidRPr="00471C1F">
        <w:rPr>
          <w:rFonts w:ascii="ＭＳ ゴシック" w:eastAsia="ＭＳ ゴシック" w:hAnsi="ＭＳ ゴシック" w:hint="eastAsia"/>
          <w:spacing w:val="0"/>
          <w:sz w:val="24"/>
          <w:szCs w:val="24"/>
        </w:rPr>
        <w:t>調査を開始した。</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注１：</w:t>
      </w:r>
      <w:r w:rsidRPr="00575ADF">
        <w:rPr>
          <w:rFonts w:ascii="ＭＳ ゴシック" w:eastAsia="ＭＳ ゴシック" w:hAnsi="ＭＳ ゴシック" w:hint="eastAsia"/>
          <w:spacing w:val="0"/>
          <w:sz w:val="24"/>
          <w:szCs w:val="24"/>
        </w:rPr>
        <w:t>ブラジル国家管理局（</w:t>
      </w:r>
      <w:r w:rsidRPr="00575ADF">
        <w:rPr>
          <w:rFonts w:ascii="ＭＳ ゴシック" w:eastAsia="ＭＳ ゴシック" w:hAnsi="ＭＳ ゴシック"/>
          <w:spacing w:val="0"/>
          <w:sz w:val="24"/>
          <w:szCs w:val="24"/>
        </w:rPr>
        <w:t>CGU</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公共財産を守ることを目的として、汚職の防止、撲滅等の為、連邦政府機関に監査を行う大統領府直轄の機関。</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注２：</w:t>
      </w:r>
      <w:r w:rsidRPr="00471C1F">
        <w:rPr>
          <w:rFonts w:ascii="ＭＳ ゴシック" w:eastAsia="ＭＳ ゴシック" w:hAnsi="ＭＳ ゴシック"/>
          <w:spacing w:val="0"/>
          <w:sz w:val="24"/>
          <w:szCs w:val="24"/>
        </w:rPr>
        <w:t>SBM</w:t>
      </w:r>
      <w:r w:rsidRPr="00471C1F">
        <w:rPr>
          <w:rFonts w:ascii="ＭＳ ゴシック" w:eastAsia="ＭＳ ゴシック" w:hAnsi="ＭＳ ゴシック" w:hint="eastAsia"/>
          <w:spacing w:val="0"/>
          <w:sz w:val="24"/>
          <w:szCs w:val="24"/>
        </w:rPr>
        <w:t>社</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オランダの傭船会社。石油採掘用プラットフォーム等を世界各国で賃貸している。</w:t>
      </w:r>
    </w:p>
    <w:p w:rsidR="009F30D3" w:rsidRDefault="009F30D3" w:rsidP="009F30D3">
      <w:pPr>
        <w:jc w:val="both"/>
        <w:rPr>
          <w:rFonts w:ascii="ＭＳ ゴシック" w:eastAsia="ＭＳ ゴシック" w:hAnsi="ＭＳ ゴシック"/>
          <w:spacing w:val="0"/>
          <w:sz w:val="24"/>
          <w:szCs w:val="24"/>
          <w:u w:val="single"/>
        </w:rPr>
      </w:pPr>
    </w:p>
    <w:p w:rsidR="00F763A3" w:rsidRPr="00471C1F" w:rsidRDefault="00F763A3" w:rsidP="009F30D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lastRenderedPageBreak/>
        <w:t>連邦会計検査院（</w:t>
      </w:r>
      <w:r w:rsidRPr="00471C1F">
        <w:rPr>
          <w:rFonts w:ascii="ＭＳ ゴシック" w:eastAsia="ＭＳ ゴシック" w:hAnsi="ＭＳ ゴシック"/>
          <w:spacing w:val="0"/>
          <w:sz w:val="24"/>
          <w:szCs w:val="24"/>
          <w:u w:val="single"/>
        </w:rPr>
        <w:t>TCU</w:t>
      </w:r>
      <w:r w:rsidRPr="00471C1F">
        <w:rPr>
          <w:rFonts w:ascii="ＭＳ ゴシック" w:eastAsia="ＭＳ ゴシック" w:hAnsi="ＭＳ ゴシック" w:hint="eastAsia"/>
          <w:spacing w:val="0"/>
          <w:sz w:val="24"/>
          <w:szCs w:val="24"/>
          <w:u w:val="single"/>
        </w:rPr>
        <w:t>）、予算が当初の６１億ドルから４７７億ドルへ膨張したペトロブラス・リオ石油化学コンビナート（下記注１参照）建設に関する調査も開始</w:t>
      </w:r>
      <w:r w:rsidR="009F30D3">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２０１４／１１／１３</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この建設においては、入札なしで７６億ドルもの契約が締結されたこと、使用されなかったにも関わらず購入された設備があったこと、設備が納期までに届かなかったことを理由として追加的に締結</w:t>
      </w:r>
      <w:r>
        <w:rPr>
          <w:rFonts w:ascii="ＭＳ ゴシック" w:eastAsia="ＭＳ ゴシック" w:hAnsi="ＭＳ ゴシック" w:hint="eastAsia"/>
          <w:spacing w:val="0"/>
          <w:sz w:val="24"/>
          <w:szCs w:val="24"/>
        </w:rPr>
        <w:t>され</w:t>
      </w:r>
      <w:r w:rsidRPr="00471C1F">
        <w:rPr>
          <w:rFonts w:ascii="ＭＳ ゴシック" w:eastAsia="ＭＳ ゴシック" w:hAnsi="ＭＳ ゴシック" w:hint="eastAsia"/>
          <w:spacing w:val="0"/>
          <w:sz w:val="24"/>
          <w:szCs w:val="24"/>
        </w:rPr>
        <w:t>た１５億レアルの契約内容等</w:t>
      </w:r>
      <w:r>
        <w:rPr>
          <w:rFonts w:ascii="ＭＳ ゴシック" w:eastAsia="ＭＳ ゴシック" w:hAnsi="ＭＳ ゴシック" w:hint="eastAsia"/>
          <w:spacing w:val="0"/>
          <w:sz w:val="24"/>
          <w:szCs w:val="24"/>
        </w:rPr>
        <w:t>も</w:t>
      </w:r>
      <w:r w:rsidRPr="00471C1F">
        <w:rPr>
          <w:rFonts w:ascii="ＭＳ ゴシック" w:eastAsia="ＭＳ ゴシック" w:hAnsi="ＭＳ ゴシック" w:hint="eastAsia"/>
          <w:spacing w:val="0"/>
          <w:sz w:val="24"/>
          <w:szCs w:val="24"/>
        </w:rPr>
        <w:t>問題とされている。</w:t>
      </w:r>
    </w:p>
    <w:p w:rsidR="00F763A3"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注１：</w:t>
      </w:r>
      <w:r w:rsidRPr="00575ADF">
        <w:rPr>
          <w:rFonts w:ascii="ＭＳ ゴシック" w:eastAsia="ＭＳ ゴシック" w:hAnsi="ＭＳ ゴシック" w:hint="eastAsia"/>
          <w:spacing w:val="0"/>
          <w:sz w:val="24"/>
          <w:szCs w:val="24"/>
        </w:rPr>
        <w:t>リオ石油化学コンビナート</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spacing w:val="0"/>
          <w:sz w:val="24"/>
          <w:szCs w:val="24"/>
        </w:rPr>
        <w:t>COMPERJ</w:t>
      </w:r>
      <w:r w:rsidRPr="00471C1F">
        <w:rPr>
          <w:rFonts w:ascii="ＭＳ ゴシック" w:eastAsia="ＭＳ ゴシック" w:hAnsi="ＭＳ ゴシック" w:hint="eastAsia"/>
          <w:spacing w:val="0"/>
          <w:sz w:val="24"/>
          <w:szCs w:val="24"/>
        </w:rPr>
        <w:t>。リオ市の北東</w:t>
      </w:r>
      <w:r w:rsidRPr="00471C1F">
        <w:rPr>
          <w:rFonts w:ascii="ＭＳ ゴシック" w:eastAsia="ＭＳ ゴシック" w:hAnsi="ＭＳ ゴシック"/>
          <w:spacing w:val="0"/>
          <w:sz w:val="24"/>
          <w:szCs w:val="24"/>
        </w:rPr>
        <w:t>45km</w:t>
      </w:r>
      <w:r w:rsidRPr="00471C1F">
        <w:rPr>
          <w:rFonts w:ascii="ＭＳ ゴシック" w:eastAsia="ＭＳ ゴシック" w:hAnsi="ＭＳ ゴシック" w:hint="eastAsia"/>
          <w:spacing w:val="0"/>
          <w:sz w:val="24"/>
          <w:szCs w:val="24"/>
        </w:rPr>
        <w:t>に位置するイタボライ市で建設中。当初の計画では、石油化学</w:t>
      </w:r>
      <w:r>
        <w:rPr>
          <w:rFonts w:ascii="ＭＳ ゴシック" w:eastAsia="ＭＳ ゴシック" w:hAnsi="ＭＳ ゴシック" w:hint="eastAsia"/>
          <w:spacing w:val="0"/>
          <w:sz w:val="24"/>
          <w:szCs w:val="24"/>
        </w:rPr>
        <w:t>工場も</w:t>
      </w:r>
      <w:r w:rsidRPr="00471C1F">
        <w:rPr>
          <w:rFonts w:ascii="ＭＳ ゴシック" w:eastAsia="ＭＳ ゴシック" w:hAnsi="ＭＳ ゴシック" w:hint="eastAsia"/>
          <w:spacing w:val="0"/>
          <w:sz w:val="24"/>
          <w:szCs w:val="24"/>
        </w:rPr>
        <w:t>建設される予定であったが、少なくとも当面は製油所のみとなる見込み。現時点の予定操業開始時期は２０１６年８月。</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ペトロブラス、今年第３四半期決算</w:t>
      </w:r>
      <w:r>
        <w:rPr>
          <w:rFonts w:ascii="ＭＳ ゴシック" w:eastAsia="ＭＳ ゴシック" w:hAnsi="ＭＳ ゴシック" w:hint="eastAsia"/>
          <w:spacing w:val="0"/>
          <w:sz w:val="24"/>
          <w:szCs w:val="24"/>
          <w:u w:val="single"/>
        </w:rPr>
        <w:t>の</w:t>
      </w:r>
      <w:r w:rsidRPr="00471C1F">
        <w:rPr>
          <w:rFonts w:ascii="ＭＳ ゴシック" w:eastAsia="ＭＳ ゴシック" w:hAnsi="ＭＳ ゴシック" w:hint="eastAsia"/>
          <w:spacing w:val="0"/>
          <w:sz w:val="24"/>
          <w:szCs w:val="24"/>
          <w:u w:val="single"/>
        </w:rPr>
        <w:t>発表を同社汚職事件の影響により延期</w:t>
      </w:r>
    </w:p>
    <w:p w:rsidR="00F763A3" w:rsidRPr="00471C1F" w:rsidRDefault="00F763A3" w:rsidP="00F763A3">
      <w:pPr>
        <w:jc w:val="right"/>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２０１４／１１／１４</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同社</w:t>
      </w:r>
      <w:r>
        <w:rPr>
          <w:rFonts w:ascii="ＭＳ ゴシック" w:eastAsia="ＭＳ ゴシック" w:hAnsi="ＭＳ ゴシック" w:hint="eastAsia"/>
          <w:spacing w:val="0"/>
          <w:sz w:val="24"/>
          <w:szCs w:val="24"/>
        </w:rPr>
        <w:t>によると</w:t>
      </w:r>
      <w:r w:rsidRPr="00471C1F">
        <w:rPr>
          <w:rFonts w:ascii="ＭＳ ゴシック" w:eastAsia="ＭＳ ゴシック" w:hAnsi="ＭＳ ゴシック" w:hint="eastAsia"/>
          <w:spacing w:val="0"/>
          <w:sz w:val="24"/>
          <w:szCs w:val="24"/>
        </w:rPr>
        <w:t>、理由</w:t>
      </w:r>
      <w:r>
        <w:rPr>
          <w:rFonts w:ascii="ＭＳ ゴシック" w:eastAsia="ＭＳ ゴシック" w:hAnsi="ＭＳ ゴシック" w:hint="eastAsia"/>
          <w:spacing w:val="0"/>
          <w:sz w:val="24"/>
          <w:szCs w:val="24"/>
        </w:rPr>
        <w:t>は</w:t>
      </w:r>
      <w:r w:rsidRPr="00471C1F">
        <w:rPr>
          <w:rFonts w:ascii="ＭＳ ゴシック" w:eastAsia="ＭＳ ゴシック" w:hAnsi="ＭＳ ゴシック" w:hint="eastAsia"/>
          <w:spacing w:val="0"/>
          <w:sz w:val="24"/>
          <w:szCs w:val="24"/>
        </w:rPr>
        <w:t>、連邦警察が行っている</w:t>
      </w:r>
      <w:r>
        <w:rPr>
          <w:rFonts w:ascii="ＭＳ ゴシック" w:eastAsia="ＭＳ ゴシック" w:hAnsi="ＭＳ ゴシック" w:hint="eastAsia"/>
          <w:spacing w:val="0"/>
          <w:sz w:val="24"/>
          <w:szCs w:val="24"/>
        </w:rPr>
        <w:t>ペトロブラス汚職事件</w:t>
      </w:r>
      <w:r w:rsidRPr="00471C1F">
        <w:rPr>
          <w:rFonts w:ascii="ＭＳ ゴシック" w:eastAsia="ＭＳ ゴシック" w:hAnsi="ＭＳ ゴシック" w:hint="eastAsia"/>
          <w:spacing w:val="0"/>
          <w:sz w:val="24"/>
          <w:szCs w:val="24"/>
        </w:rPr>
        <w:t>の調査結果、そして</w:t>
      </w:r>
      <w:r>
        <w:rPr>
          <w:rFonts w:ascii="ＭＳ ゴシック" w:eastAsia="ＭＳ ゴシック" w:hAnsi="ＭＳ ゴシック" w:hint="eastAsia"/>
          <w:spacing w:val="0"/>
          <w:sz w:val="24"/>
          <w:szCs w:val="24"/>
        </w:rPr>
        <w:t>同社が依頼している</w:t>
      </w:r>
      <w:r w:rsidRPr="00471C1F">
        <w:rPr>
          <w:rFonts w:ascii="ＭＳ ゴシック" w:eastAsia="ＭＳ ゴシック" w:hAnsi="ＭＳ ゴシック" w:hint="eastAsia"/>
          <w:spacing w:val="0"/>
          <w:sz w:val="24"/>
          <w:szCs w:val="24"/>
        </w:rPr>
        <w:t>弁護士事務所２カ所（伯１カ所と米１カ所）</w:t>
      </w:r>
      <w:r>
        <w:rPr>
          <w:rFonts w:ascii="ＭＳ ゴシック" w:eastAsia="ＭＳ ゴシック" w:hAnsi="ＭＳ ゴシック" w:hint="eastAsia"/>
          <w:spacing w:val="0"/>
          <w:sz w:val="24"/>
          <w:szCs w:val="24"/>
        </w:rPr>
        <w:t>の調査</w:t>
      </w:r>
      <w:r w:rsidRPr="00471C1F">
        <w:rPr>
          <w:rFonts w:ascii="ＭＳ ゴシック" w:eastAsia="ＭＳ ゴシック" w:hAnsi="ＭＳ ゴシック" w:hint="eastAsia"/>
          <w:spacing w:val="0"/>
          <w:sz w:val="24"/>
          <w:szCs w:val="24"/>
        </w:rPr>
        <w:t>結果によ</w:t>
      </w:r>
      <w:r>
        <w:rPr>
          <w:rFonts w:ascii="ＭＳ ゴシック" w:eastAsia="ＭＳ ゴシック" w:hAnsi="ＭＳ ゴシック" w:hint="eastAsia"/>
          <w:spacing w:val="0"/>
          <w:sz w:val="24"/>
          <w:szCs w:val="24"/>
        </w:rPr>
        <w:t>って、決算内容の修正を行</w:t>
      </w:r>
      <w:r w:rsidRPr="00471C1F">
        <w:rPr>
          <w:rFonts w:ascii="ＭＳ ゴシック" w:eastAsia="ＭＳ ゴシック" w:hAnsi="ＭＳ ゴシック" w:hint="eastAsia"/>
          <w:spacing w:val="0"/>
          <w:sz w:val="24"/>
          <w:szCs w:val="24"/>
        </w:rPr>
        <w:t>う必要性が生じる可能性がある為</w:t>
      </w:r>
      <w:r>
        <w:rPr>
          <w:rFonts w:ascii="ＭＳ ゴシック" w:eastAsia="ＭＳ ゴシック" w:hAnsi="ＭＳ ゴシック" w:hint="eastAsia"/>
          <w:spacing w:val="0"/>
          <w:sz w:val="24"/>
          <w:szCs w:val="24"/>
        </w:rPr>
        <w:t>であ</w:t>
      </w:r>
      <w:r w:rsidRPr="00471C1F">
        <w:rPr>
          <w:rFonts w:ascii="ＭＳ ゴシック" w:eastAsia="ＭＳ ゴシック" w:hAnsi="ＭＳ ゴシック" w:hint="eastAsia"/>
          <w:spacing w:val="0"/>
          <w:sz w:val="24"/>
          <w:szCs w:val="24"/>
        </w:rPr>
        <w:t>る。しかし、</w:t>
      </w:r>
      <w:r>
        <w:rPr>
          <w:rFonts w:ascii="ＭＳ ゴシック" w:eastAsia="ＭＳ ゴシック" w:hAnsi="ＭＳ ゴシック" w:hint="eastAsia"/>
          <w:spacing w:val="0"/>
          <w:sz w:val="24"/>
          <w:szCs w:val="24"/>
        </w:rPr>
        <w:t>本当の理由は、監査法人</w:t>
      </w:r>
      <w:r w:rsidRPr="00471C1F">
        <w:rPr>
          <w:rFonts w:ascii="ＭＳ ゴシック" w:eastAsia="ＭＳ ゴシック" w:hAnsi="ＭＳ ゴシック" w:hint="eastAsia"/>
          <w:spacing w:val="0"/>
          <w:sz w:val="24"/>
          <w:szCs w:val="24"/>
        </w:rPr>
        <w:t>である</w:t>
      </w:r>
      <w:r>
        <w:rPr>
          <w:rFonts w:ascii="ＭＳ ゴシック" w:eastAsia="ＭＳ ゴシック" w:hAnsi="ＭＳ ゴシック" w:hint="eastAsia"/>
          <w:spacing w:val="0"/>
          <w:sz w:val="24"/>
          <w:szCs w:val="24"/>
        </w:rPr>
        <w:t>米</w:t>
      </w:r>
      <w:r w:rsidRPr="00471C1F">
        <w:rPr>
          <w:rFonts w:ascii="ＭＳ ゴシック" w:eastAsia="ＭＳ ゴシック" w:hAnsi="ＭＳ ゴシック" w:hint="eastAsia"/>
          <w:spacing w:val="0"/>
          <w:sz w:val="24"/>
          <w:szCs w:val="24"/>
        </w:rPr>
        <w:t>プライスウォーターハウスクーパーズが決算を承認しなかった為であると言われている。プライスウォーターハウスクーパーズは、仮に今回ペトロブラスの決算を承認し</w:t>
      </w:r>
      <w:r>
        <w:rPr>
          <w:rFonts w:ascii="ＭＳ ゴシック" w:eastAsia="ＭＳ ゴシック" w:hAnsi="ＭＳ ゴシック" w:hint="eastAsia"/>
          <w:spacing w:val="0"/>
          <w:sz w:val="24"/>
          <w:szCs w:val="24"/>
        </w:rPr>
        <w:t>た場合</w:t>
      </w:r>
      <w:r w:rsidRPr="00471C1F">
        <w:rPr>
          <w:rFonts w:ascii="ＭＳ ゴシック" w:eastAsia="ＭＳ ゴシック" w:hAnsi="ＭＳ ゴシック" w:hint="eastAsia"/>
          <w:spacing w:val="0"/>
          <w:sz w:val="24"/>
          <w:szCs w:val="24"/>
        </w:rPr>
        <w:t>、この件について調査中の米国法務省と米国証券取引委員会（ＳＥＣ）から</w:t>
      </w:r>
      <w:r>
        <w:rPr>
          <w:rFonts w:ascii="ＭＳ ゴシック" w:eastAsia="ＭＳ ゴシック" w:hAnsi="ＭＳ ゴシック" w:hint="eastAsia"/>
          <w:spacing w:val="0"/>
          <w:sz w:val="24"/>
          <w:szCs w:val="24"/>
        </w:rPr>
        <w:t>責任を問われる</w:t>
      </w:r>
      <w:r w:rsidRPr="00471C1F">
        <w:rPr>
          <w:rFonts w:ascii="ＭＳ ゴシック" w:eastAsia="ＭＳ ゴシック" w:hAnsi="ＭＳ ゴシック" w:hint="eastAsia"/>
          <w:spacing w:val="0"/>
          <w:sz w:val="24"/>
          <w:szCs w:val="24"/>
        </w:rPr>
        <w:t>可能性が高</w:t>
      </w:r>
      <w:r>
        <w:rPr>
          <w:rFonts w:ascii="ＭＳ ゴシック" w:eastAsia="ＭＳ ゴシック" w:hAnsi="ＭＳ ゴシック" w:hint="eastAsia"/>
          <w:spacing w:val="0"/>
          <w:sz w:val="24"/>
          <w:szCs w:val="24"/>
        </w:rPr>
        <w:t>いと判断した模様である。ペトロブラスは、第３四半期</w:t>
      </w:r>
      <w:r w:rsidRPr="00471C1F">
        <w:rPr>
          <w:rFonts w:ascii="ＭＳ ゴシック" w:eastAsia="ＭＳ ゴシック" w:hAnsi="ＭＳ ゴシック" w:hint="eastAsia"/>
          <w:spacing w:val="0"/>
          <w:sz w:val="24"/>
          <w:szCs w:val="24"/>
        </w:rPr>
        <w:t>決算は出来るだけ早く発表したい意向であるが、プライスウォーターハウスクーパーズの承認が得られる見通しは立っていない。</w:t>
      </w:r>
      <w:r>
        <w:rPr>
          <w:rFonts w:ascii="ＭＳ ゴシック" w:eastAsia="ＭＳ ゴシック" w:hAnsi="ＭＳ ゴシック" w:hint="eastAsia"/>
          <w:spacing w:val="0"/>
          <w:sz w:val="24"/>
          <w:szCs w:val="24"/>
        </w:rPr>
        <w:t>監査法人が承認した</w:t>
      </w:r>
      <w:r w:rsidRPr="00471C1F">
        <w:rPr>
          <w:rFonts w:ascii="ＭＳ ゴシック" w:eastAsia="ＭＳ ゴシック" w:hAnsi="ＭＳ ゴシック" w:hint="eastAsia"/>
          <w:spacing w:val="0"/>
          <w:sz w:val="24"/>
          <w:szCs w:val="24"/>
        </w:rPr>
        <w:t>決算</w:t>
      </w:r>
      <w:r>
        <w:rPr>
          <w:rFonts w:ascii="ＭＳ ゴシック" w:eastAsia="ＭＳ ゴシック" w:hAnsi="ＭＳ ゴシック" w:hint="eastAsia"/>
          <w:spacing w:val="0"/>
          <w:sz w:val="24"/>
          <w:szCs w:val="24"/>
        </w:rPr>
        <w:t>の</w:t>
      </w:r>
      <w:r w:rsidRPr="00471C1F">
        <w:rPr>
          <w:rFonts w:ascii="ＭＳ ゴシック" w:eastAsia="ＭＳ ゴシック" w:hAnsi="ＭＳ ゴシック" w:hint="eastAsia"/>
          <w:spacing w:val="0"/>
          <w:sz w:val="24"/>
          <w:szCs w:val="24"/>
        </w:rPr>
        <w:t>発表</w:t>
      </w:r>
      <w:r>
        <w:rPr>
          <w:rFonts w:ascii="ＭＳ ゴシック" w:eastAsia="ＭＳ ゴシック" w:hAnsi="ＭＳ ゴシック" w:hint="eastAsia"/>
          <w:spacing w:val="0"/>
          <w:sz w:val="24"/>
          <w:szCs w:val="24"/>
        </w:rPr>
        <w:t>が</w:t>
      </w:r>
      <w:r w:rsidRPr="00471C1F">
        <w:rPr>
          <w:rFonts w:ascii="ＭＳ ゴシック" w:eastAsia="ＭＳ ゴシック" w:hAnsi="ＭＳ ゴシック" w:hint="eastAsia"/>
          <w:spacing w:val="0"/>
          <w:sz w:val="24"/>
          <w:szCs w:val="24"/>
        </w:rPr>
        <w:t>出来なければ、</w:t>
      </w:r>
      <w:r>
        <w:rPr>
          <w:rFonts w:ascii="ＭＳ ゴシック" w:eastAsia="ＭＳ ゴシック" w:hAnsi="ＭＳ ゴシック" w:hint="eastAsia"/>
          <w:spacing w:val="0"/>
          <w:sz w:val="24"/>
          <w:szCs w:val="24"/>
        </w:rPr>
        <w:t>株価は大きく下落し、市場における資金調達は困難になると思われる。</w:t>
      </w:r>
      <w:r w:rsidRPr="00471C1F">
        <w:rPr>
          <w:rFonts w:ascii="ＭＳ ゴシック" w:eastAsia="ＭＳ ゴシック" w:hAnsi="ＭＳ ゴシック" w:hint="eastAsia"/>
          <w:spacing w:val="0"/>
          <w:sz w:val="24"/>
          <w:szCs w:val="24"/>
        </w:rPr>
        <w:t>なお、第３四半期の予想純利益は３０億レアル程度である。ちなみに、純利益は、前年同期は３４億レアル、前期は５０億レアルであった。</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ペトロブラスの汚職により、取引先企業の幹部ら１８人逮捕（当館</w:t>
      </w:r>
      <w:r>
        <w:rPr>
          <w:rFonts w:ascii="ＭＳ ゴシック" w:eastAsia="ＭＳ ゴシック" w:hAnsi="ＭＳ ゴシック" w:hint="eastAsia"/>
          <w:spacing w:val="0"/>
          <w:sz w:val="24"/>
          <w:szCs w:val="24"/>
          <w:u w:val="single"/>
        </w:rPr>
        <w:t>注</w:t>
      </w:r>
      <w:r w:rsidRPr="00471C1F">
        <w:rPr>
          <w:rFonts w:ascii="ＭＳ ゴシック" w:eastAsia="ＭＳ ゴシック" w:hAnsi="ＭＳ ゴシック" w:hint="eastAsia"/>
          <w:spacing w:val="0"/>
          <w:sz w:val="24"/>
          <w:szCs w:val="24"/>
          <w:u w:val="single"/>
        </w:rPr>
        <w:t>：後に２５人へ増加）</w:t>
      </w:r>
      <w:r w:rsidRPr="00471C1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 xml:space="preserve">２０１４／１１／１５　　　　　</w:t>
      </w:r>
    </w:p>
    <w:p w:rsidR="00F763A3" w:rsidRDefault="00F763A3" w:rsidP="00F763A3">
      <w:pPr>
        <w:ind w:firstLine="240"/>
        <w:jc w:val="both"/>
        <w:rPr>
          <w:rFonts w:ascii="ＭＳ ゴシック" w:eastAsia="ＭＳ ゴシック" w:hAnsi="ＭＳ ゴシック"/>
          <w:sz w:val="24"/>
          <w:szCs w:val="24"/>
        </w:rPr>
      </w:pPr>
      <w:r w:rsidRPr="00471C1F">
        <w:rPr>
          <w:rFonts w:ascii="ＭＳ ゴシック" w:eastAsia="ＭＳ ゴシック" w:hAnsi="ＭＳ ゴシック" w:hint="eastAsia"/>
          <w:spacing w:val="0"/>
          <w:sz w:val="24"/>
          <w:szCs w:val="24"/>
        </w:rPr>
        <w:t>逮捕されたのは、取引先企業の幹部、元幹部、元ペトロブラス・サービス部門役員、労働者党（</w:t>
      </w:r>
      <w:r w:rsidRPr="00471C1F">
        <w:rPr>
          <w:rFonts w:ascii="ＭＳ ゴシック" w:eastAsia="ＭＳ ゴシック" w:hAnsi="ＭＳ ゴシック"/>
          <w:spacing w:val="0"/>
          <w:sz w:val="24"/>
          <w:szCs w:val="24"/>
        </w:rPr>
        <w:t>PT</w:t>
      </w:r>
      <w:r w:rsidRPr="00471C1F">
        <w:rPr>
          <w:rFonts w:ascii="ＭＳ ゴシック" w:eastAsia="ＭＳ ゴシック" w:hAnsi="ＭＳ ゴシック" w:hint="eastAsia"/>
          <w:spacing w:val="0"/>
          <w:sz w:val="24"/>
          <w:szCs w:val="24"/>
        </w:rPr>
        <w:t>）会計担当者の親戚等であった。</w:t>
      </w:r>
      <w:r w:rsidRPr="00471C1F">
        <w:rPr>
          <w:rFonts w:ascii="ＭＳ ゴシック" w:eastAsia="ＭＳ ゴシック" w:hAnsi="ＭＳ ゴシック" w:hint="eastAsia"/>
          <w:sz w:val="24"/>
          <w:szCs w:val="24"/>
        </w:rPr>
        <w:t>エンジェヴィックス社</w:t>
      </w:r>
      <w:r>
        <w:rPr>
          <w:rFonts w:ascii="ＭＳ ゴシック" w:eastAsia="ＭＳ ゴシック" w:hAnsi="ＭＳ ゴシック" w:hint="eastAsia"/>
          <w:sz w:val="24"/>
          <w:szCs w:val="24"/>
        </w:rPr>
        <w:t>（下記注１参照）</w:t>
      </w:r>
      <w:r w:rsidRPr="00471C1F">
        <w:rPr>
          <w:rFonts w:ascii="ＭＳ ゴシック" w:eastAsia="ＭＳ ゴシック" w:hAnsi="ＭＳ ゴシック" w:hint="eastAsia"/>
          <w:sz w:val="24"/>
          <w:szCs w:val="24"/>
        </w:rPr>
        <w:t>の役員１名も含まれている。彼らは、</w:t>
      </w:r>
      <w:r w:rsidRPr="00471C1F">
        <w:rPr>
          <w:rFonts w:ascii="ＭＳ ゴシック" w:eastAsia="ＭＳ ゴシック" w:hAnsi="ＭＳ ゴシック" w:hint="eastAsia"/>
          <w:spacing w:val="0"/>
          <w:sz w:val="24"/>
          <w:szCs w:val="24"/>
        </w:rPr>
        <w:t>北東製油所（旧アブレウ・エ・リマ製油所</w:t>
      </w:r>
      <w:r w:rsidRPr="00471C1F">
        <w:rPr>
          <w:rFonts w:ascii="ＭＳ ゴシック" w:eastAsia="ＭＳ ゴシック" w:hAnsi="ＭＳ ゴシック" w:hint="eastAsia"/>
          <w:sz w:val="24"/>
          <w:szCs w:val="24"/>
        </w:rPr>
        <w:t>）、リオ石油化学コンビナート</w:t>
      </w:r>
      <w:r>
        <w:rPr>
          <w:rFonts w:ascii="ＭＳ ゴシック" w:eastAsia="ＭＳ ゴシック" w:hAnsi="ＭＳ ゴシック" w:hint="eastAsia"/>
          <w:sz w:val="24"/>
          <w:szCs w:val="24"/>
        </w:rPr>
        <w:t>（</w:t>
      </w:r>
      <w:r w:rsidRPr="00471C1F">
        <w:rPr>
          <w:rFonts w:ascii="ＭＳ ゴシック" w:eastAsia="ＭＳ ゴシック" w:hAnsi="ＭＳ ゴシック"/>
          <w:spacing w:val="0"/>
          <w:sz w:val="24"/>
          <w:szCs w:val="24"/>
        </w:rPr>
        <w:t>COMPERJ</w:t>
      </w:r>
      <w:r>
        <w:rPr>
          <w:rFonts w:ascii="ＭＳ ゴシック" w:eastAsia="ＭＳ ゴシック" w:hAnsi="ＭＳ ゴシック" w:hint="eastAsia"/>
          <w:sz w:val="24"/>
          <w:szCs w:val="24"/>
        </w:rPr>
        <w:t>）</w:t>
      </w:r>
      <w:r w:rsidRPr="00471C1F">
        <w:rPr>
          <w:rFonts w:ascii="ＭＳ ゴシック" w:eastAsia="ＭＳ ゴシック" w:hAnsi="ＭＳ ゴシック" w:hint="eastAsia"/>
          <w:sz w:val="24"/>
          <w:szCs w:val="24"/>
        </w:rPr>
        <w:t>等の建設工事入札にて談合を行い、水増し契約を締結して、労働者党（</w:t>
      </w:r>
      <w:r w:rsidRPr="00471C1F">
        <w:rPr>
          <w:rFonts w:ascii="ＭＳ ゴシック" w:eastAsia="ＭＳ ゴシック" w:hAnsi="ＭＳ ゴシック"/>
          <w:sz w:val="24"/>
          <w:szCs w:val="24"/>
        </w:rPr>
        <w:t>PT</w:t>
      </w:r>
      <w:r w:rsidRPr="00471C1F">
        <w:rPr>
          <w:rFonts w:ascii="ＭＳ ゴシック" w:eastAsia="ＭＳ ゴシック" w:hAnsi="ＭＳ ゴシック" w:hint="eastAsia"/>
          <w:sz w:val="24"/>
          <w:szCs w:val="24"/>
        </w:rPr>
        <w:t>）、ブラジル民主運動党（</w:t>
      </w:r>
      <w:r w:rsidRPr="00471C1F">
        <w:rPr>
          <w:rFonts w:ascii="ＭＳ ゴシック" w:eastAsia="ＭＳ ゴシック" w:hAnsi="ＭＳ ゴシック"/>
          <w:sz w:val="24"/>
          <w:szCs w:val="24"/>
        </w:rPr>
        <w:t>PMDB</w:t>
      </w:r>
      <w:r w:rsidRPr="00471C1F">
        <w:rPr>
          <w:rFonts w:ascii="ＭＳ ゴシック" w:eastAsia="ＭＳ ゴシック" w:hAnsi="ＭＳ ゴシック" w:hint="eastAsia"/>
          <w:sz w:val="24"/>
          <w:szCs w:val="24"/>
        </w:rPr>
        <w:t>）、進歩党（</w:t>
      </w:r>
      <w:r w:rsidRPr="00471C1F">
        <w:rPr>
          <w:rFonts w:ascii="ＭＳ ゴシック" w:eastAsia="ＭＳ ゴシック" w:hAnsi="ＭＳ ゴシック"/>
          <w:sz w:val="24"/>
          <w:szCs w:val="24"/>
        </w:rPr>
        <w:t>PP</w:t>
      </w:r>
      <w:r w:rsidRPr="00471C1F">
        <w:rPr>
          <w:rFonts w:ascii="ＭＳ ゴシック" w:eastAsia="ＭＳ ゴシック" w:hAnsi="ＭＳ ゴシック" w:hint="eastAsia"/>
          <w:sz w:val="24"/>
          <w:szCs w:val="24"/>
        </w:rPr>
        <w:t>）等の政党</w:t>
      </w:r>
      <w:r>
        <w:rPr>
          <w:rFonts w:ascii="ＭＳ ゴシック" w:eastAsia="ＭＳ ゴシック" w:hAnsi="ＭＳ ゴシック" w:hint="eastAsia"/>
          <w:sz w:val="24"/>
          <w:szCs w:val="24"/>
        </w:rPr>
        <w:t>及び</w:t>
      </w:r>
      <w:r w:rsidRPr="00471C1F">
        <w:rPr>
          <w:rFonts w:ascii="ＭＳ ゴシック" w:eastAsia="ＭＳ ゴシック" w:hAnsi="ＭＳ ゴシック" w:hint="eastAsia"/>
          <w:sz w:val="24"/>
          <w:szCs w:val="24"/>
        </w:rPr>
        <w:t>政治家へ賄賂を支払うと共にマネーロンダリングを行った容疑がかけられている。なお、連邦警察に</w:t>
      </w:r>
      <w:r w:rsidRPr="00471C1F">
        <w:rPr>
          <w:rFonts w:ascii="ＭＳ ゴシック" w:eastAsia="ＭＳ ゴシック" w:hAnsi="ＭＳ ゴシック" w:hint="eastAsia"/>
          <w:sz w:val="24"/>
          <w:szCs w:val="24"/>
        </w:rPr>
        <w:lastRenderedPageBreak/>
        <w:t>よると、ペトロブラスの汚職に関わった企業は少なくとも１５社</w:t>
      </w:r>
      <w:r>
        <w:rPr>
          <w:rFonts w:ascii="ＭＳ ゴシック" w:eastAsia="ＭＳ ゴシック" w:hAnsi="ＭＳ ゴシック" w:hint="eastAsia"/>
          <w:sz w:val="24"/>
          <w:szCs w:val="24"/>
        </w:rPr>
        <w:t>で</w:t>
      </w:r>
      <w:r w:rsidRPr="00471C1F">
        <w:rPr>
          <w:rFonts w:ascii="ＭＳ ゴシック" w:eastAsia="ＭＳ ゴシック" w:hAnsi="ＭＳ ゴシック" w:hint="eastAsia"/>
          <w:sz w:val="24"/>
          <w:szCs w:val="24"/>
        </w:rPr>
        <w:t>、それらの企業が２００９～２０１３年にペトロブラスと交わした契約金額の合計は５９４億レアル</w:t>
      </w:r>
      <w:r>
        <w:rPr>
          <w:rFonts w:ascii="ＭＳ ゴシック" w:eastAsia="ＭＳ ゴシック" w:hAnsi="ＭＳ ゴシック" w:hint="eastAsia"/>
          <w:sz w:val="24"/>
          <w:szCs w:val="24"/>
        </w:rPr>
        <w:t>に上る</w:t>
      </w:r>
      <w:r w:rsidRPr="00471C1F">
        <w:rPr>
          <w:rFonts w:ascii="ＭＳ ゴシック" w:eastAsia="ＭＳ ゴシック" w:hAnsi="ＭＳ ゴシック" w:hint="eastAsia"/>
          <w:sz w:val="24"/>
          <w:szCs w:val="24"/>
        </w:rPr>
        <w:t>。１４日の同社株価は、普通株が２．６６％安、優先株が２．９４％安</w:t>
      </w:r>
      <w:r>
        <w:rPr>
          <w:rFonts w:ascii="ＭＳ ゴシック" w:eastAsia="ＭＳ ゴシック" w:hAnsi="ＭＳ ゴシック" w:hint="eastAsia"/>
          <w:sz w:val="24"/>
          <w:szCs w:val="24"/>
        </w:rPr>
        <w:t>とな</w:t>
      </w:r>
      <w:r w:rsidRPr="00471C1F">
        <w:rPr>
          <w:rFonts w:ascii="ＭＳ ゴシック" w:eastAsia="ＭＳ ゴシック" w:hAnsi="ＭＳ ゴシック" w:hint="eastAsia"/>
          <w:sz w:val="24"/>
          <w:szCs w:val="24"/>
        </w:rPr>
        <w:t>った。ペトロブラス社内では、投資計画</w:t>
      </w:r>
      <w:r>
        <w:rPr>
          <w:rFonts w:ascii="ＭＳ ゴシック" w:eastAsia="ＭＳ ゴシック" w:hAnsi="ＭＳ ゴシック" w:hint="eastAsia"/>
          <w:sz w:val="24"/>
          <w:szCs w:val="24"/>
        </w:rPr>
        <w:t>の実施が</w:t>
      </w:r>
      <w:r w:rsidRPr="00471C1F">
        <w:rPr>
          <w:rFonts w:ascii="ＭＳ ゴシック" w:eastAsia="ＭＳ ゴシック" w:hAnsi="ＭＳ ゴシック" w:hint="eastAsia"/>
          <w:sz w:val="24"/>
          <w:szCs w:val="24"/>
        </w:rPr>
        <w:t>遅れ、業務の進捗</w:t>
      </w:r>
      <w:r>
        <w:rPr>
          <w:rFonts w:ascii="ＭＳ ゴシック" w:eastAsia="ＭＳ ゴシック" w:hAnsi="ＭＳ ゴシック" w:hint="eastAsia"/>
          <w:sz w:val="24"/>
          <w:szCs w:val="24"/>
        </w:rPr>
        <w:t>も</w:t>
      </w:r>
      <w:r w:rsidRPr="00471C1F">
        <w:rPr>
          <w:rFonts w:ascii="ＭＳ ゴシック" w:eastAsia="ＭＳ ゴシック" w:hAnsi="ＭＳ ゴシック" w:hint="eastAsia"/>
          <w:sz w:val="24"/>
          <w:szCs w:val="24"/>
        </w:rPr>
        <w:t>滞っている。これにより、国内石油業界全体への影響が心配されている。なお、スタンダードアンドプアーズによると、本件はペトロブラスのみならず、ブラジルの</w:t>
      </w:r>
      <w:r>
        <w:rPr>
          <w:rFonts w:ascii="ＭＳ ゴシック" w:eastAsia="ＭＳ ゴシック" w:hAnsi="ＭＳ ゴシック" w:hint="eastAsia"/>
          <w:sz w:val="24"/>
          <w:szCs w:val="24"/>
        </w:rPr>
        <w:t>国としての</w:t>
      </w:r>
      <w:r w:rsidRPr="00471C1F">
        <w:rPr>
          <w:rFonts w:ascii="ＭＳ ゴシック" w:eastAsia="ＭＳ ゴシック" w:hAnsi="ＭＳ ゴシック" w:hint="eastAsia"/>
          <w:sz w:val="24"/>
          <w:szCs w:val="24"/>
        </w:rPr>
        <w:t>格付けにも悪影響を与える可能性がある。</w:t>
      </w:r>
    </w:p>
    <w:p w:rsidR="00F763A3" w:rsidRPr="00471C1F" w:rsidRDefault="00F763A3" w:rsidP="00F763A3">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注１：</w:t>
      </w:r>
      <w:r w:rsidRPr="00471C1F">
        <w:rPr>
          <w:rFonts w:ascii="ＭＳ ゴシック" w:eastAsia="ＭＳ ゴシック" w:hAnsi="ＭＳ ゴシック" w:hint="eastAsia"/>
          <w:sz w:val="24"/>
          <w:szCs w:val="24"/>
        </w:rPr>
        <w:t>エンジェヴィックス社</w:t>
      </w:r>
      <w:r>
        <w:rPr>
          <w:rFonts w:ascii="ＭＳ ゴシック" w:eastAsia="ＭＳ ゴシック" w:hAnsi="ＭＳ ゴシック" w:hint="eastAsia"/>
          <w:sz w:val="24"/>
          <w:szCs w:val="24"/>
        </w:rPr>
        <w:t>－</w:t>
      </w:r>
      <w:r w:rsidRPr="00471C1F">
        <w:rPr>
          <w:rFonts w:ascii="ＭＳ ゴシック" w:eastAsia="ＭＳ ゴシック" w:hAnsi="ＭＳ ゴシック" w:hint="eastAsia"/>
          <w:sz w:val="24"/>
          <w:szCs w:val="24"/>
        </w:rPr>
        <w:t>２０１３年１０月より日本連合（三菱重工、今治造船、名村造船、大島造船、三菱商事）が計３０％出資</w:t>
      </w:r>
      <w:r>
        <w:rPr>
          <w:rFonts w:ascii="ＭＳ ゴシック" w:eastAsia="ＭＳ ゴシック" w:hAnsi="ＭＳ ゴシック" w:hint="eastAsia"/>
          <w:sz w:val="24"/>
          <w:szCs w:val="24"/>
        </w:rPr>
        <w:t>してい</w:t>
      </w:r>
      <w:r w:rsidRPr="00471C1F">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造船会社。エコヴィックス社（建設会社）の兄弟会社。</w:t>
      </w:r>
    </w:p>
    <w:p w:rsidR="00F763A3" w:rsidRPr="00471C1F" w:rsidRDefault="00F763A3" w:rsidP="00F763A3">
      <w:pPr>
        <w:jc w:val="both"/>
        <w:rPr>
          <w:rFonts w:ascii="ＭＳ ゴシック" w:eastAsia="ＭＳ ゴシック" w:hAnsi="ＭＳ ゴシック"/>
          <w:spacing w:val="0"/>
          <w:sz w:val="24"/>
          <w:szCs w:val="24"/>
          <w:u w:val="single"/>
        </w:rPr>
      </w:pPr>
    </w:p>
    <w:p w:rsidR="00471781"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第３四半期、ペトロブラスの原油生産量は前年同期比９％増</w:t>
      </w:r>
      <w:r w:rsidRPr="00471C1F">
        <w:rPr>
          <w:rFonts w:ascii="ＭＳ ゴシック" w:eastAsia="ＭＳ ゴシック" w:hAnsi="ＭＳ ゴシック" w:hint="eastAsia"/>
          <w:spacing w:val="0"/>
          <w:sz w:val="24"/>
          <w:szCs w:val="24"/>
        </w:rPr>
        <w:t xml:space="preserve">　　　</w:t>
      </w:r>
    </w:p>
    <w:p w:rsidR="00F763A3" w:rsidRPr="00471C1F" w:rsidRDefault="00F763A3" w:rsidP="00471781">
      <w:pPr>
        <w:ind w:left="588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２０１４／１１／１６</w:t>
      </w:r>
    </w:p>
    <w:p w:rsidR="00F763A3" w:rsidRPr="00471C1F" w:rsidRDefault="00F763A3" w:rsidP="00F763A3">
      <w:pPr>
        <w:jc w:val="both"/>
        <w:rPr>
          <w:rFonts w:ascii="ＭＳ ゴシック" w:eastAsia="ＭＳ ゴシック" w:hAnsi="ＭＳ ゴシック"/>
          <w:sz w:val="24"/>
          <w:szCs w:val="24"/>
        </w:rPr>
      </w:pPr>
      <w:r w:rsidRPr="00471C1F">
        <w:rPr>
          <w:rFonts w:ascii="ＭＳ ゴシック" w:eastAsia="ＭＳ ゴシック" w:hAnsi="ＭＳ ゴシック" w:hint="eastAsia"/>
          <w:spacing w:val="0"/>
          <w:sz w:val="24"/>
          <w:szCs w:val="24"/>
        </w:rPr>
        <w:t xml:space="preserve">　なお、</w:t>
      </w:r>
      <w:r w:rsidRPr="00471C1F">
        <w:rPr>
          <w:rFonts w:ascii="ＭＳ ゴシック" w:eastAsia="ＭＳ ゴシック" w:hAnsi="ＭＳ ゴシック" w:hint="eastAsia"/>
          <w:sz w:val="24"/>
          <w:szCs w:val="24"/>
        </w:rPr>
        <w:t>精製量も同４％増であった。</w:t>
      </w:r>
      <w:r>
        <w:rPr>
          <w:rFonts w:ascii="ＭＳ ゴシック" w:eastAsia="ＭＳ ゴシック" w:hAnsi="ＭＳ ゴシック" w:hint="eastAsia"/>
          <w:sz w:val="24"/>
          <w:szCs w:val="24"/>
        </w:rPr>
        <w:t>また、</w:t>
      </w:r>
      <w:r w:rsidRPr="00471C1F">
        <w:rPr>
          <w:rFonts w:ascii="ＭＳ ゴシック" w:eastAsia="ＭＳ ゴシック" w:hAnsi="ＭＳ ゴシック" w:hint="eastAsia"/>
          <w:sz w:val="24"/>
          <w:szCs w:val="24"/>
        </w:rPr>
        <w:t>天然ガス</w:t>
      </w:r>
      <w:r>
        <w:rPr>
          <w:rFonts w:ascii="ＭＳ ゴシック" w:eastAsia="ＭＳ ゴシック" w:hAnsi="ＭＳ ゴシック" w:hint="eastAsia"/>
          <w:sz w:val="24"/>
          <w:szCs w:val="24"/>
        </w:rPr>
        <w:t>の</w:t>
      </w:r>
      <w:r w:rsidRPr="00471C1F">
        <w:rPr>
          <w:rFonts w:ascii="ＭＳ ゴシック" w:eastAsia="ＭＳ ゴシック" w:hAnsi="ＭＳ ゴシック" w:hint="eastAsia"/>
          <w:sz w:val="24"/>
          <w:szCs w:val="24"/>
        </w:rPr>
        <w:t>生産量</w:t>
      </w:r>
      <w:r>
        <w:rPr>
          <w:rFonts w:ascii="ＭＳ ゴシック" w:eastAsia="ＭＳ ゴシック" w:hAnsi="ＭＳ ゴシック" w:hint="eastAsia"/>
          <w:sz w:val="24"/>
          <w:szCs w:val="24"/>
        </w:rPr>
        <w:t>は</w:t>
      </w:r>
      <w:r w:rsidRPr="00471C1F">
        <w:rPr>
          <w:rFonts w:ascii="ＭＳ ゴシック" w:eastAsia="ＭＳ ゴシック" w:hAnsi="ＭＳ ゴシック" w:hint="eastAsia"/>
          <w:sz w:val="24"/>
          <w:szCs w:val="24"/>
        </w:rPr>
        <w:t>同３５％増で、供給量</w:t>
      </w:r>
      <w:r>
        <w:rPr>
          <w:rFonts w:ascii="ＭＳ ゴシック" w:eastAsia="ＭＳ ゴシック" w:hAnsi="ＭＳ ゴシック" w:hint="eastAsia"/>
          <w:sz w:val="24"/>
          <w:szCs w:val="24"/>
        </w:rPr>
        <w:t>は</w:t>
      </w:r>
      <w:r w:rsidRPr="00471C1F">
        <w:rPr>
          <w:rFonts w:ascii="ＭＳ ゴシック" w:eastAsia="ＭＳ ゴシック" w:hAnsi="ＭＳ ゴシック" w:hint="eastAsia"/>
          <w:sz w:val="24"/>
          <w:szCs w:val="24"/>
        </w:rPr>
        <w:t>同１４％増であった。</w:t>
      </w:r>
    </w:p>
    <w:p w:rsidR="00F763A3" w:rsidRPr="00471C1F" w:rsidRDefault="00F763A3" w:rsidP="00F763A3">
      <w:pPr>
        <w:jc w:val="both"/>
        <w:rPr>
          <w:rFonts w:ascii="ＭＳ ゴシック" w:eastAsia="ＭＳ ゴシック" w:hAnsi="ＭＳ ゴシック"/>
          <w:spacing w:val="0"/>
          <w:sz w:val="24"/>
          <w:szCs w:val="24"/>
          <w:u w:val="single"/>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（３）鉱物資源</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特になし。</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（４）鉄鋼</w:t>
      </w:r>
    </w:p>
    <w:p w:rsidR="00F763A3" w:rsidRPr="00471C1F" w:rsidRDefault="00F763A3" w:rsidP="009F30D3">
      <w:pPr>
        <w:jc w:val="both"/>
        <w:rPr>
          <w:rFonts w:ascii="ＭＳ ゴシック" w:eastAsia="ＭＳ ゴシック" w:hAnsi="ＭＳ ゴシック"/>
          <w:spacing w:val="0"/>
          <w:sz w:val="24"/>
          <w:szCs w:val="24"/>
          <w:u w:val="single"/>
          <w:lang w:val="en-US"/>
        </w:rPr>
      </w:pPr>
      <w:r w:rsidRPr="00471C1F">
        <w:rPr>
          <w:rFonts w:ascii="ＭＳ ゴシック" w:eastAsia="ＭＳ ゴシック" w:hAnsi="ＭＳ ゴシック" w:hint="eastAsia"/>
          <w:spacing w:val="0"/>
          <w:sz w:val="24"/>
          <w:szCs w:val="24"/>
          <w:u w:val="single"/>
          <w:lang w:val="en-US"/>
        </w:rPr>
        <w:t>ナショナル製鉄（</w:t>
      </w:r>
      <w:r w:rsidRPr="00471C1F">
        <w:rPr>
          <w:rFonts w:ascii="ＭＳ ゴシック" w:eastAsia="ＭＳ ゴシック" w:hAnsi="ＭＳ ゴシック"/>
          <w:spacing w:val="0"/>
          <w:sz w:val="24"/>
          <w:szCs w:val="24"/>
          <w:u w:val="single"/>
        </w:rPr>
        <w:t>CSN</w:t>
      </w:r>
      <w:r w:rsidRPr="00471C1F">
        <w:rPr>
          <w:rFonts w:ascii="ＭＳ ゴシック" w:eastAsia="ＭＳ ゴシック" w:hAnsi="ＭＳ ゴシック" w:hint="eastAsia"/>
          <w:spacing w:val="0"/>
          <w:sz w:val="24"/>
          <w:szCs w:val="24"/>
          <w:u w:val="single"/>
          <w:lang w:val="en-US"/>
        </w:rPr>
        <w:t>）、ウジミナスの争いに参加</w:t>
      </w:r>
      <w:r w:rsidRPr="00471C1F">
        <w:rPr>
          <w:rFonts w:ascii="ＭＳ ゴシック" w:eastAsia="ＭＳ ゴシック" w:hAnsi="ＭＳ ゴシック" w:hint="eastAsia"/>
          <w:spacing w:val="0"/>
          <w:sz w:val="24"/>
          <w:szCs w:val="24"/>
          <w:lang w:val="en-US"/>
        </w:rPr>
        <w:t xml:space="preserve">　　　</w:t>
      </w:r>
      <w:r w:rsidRPr="003A6C71">
        <w:rPr>
          <w:rFonts w:ascii="ＭＳ ゴシック" w:eastAsia="ＭＳ ゴシック" w:hAnsi="ＭＳ ゴシック" w:hint="eastAsia"/>
          <w:spacing w:val="0"/>
          <w:sz w:val="24"/>
          <w:szCs w:val="24"/>
          <w:u w:val="single"/>
        </w:rPr>
        <w:t>２０１４／１１／１１</w:t>
      </w:r>
    </w:p>
    <w:p w:rsidR="00F763A3" w:rsidRPr="00471C1F" w:rsidRDefault="00F763A3" w:rsidP="00F763A3">
      <w:pPr>
        <w:jc w:val="both"/>
        <w:rPr>
          <w:rFonts w:ascii="ＭＳ ゴシック" w:eastAsia="ＭＳ ゴシック" w:hAnsi="ＭＳ ゴシック"/>
          <w:spacing w:val="0"/>
          <w:sz w:val="24"/>
          <w:szCs w:val="24"/>
          <w:lang w:val="en-US"/>
        </w:rPr>
      </w:pP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lang w:val="en-US"/>
        </w:rPr>
        <w:t>ウジミナスの少数株主で、普通株１４．１４％、優先株２０．６８％を保有する</w:t>
      </w:r>
      <w:r w:rsidRPr="00471C1F">
        <w:rPr>
          <w:rFonts w:ascii="ＭＳ ゴシック" w:eastAsia="ＭＳ ゴシック" w:hAnsi="ＭＳ ゴシック"/>
          <w:spacing w:val="0"/>
          <w:sz w:val="24"/>
          <w:szCs w:val="24"/>
        </w:rPr>
        <w:t>CSN</w:t>
      </w:r>
      <w:r w:rsidRPr="00471C1F">
        <w:rPr>
          <w:rFonts w:ascii="ＭＳ ゴシック" w:eastAsia="ＭＳ ゴシック" w:hAnsi="ＭＳ ゴシック" w:hint="eastAsia"/>
          <w:spacing w:val="0"/>
          <w:sz w:val="24"/>
          <w:szCs w:val="24"/>
          <w:lang w:val="en-US"/>
        </w:rPr>
        <w:t>は昨日、</w:t>
      </w:r>
      <w:r w:rsidRPr="00471C1F">
        <w:rPr>
          <w:rFonts w:ascii="ＭＳ ゴシック" w:eastAsia="ＭＳ ゴシック" w:hAnsi="ＭＳ ゴシック" w:hint="eastAsia"/>
          <w:spacing w:val="0"/>
          <w:sz w:val="24"/>
          <w:szCs w:val="24"/>
        </w:rPr>
        <w:t>証券取引委員会（</w:t>
      </w:r>
      <w:r w:rsidRPr="00471C1F">
        <w:rPr>
          <w:rFonts w:ascii="ＭＳ ゴシック" w:eastAsia="ＭＳ ゴシック" w:hAnsi="ＭＳ ゴシック"/>
          <w:spacing w:val="0"/>
          <w:sz w:val="24"/>
          <w:szCs w:val="24"/>
        </w:rPr>
        <w:t>CVM</w:t>
      </w:r>
      <w:r w:rsidRPr="00471C1F">
        <w:rPr>
          <w:rFonts w:ascii="ＭＳ ゴシック" w:eastAsia="ＭＳ ゴシック" w:hAnsi="ＭＳ ゴシック" w:hint="eastAsia"/>
          <w:spacing w:val="0"/>
          <w:sz w:val="24"/>
          <w:szCs w:val="24"/>
        </w:rPr>
        <w:t>）に、</w:t>
      </w:r>
      <w:r w:rsidRPr="00471C1F">
        <w:rPr>
          <w:rFonts w:ascii="ＭＳ ゴシック" w:eastAsia="ＭＳ ゴシック" w:hAnsi="ＭＳ ゴシック" w:hint="eastAsia"/>
          <w:spacing w:val="0"/>
          <w:sz w:val="24"/>
          <w:szCs w:val="24"/>
          <w:lang w:val="en-US"/>
        </w:rPr>
        <w:t>テルニウム・テキント・グループに</w:t>
      </w:r>
      <w:r w:rsidRPr="00471C1F">
        <w:rPr>
          <w:rFonts w:ascii="ＭＳ ゴシック" w:eastAsia="ＭＳ ゴシック" w:hAnsi="ＭＳ ゴシック" w:hint="eastAsia"/>
          <w:spacing w:val="0"/>
          <w:sz w:val="24"/>
          <w:szCs w:val="24"/>
        </w:rPr>
        <w:t>対する</w:t>
      </w:r>
      <w:r w:rsidRPr="00471C1F">
        <w:rPr>
          <w:rFonts w:ascii="ＭＳ ゴシック" w:eastAsia="ＭＳ ゴシック" w:hAnsi="ＭＳ ゴシック" w:hint="eastAsia"/>
          <w:spacing w:val="0"/>
          <w:sz w:val="24"/>
          <w:szCs w:val="24"/>
          <w:lang w:val="en-US"/>
        </w:rPr>
        <w:t>苦情を申し立てた（当館注：</w:t>
      </w:r>
      <w:r w:rsidRPr="00471C1F">
        <w:rPr>
          <w:rFonts w:ascii="ＭＳ ゴシック" w:eastAsia="ＭＳ ゴシック" w:hAnsi="ＭＳ ゴシック"/>
          <w:spacing w:val="0"/>
          <w:sz w:val="24"/>
          <w:szCs w:val="24"/>
        </w:rPr>
        <w:t>CSN</w:t>
      </w:r>
      <w:r>
        <w:rPr>
          <w:rFonts w:ascii="ＭＳ ゴシック" w:eastAsia="ＭＳ ゴシック" w:hAnsi="ＭＳ ゴシック" w:hint="eastAsia"/>
          <w:spacing w:val="0"/>
          <w:sz w:val="24"/>
          <w:szCs w:val="24"/>
          <w:lang w:val="en-US"/>
        </w:rPr>
        <w:t>は「テ」</w:t>
      </w:r>
      <w:r w:rsidRPr="00471C1F">
        <w:rPr>
          <w:rFonts w:ascii="ＭＳ ゴシック" w:eastAsia="ＭＳ ゴシック" w:hAnsi="ＭＳ ゴシック" w:hint="eastAsia"/>
          <w:spacing w:val="0"/>
          <w:sz w:val="24"/>
          <w:szCs w:val="24"/>
          <w:lang w:val="en-US"/>
        </w:rPr>
        <w:t>グループがウジミナスの経営権を</w:t>
      </w:r>
      <w:r>
        <w:rPr>
          <w:rFonts w:ascii="ＭＳ ゴシック" w:eastAsia="ＭＳ ゴシック" w:hAnsi="ＭＳ ゴシック" w:hint="eastAsia"/>
          <w:spacing w:val="0"/>
          <w:sz w:val="24"/>
          <w:szCs w:val="24"/>
          <w:lang w:val="en-US"/>
        </w:rPr>
        <w:t>握っている</w:t>
      </w:r>
      <w:r w:rsidRPr="00471C1F">
        <w:rPr>
          <w:rFonts w:ascii="ＭＳ ゴシック" w:eastAsia="ＭＳ ゴシック" w:hAnsi="ＭＳ ゴシック" w:hint="eastAsia"/>
          <w:spacing w:val="0"/>
          <w:sz w:val="24"/>
          <w:szCs w:val="24"/>
          <w:lang w:val="en-US"/>
        </w:rPr>
        <w:t>と</w:t>
      </w:r>
      <w:r>
        <w:rPr>
          <w:rFonts w:ascii="ＭＳ ゴシック" w:eastAsia="ＭＳ ゴシック" w:hAnsi="ＭＳ ゴシック" w:hint="eastAsia"/>
          <w:spacing w:val="0"/>
          <w:sz w:val="24"/>
          <w:szCs w:val="24"/>
          <w:lang w:val="en-US"/>
        </w:rPr>
        <w:t>判断している</w:t>
      </w:r>
      <w:r w:rsidRPr="00471C1F">
        <w:rPr>
          <w:rFonts w:ascii="ＭＳ ゴシック" w:eastAsia="ＭＳ ゴシック" w:hAnsi="ＭＳ ゴシック" w:hint="eastAsia"/>
          <w:spacing w:val="0"/>
          <w:sz w:val="24"/>
          <w:szCs w:val="24"/>
          <w:lang w:val="en-US"/>
        </w:rPr>
        <w:t>）。</w:t>
      </w:r>
      <w:r w:rsidRPr="00471C1F">
        <w:rPr>
          <w:rFonts w:ascii="ＭＳ ゴシック" w:eastAsia="ＭＳ ゴシック" w:hAnsi="ＭＳ ゴシック"/>
          <w:spacing w:val="0"/>
          <w:sz w:val="24"/>
          <w:szCs w:val="24"/>
        </w:rPr>
        <w:t>CSN</w:t>
      </w:r>
      <w:r w:rsidRPr="00471C1F">
        <w:rPr>
          <w:rFonts w:ascii="ＭＳ ゴシック" w:eastAsia="ＭＳ ゴシック" w:hAnsi="ＭＳ ゴシック" w:hint="eastAsia"/>
          <w:spacing w:val="0"/>
          <w:sz w:val="24"/>
          <w:szCs w:val="24"/>
          <w:lang w:val="en-US"/>
        </w:rPr>
        <w:t>はウジミナス協定グループの政治的、経済的特権の即時停止を求めている。</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pStyle w:val="ab"/>
        <w:rPr>
          <w:rFonts w:ascii="ＭＳ ゴシック" w:eastAsia="ＭＳ ゴシック" w:hAnsi="ＭＳ ゴシック"/>
          <w:sz w:val="24"/>
          <w:szCs w:val="24"/>
        </w:rPr>
      </w:pPr>
      <w:r w:rsidRPr="00471C1F">
        <w:rPr>
          <w:rFonts w:ascii="ＭＳ ゴシック" w:eastAsia="ＭＳ ゴシック" w:hAnsi="ＭＳ ゴシック" w:hint="eastAsia"/>
          <w:sz w:val="24"/>
          <w:szCs w:val="24"/>
        </w:rPr>
        <w:t>（５）その他</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電力監督庁（</w:t>
      </w:r>
      <w:r w:rsidRPr="00471C1F">
        <w:rPr>
          <w:rFonts w:ascii="ＭＳ ゴシック" w:eastAsia="ＭＳ ゴシック" w:hAnsi="ＭＳ ゴシック"/>
          <w:spacing w:val="0"/>
          <w:sz w:val="24"/>
          <w:szCs w:val="24"/>
          <w:u w:val="single"/>
        </w:rPr>
        <w:t>ANEEL</w:t>
      </w:r>
      <w:r w:rsidRPr="00471C1F">
        <w:rPr>
          <w:rFonts w:ascii="ＭＳ ゴシック" w:eastAsia="ＭＳ ゴシック" w:hAnsi="ＭＳ ゴシック" w:hint="eastAsia"/>
          <w:spacing w:val="0"/>
          <w:sz w:val="24"/>
          <w:szCs w:val="24"/>
          <w:u w:val="single"/>
        </w:rPr>
        <w:t>。下記注１参照）、ライト社（</w:t>
      </w:r>
      <w:r w:rsidRPr="00471C1F">
        <w:rPr>
          <w:rFonts w:ascii="ＭＳ ゴシック" w:eastAsia="ＭＳ ゴシック" w:hAnsi="ＭＳ ゴシック"/>
          <w:spacing w:val="0"/>
          <w:sz w:val="24"/>
          <w:szCs w:val="24"/>
          <w:u w:val="single"/>
        </w:rPr>
        <w:t>Light</w:t>
      </w:r>
      <w:r w:rsidRPr="00471C1F">
        <w:rPr>
          <w:rFonts w:ascii="ＭＳ ゴシック" w:eastAsia="ＭＳ ゴシック" w:hAnsi="ＭＳ ゴシック" w:hint="eastAsia"/>
          <w:spacing w:val="0"/>
          <w:sz w:val="24"/>
          <w:szCs w:val="24"/>
          <w:u w:val="single"/>
        </w:rPr>
        <w:t>。下記注２参照）に大幅な電気料金の値上げを許可</w:t>
      </w:r>
      <w:r w:rsidR="009F30D3">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２０１４／１１／５</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値上げ率は、家庭向けが１７．７５％、鉱工業向けが２０．２５％である。今年</w:t>
      </w:r>
      <w:r>
        <w:rPr>
          <w:rFonts w:ascii="ＭＳ ゴシック" w:eastAsia="ＭＳ ゴシック" w:hAnsi="ＭＳ ゴシック" w:hint="eastAsia"/>
          <w:spacing w:val="0"/>
          <w:sz w:val="24"/>
          <w:szCs w:val="24"/>
        </w:rPr>
        <w:t>は</w:t>
      </w:r>
      <w:r w:rsidRPr="00471C1F">
        <w:rPr>
          <w:rFonts w:ascii="ＭＳ ゴシック" w:eastAsia="ＭＳ ゴシック" w:hAnsi="ＭＳ ゴシック" w:hint="eastAsia"/>
          <w:spacing w:val="0"/>
          <w:sz w:val="24"/>
          <w:szCs w:val="24"/>
        </w:rPr>
        <w:t>全国で平均１８％以上の値上げが行われ</w:t>
      </w:r>
      <w:r>
        <w:rPr>
          <w:rFonts w:ascii="ＭＳ ゴシック" w:eastAsia="ＭＳ ゴシック" w:hAnsi="ＭＳ ゴシック" w:hint="eastAsia"/>
          <w:spacing w:val="0"/>
          <w:sz w:val="24"/>
          <w:szCs w:val="24"/>
        </w:rPr>
        <w:t>ており</w:t>
      </w:r>
      <w:r w:rsidRPr="00471C1F">
        <w:rPr>
          <w:rFonts w:ascii="ＭＳ ゴシック" w:eastAsia="ＭＳ ゴシック" w:hAnsi="ＭＳ ゴシック" w:hint="eastAsia"/>
          <w:spacing w:val="0"/>
          <w:sz w:val="24"/>
          <w:szCs w:val="24"/>
        </w:rPr>
        <w:t>、政府が強制的に行った昨年の１５．６５％値下げの効果</w:t>
      </w:r>
      <w:r>
        <w:rPr>
          <w:rFonts w:ascii="ＭＳ ゴシック" w:eastAsia="ＭＳ ゴシック" w:hAnsi="ＭＳ ゴシック" w:hint="eastAsia"/>
          <w:spacing w:val="0"/>
          <w:sz w:val="24"/>
          <w:szCs w:val="24"/>
        </w:rPr>
        <w:t>が</w:t>
      </w:r>
      <w:r w:rsidRPr="00471C1F">
        <w:rPr>
          <w:rFonts w:ascii="ＭＳ ゴシック" w:eastAsia="ＭＳ ゴシック" w:hAnsi="ＭＳ ゴシック" w:hint="eastAsia"/>
          <w:spacing w:val="0"/>
          <w:sz w:val="24"/>
          <w:szCs w:val="24"/>
        </w:rPr>
        <w:t>帳消し</w:t>
      </w:r>
      <w:r>
        <w:rPr>
          <w:rFonts w:ascii="ＭＳ ゴシック" w:eastAsia="ＭＳ ゴシック" w:hAnsi="ＭＳ ゴシック" w:hint="eastAsia"/>
          <w:spacing w:val="0"/>
          <w:sz w:val="24"/>
          <w:szCs w:val="24"/>
        </w:rPr>
        <w:t>となっている</w:t>
      </w:r>
      <w:r w:rsidRPr="00471C1F">
        <w:rPr>
          <w:rFonts w:ascii="ＭＳ ゴシック" w:eastAsia="ＭＳ ゴシック" w:hAnsi="ＭＳ ゴシック" w:hint="eastAsia"/>
          <w:spacing w:val="0"/>
          <w:sz w:val="24"/>
          <w:szCs w:val="24"/>
        </w:rPr>
        <w:t>。</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注１：電力監督庁</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spacing w:val="0"/>
          <w:sz w:val="24"/>
          <w:szCs w:val="24"/>
        </w:rPr>
        <w:t>ANEEL</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鉱山エネルギー省（</w:t>
      </w:r>
      <w:r w:rsidRPr="00471C1F">
        <w:rPr>
          <w:rFonts w:ascii="ＭＳ ゴシック" w:eastAsia="ＭＳ ゴシック" w:hAnsi="ＭＳ ゴシック"/>
          <w:spacing w:val="0"/>
          <w:sz w:val="24"/>
          <w:szCs w:val="24"/>
        </w:rPr>
        <w:t>MME</w:t>
      </w:r>
      <w:r w:rsidRPr="00471C1F">
        <w:rPr>
          <w:rFonts w:ascii="ＭＳ ゴシック" w:eastAsia="ＭＳ ゴシック" w:hAnsi="ＭＳ ゴシック" w:hint="eastAsia"/>
          <w:spacing w:val="0"/>
          <w:sz w:val="24"/>
          <w:szCs w:val="24"/>
        </w:rPr>
        <w:t>）に属し、発電・送電・配電及び電力入札を実施すると共に、業界の監督を行なう。本部はブラジリア。</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注２：ライト社</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spacing w:val="0"/>
          <w:sz w:val="24"/>
          <w:szCs w:val="24"/>
        </w:rPr>
        <w:t>Light</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リオ市を始め、リオ大都市圏、リオ州西部の計３１都市で約１，１００万人（４００万世帯）に対し、州の電力の約７０％を供給</w:t>
      </w:r>
      <w:r w:rsidRPr="00471C1F">
        <w:rPr>
          <w:rFonts w:ascii="ＭＳ ゴシック" w:eastAsia="ＭＳ ゴシック" w:hAnsi="ＭＳ ゴシック" w:hint="eastAsia"/>
          <w:spacing w:val="0"/>
          <w:sz w:val="24"/>
          <w:szCs w:val="24"/>
        </w:rPr>
        <w:lastRenderedPageBreak/>
        <w:t>する州最大の電力会社。最大株主はミナス州電力公社（</w:t>
      </w:r>
      <w:r w:rsidRPr="00471C1F">
        <w:rPr>
          <w:rFonts w:ascii="ＭＳ ゴシック" w:eastAsia="ＭＳ ゴシック" w:hAnsi="ＭＳ ゴシック"/>
          <w:spacing w:val="0"/>
          <w:sz w:val="24"/>
          <w:szCs w:val="24"/>
        </w:rPr>
        <w:t>CEMIG</w:t>
      </w:r>
      <w:r w:rsidRPr="00471C1F">
        <w:rPr>
          <w:rFonts w:ascii="ＭＳ ゴシック" w:eastAsia="ＭＳ ゴシック" w:hAnsi="ＭＳ ゴシック" w:hint="eastAsia"/>
          <w:spacing w:val="0"/>
          <w:sz w:val="24"/>
          <w:szCs w:val="24"/>
        </w:rPr>
        <w:t>）で、普通株の２６．０６％を保有</w:t>
      </w:r>
      <w:r>
        <w:rPr>
          <w:rFonts w:ascii="ＭＳ ゴシック" w:eastAsia="ＭＳ ゴシック" w:hAnsi="ＭＳ ゴシック" w:hint="eastAsia"/>
          <w:spacing w:val="0"/>
          <w:sz w:val="24"/>
          <w:szCs w:val="24"/>
        </w:rPr>
        <w:t>。</w:t>
      </w:r>
    </w:p>
    <w:p w:rsidR="00F763A3" w:rsidRPr="00471C1F" w:rsidRDefault="00F763A3" w:rsidP="00F763A3">
      <w:pPr>
        <w:jc w:val="both"/>
        <w:rPr>
          <w:rFonts w:ascii="ＭＳ ゴシック" w:eastAsia="ＭＳ ゴシック" w:hAnsi="ＭＳ ゴシック"/>
          <w:spacing w:val="0"/>
          <w:sz w:val="24"/>
          <w:szCs w:val="24"/>
          <w:u w:val="single"/>
        </w:rPr>
      </w:pPr>
    </w:p>
    <w:p w:rsidR="009F30D3"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リオ州の貯水池水量レベルは過去３６年間で最低の平均約６％</w:t>
      </w:r>
      <w:r w:rsidRPr="00471C1F">
        <w:rPr>
          <w:rFonts w:ascii="ＭＳ ゴシック" w:eastAsia="ＭＳ ゴシック" w:hAnsi="ＭＳ ゴシック" w:hint="eastAsia"/>
          <w:spacing w:val="0"/>
          <w:sz w:val="24"/>
          <w:szCs w:val="24"/>
        </w:rPr>
        <w:t xml:space="preserve">　　　</w:t>
      </w:r>
    </w:p>
    <w:p w:rsidR="00F763A3" w:rsidRPr="00471C1F" w:rsidRDefault="00F763A3" w:rsidP="009F30D3">
      <w:pPr>
        <w:ind w:left="5040" w:firstLineChars="500" w:firstLine="120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２０１４／１１／７</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雨不足が長引けば、既に北部をはじめとして水不足に陥っているリオ州の状況が悪化する可能性が高い。但し、リオ市には</w:t>
      </w:r>
      <w:r>
        <w:rPr>
          <w:rFonts w:ascii="ＭＳ ゴシック" w:eastAsia="ＭＳ ゴシック" w:hAnsi="ＭＳ ゴシック" w:hint="eastAsia"/>
          <w:spacing w:val="0"/>
          <w:sz w:val="24"/>
          <w:szCs w:val="24"/>
        </w:rPr>
        <w:t>まだ</w:t>
      </w:r>
      <w:r w:rsidRPr="00471C1F">
        <w:rPr>
          <w:rFonts w:ascii="ＭＳ ゴシック" w:eastAsia="ＭＳ ゴシック" w:hAnsi="ＭＳ ゴシック" w:hint="eastAsia"/>
          <w:spacing w:val="0"/>
          <w:sz w:val="24"/>
          <w:szCs w:val="24"/>
        </w:rPr>
        <w:t>影響はないと考えられている。</w:t>
      </w:r>
    </w:p>
    <w:p w:rsidR="00F763A3" w:rsidRPr="00471C1F" w:rsidRDefault="00F763A3" w:rsidP="00F763A3">
      <w:pPr>
        <w:jc w:val="both"/>
        <w:rPr>
          <w:rFonts w:ascii="ＭＳ ゴシック" w:eastAsia="ＭＳ ゴシック" w:hAnsi="ＭＳ ゴシック"/>
          <w:spacing w:val="0"/>
          <w:sz w:val="24"/>
          <w:szCs w:val="24"/>
          <w:u w:val="single"/>
        </w:rPr>
      </w:pPr>
    </w:p>
    <w:p w:rsidR="00F763A3" w:rsidRPr="00471C1F" w:rsidRDefault="00F763A3" w:rsidP="00F763A3">
      <w:pPr>
        <w:jc w:val="both"/>
        <w:rPr>
          <w:rFonts w:ascii="ＭＳ ゴシック" w:eastAsia="ＭＳ ゴシック" w:hAnsi="ＭＳ ゴシック"/>
          <w:spacing w:val="0"/>
          <w:sz w:val="24"/>
          <w:szCs w:val="24"/>
          <w:u w:val="single"/>
        </w:rPr>
      </w:pPr>
      <w:r w:rsidRPr="00471C1F">
        <w:rPr>
          <w:rFonts w:ascii="ＭＳ ゴシック" w:eastAsia="ＭＳ ゴシック" w:hAnsi="ＭＳ ゴシック" w:hint="eastAsia"/>
          <w:spacing w:val="0"/>
          <w:sz w:val="24"/>
          <w:szCs w:val="24"/>
          <w:u w:val="single"/>
        </w:rPr>
        <w:t>トランスブラジルの工事が開始</w:t>
      </w:r>
      <w:r w:rsidRPr="00471C1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２０１４／１１／１２</w:t>
      </w: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 xml:space="preserve">　トランスブラジルは</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五輪開催メイン会場の一つであるデオドロ地区とサントスドゥモン国内空港間</w:t>
      </w:r>
      <w:r w:rsidRPr="00471C1F">
        <w:rPr>
          <w:rFonts w:ascii="ＭＳ ゴシック" w:eastAsia="ＭＳ ゴシック" w:hAnsi="ＭＳ ゴシック"/>
          <w:spacing w:val="0"/>
          <w:sz w:val="24"/>
          <w:szCs w:val="24"/>
        </w:rPr>
        <w:t>32km</w:t>
      </w:r>
      <w:r w:rsidRPr="00471C1F">
        <w:rPr>
          <w:rFonts w:ascii="ＭＳ ゴシック" w:eastAsia="ＭＳ ゴシック" w:hAnsi="ＭＳ ゴシック" w:hint="eastAsia"/>
          <w:spacing w:val="0"/>
          <w:sz w:val="24"/>
          <w:szCs w:val="24"/>
        </w:rPr>
        <w:t>を結ぶ自動車道</w:t>
      </w:r>
      <w:r>
        <w:rPr>
          <w:rFonts w:ascii="ＭＳ ゴシック" w:eastAsia="ＭＳ ゴシック" w:hAnsi="ＭＳ ゴシック" w:hint="eastAsia"/>
          <w:spacing w:val="0"/>
          <w:sz w:val="24"/>
          <w:szCs w:val="24"/>
        </w:rPr>
        <w:t>である</w:t>
      </w:r>
      <w:r w:rsidRPr="00471C1F">
        <w:rPr>
          <w:rFonts w:ascii="ＭＳ ゴシック" w:eastAsia="ＭＳ ゴシック" w:hAnsi="ＭＳ ゴシック" w:hint="eastAsia"/>
          <w:spacing w:val="0"/>
          <w:sz w:val="24"/>
          <w:szCs w:val="24"/>
        </w:rPr>
        <w:t>。特別バスレーン（ＢＲＴ）２８駅を持つ</w:t>
      </w:r>
      <w:r>
        <w:rPr>
          <w:rFonts w:ascii="ＭＳ ゴシック" w:eastAsia="ＭＳ ゴシック" w:hAnsi="ＭＳ ゴシック" w:hint="eastAsia"/>
          <w:spacing w:val="0"/>
          <w:sz w:val="24"/>
          <w:szCs w:val="24"/>
        </w:rPr>
        <w:t>、</w:t>
      </w:r>
      <w:r w:rsidRPr="00471C1F">
        <w:rPr>
          <w:rFonts w:ascii="ＭＳ ゴシック" w:eastAsia="ＭＳ ゴシック" w:hAnsi="ＭＳ ゴシック" w:hint="eastAsia"/>
          <w:spacing w:val="0"/>
          <w:sz w:val="24"/>
          <w:szCs w:val="24"/>
        </w:rPr>
        <w:t>リオ市内で４番目のＢＲＴである。</w:t>
      </w:r>
    </w:p>
    <w:p w:rsidR="00F763A3" w:rsidRPr="00471C1F" w:rsidRDefault="00F763A3" w:rsidP="00F763A3">
      <w:pPr>
        <w:jc w:val="both"/>
        <w:rPr>
          <w:rFonts w:ascii="ＭＳ ゴシック" w:eastAsia="ＭＳ ゴシック" w:hAnsi="ＭＳ ゴシック"/>
          <w:spacing w:val="0"/>
          <w:sz w:val="24"/>
          <w:szCs w:val="24"/>
        </w:rPr>
      </w:pPr>
    </w:p>
    <w:p w:rsidR="009F30D3"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リオ市の地下鉄第５号線は、</w:t>
      </w:r>
      <w:r>
        <w:rPr>
          <w:rFonts w:ascii="ＭＳ ゴシック" w:eastAsia="ＭＳ ゴシック" w:hAnsi="ＭＳ ゴシック" w:hint="eastAsia"/>
          <w:spacing w:val="0"/>
          <w:sz w:val="24"/>
          <w:szCs w:val="24"/>
          <w:u w:val="single"/>
        </w:rPr>
        <w:t>全長</w:t>
      </w:r>
      <w:r w:rsidRPr="00471C1F">
        <w:rPr>
          <w:rFonts w:ascii="ＭＳ ゴシック" w:eastAsia="ＭＳ ゴシック" w:hAnsi="ＭＳ ゴシック" w:hint="eastAsia"/>
          <w:spacing w:val="0"/>
          <w:sz w:val="24"/>
          <w:szCs w:val="24"/>
          <w:u w:val="single"/>
        </w:rPr>
        <w:t>１０ｋｍ</w:t>
      </w:r>
      <w:r>
        <w:rPr>
          <w:rFonts w:ascii="ＭＳ ゴシック" w:eastAsia="ＭＳ ゴシック" w:hAnsi="ＭＳ ゴシック" w:hint="eastAsia"/>
          <w:spacing w:val="0"/>
          <w:sz w:val="24"/>
          <w:szCs w:val="24"/>
          <w:u w:val="single"/>
        </w:rPr>
        <w:t>で</w:t>
      </w:r>
      <w:r w:rsidRPr="00471C1F">
        <w:rPr>
          <w:rFonts w:ascii="ＭＳ ゴシック" w:eastAsia="ＭＳ ゴシック" w:hAnsi="ＭＳ ゴシック" w:hint="eastAsia"/>
          <w:spacing w:val="0"/>
          <w:sz w:val="24"/>
          <w:szCs w:val="24"/>
          <w:u w:val="single"/>
        </w:rPr>
        <w:t>、駅は７カ所の予定</w:t>
      </w:r>
      <w:r w:rsidRPr="00471C1F">
        <w:rPr>
          <w:rFonts w:ascii="ＭＳ ゴシック" w:eastAsia="ＭＳ ゴシック" w:hAnsi="ＭＳ ゴシック" w:hint="eastAsia"/>
          <w:spacing w:val="0"/>
          <w:sz w:val="24"/>
          <w:szCs w:val="24"/>
        </w:rPr>
        <w:t xml:space="preserve">　</w:t>
      </w:r>
    </w:p>
    <w:p w:rsidR="00F763A3" w:rsidRPr="00471C1F" w:rsidRDefault="00F763A3" w:rsidP="009F30D3">
      <w:pPr>
        <w:ind w:left="5040" w:firstLineChars="400" w:firstLine="96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２０１４／１１／１８</w:t>
      </w:r>
    </w:p>
    <w:p w:rsidR="00F763A3" w:rsidRPr="00471C1F" w:rsidRDefault="00F763A3" w:rsidP="00F763A3">
      <w:pPr>
        <w:ind w:firstLine="24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リオ市中心部のカリオカ広場と南部のガヴェア地区を結ぶ予定である。カリオカ広場では地下鉄第１号線に接続し、ガヴェア地区では、現在工事中で２０１６年前半に完成する予定のメトロ第４号線（ガヴェア地区・バハダチジューカ地区間）に連結する。リオ州は基本設計の入札を開始した。</w:t>
      </w:r>
      <w:r>
        <w:rPr>
          <w:rFonts w:ascii="ＭＳ ゴシック" w:eastAsia="ＭＳ ゴシック" w:hAnsi="ＭＳ ゴシック" w:hint="eastAsia"/>
          <w:spacing w:val="0"/>
          <w:sz w:val="24"/>
          <w:szCs w:val="24"/>
        </w:rPr>
        <w:t>基本設計終了</w:t>
      </w:r>
      <w:r w:rsidRPr="00471C1F">
        <w:rPr>
          <w:rFonts w:ascii="ＭＳ ゴシック" w:eastAsia="ＭＳ ゴシック" w:hAnsi="ＭＳ ゴシック" w:hint="eastAsia"/>
          <w:spacing w:val="0"/>
          <w:sz w:val="24"/>
          <w:szCs w:val="24"/>
        </w:rPr>
        <w:t>後</w:t>
      </w:r>
      <w:r>
        <w:rPr>
          <w:rFonts w:ascii="ＭＳ ゴシック" w:eastAsia="ＭＳ ゴシック" w:hAnsi="ＭＳ ゴシック" w:hint="eastAsia"/>
          <w:spacing w:val="0"/>
          <w:sz w:val="24"/>
          <w:szCs w:val="24"/>
        </w:rPr>
        <w:t>に</w:t>
      </w:r>
      <w:r w:rsidRPr="00471C1F">
        <w:rPr>
          <w:rFonts w:ascii="ＭＳ ゴシック" w:eastAsia="ＭＳ ゴシック" w:hAnsi="ＭＳ ゴシック" w:hint="eastAsia"/>
          <w:spacing w:val="0"/>
          <w:sz w:val="24"/>
          <w:szCs w:val="24"/>
        </w:rPr>
        <w:t>工事の入札が行われ、工事は２０１６年に開始される予定である。</w:t>
      </w:r>
    </w:p>
    <w:p w:rsidR="00F763A3" w:rsidRPr="00471C1F"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u w:val="single"/>
        </w:rPr>
        <w:t>国立経済社会開発銀行（</w:t>
      </w:r>
      <w:r w:rsidRPr="00471C1F">
        <w:rPr>
          <w:rFonts w:ascii="ＭＳ ゴシック" w:eastAsia="ＭＳ ゴシック" w:hAnsi="ＭＳ ゴシック"/>
          <w:spacing w:val="0"/>
          <w:sz w:val="24"/>
          <w:szCs w:val="24"/>
          <w:u w:val="single"/>
        </w:rPr>
        <w:t>BNDES</w:t>
      </w:r>
      <w:r w:rsidRPr="00471C1F">
        <w:rPr>
          <w:rFonts w:ascii="ＭＳ ゴシック" w:eastAsia="ＭＳ ゴシック" w:hAnsi="ＭＳ ゴシック" w:hint="eastAsia"/>
          <w:spacing w:val="0"/>
          <w:sz w:val="24"/>
          <w:szCs w:val="24"/>
          <w:u w:val="single"/>
        </w:rPr>
        <w:t>）の今年１～９月の融資実行額は前年同期比１％減の１，２９７億レアル</w:t>
      </w:r>
      <w:r w:rsidRPr="00471C1F">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２０１４／１１／２２</w:t>
      </w:r>
    </w:p>
    <w:p w:rsidR="00F763A3" w:rsidRDefault="00F763A3" w:rsidP="00F763A3">
      <w:pPr>
        <w:ind w:firstLine="240"/>
        <w:jc w:val="both"/>
        <w:rPr>
          <w:rFonts w:ascii="ＭＳ ゴシック" w:eastAsia="ＭＳ ゴシック" w:hAnsi="ＭＳ ゴシック"/>
          <w:spacing w:val="0"/>
          <w:sz w:val="24"/>
          <w:szCs w:val="24"/>
        </w:rPr>
      </w:pPr>
      <w:r w:rsidRPr="00471C1F">
        <w:rPr>
          <w:rFonts w:ascii="ＭＳ ゴシック" w:eastAsia="ＭＳ ゴシック" w:hAnsi="ＭＳ ゴシック" w:hint="eastAsia"/>
          <w:spacing w:val="0"/>
          <w:sz w:val="24"/>
          <w:szCs w:val="24"/>
        </w:rPr>
        <w:t>部門別では、インフラ向けが同１３％増の４７５億レアル（全体の３６．６％）で、鉱工業向けが同１３％減の３５７億レアル（同２７．５％）であった。なお、９月の融資実行額は前年同月比３％減の１６７億レアルであった。</w:t>
      </w:r>
    </w:p>
    <w:p w:rsidR="00F763A3" w:rsidRDefault="00F763A3" w:rsidP="00F763A3">
      <w:pPr>
        <w:jc w:val="both"/>
        <w:rPr>
          <w:rFonts w:ascii="ＭＳ ゴシック" w:eastAsia="ＭＳ ゴシック" w:hAnsi="ＭＳ ゴシック"/>
          <w:spacing w:val="0"/>
          <w:sz w:val="24"/>
          <w:szCs w:val="24"/>
        </w:rPr>
      </w:pPr>
    </w:p>
    <w:p w:rsidR="00F763A3" w:rsidRPr="00471C1F" w:rsidRDefault="00F763A3" w:rsidP="00F763A3">
      <w:pPr>
        <w:jc w:val="both"/>
        <w:rPr>
          <w:rFonts w:ascii="ＭＳ ゴシック" w:eastAsia="ＭＳ ゴシック" w:hAnsi="ＭＳ ゴシック"/>
          <w:spacing w:val="0"/>
          <w:sz w:val="24"/>
          <w:szCs w:val="24"/>
        </w:rPr>
      </w:pPr>
      <w:r w:rsidRPr="001319DC">
        <w:rPr>
          <w:rFonts w:ascii="ＭＳ ゴシック" w:eastAsia="ＭＳ ゴシック" w:hAnsi="ＭＳ ゴシック" w:hint="eastAsia"/>
          <w:spacing w:val="0"/>
          <w:sz w:val="24"/>
          <w:szCs w:val="24"/>
          <w:u w:val="single"/>
        </w:rPr>
        <w:t>リオ・ニテロイ大橋の入札は遅れる可能性有り</w:t>
      </w:r>
      <w:r>
        <w:rPr>
          <w:rFonts w:ascii="ＭＳ ゴシック" w:eastAsia="ＭＳ ゴシック" w:hAnsi="ＭＳ ゴシック" w:hint="eastAsia"/>
          <w:spacing w:val="0"/>
          <w:sz w:val="24"/>
          <w:szCs w:val="24"/>
        </w:rPr>
        <w:t xml:space="preserve">　　</w:t>
      </w:r>
      <w:r>
        <w:rPr>
          <w:rFonts w:ascii="ＭＳ ゴシック" w:eastAsia="ＭＳ ゴシック" w:hAnsi="ＭＳ ゴシック"/>
          <w:spacing w:val="0"/>
          <w:sz w:val="24"/>
          <w:szCs w:val="24"/>
        </w:rPr>
        <w:t xml:space="preserve"> </w:t>
      </w:r>
      <w:r>
        <w:rPr>
          <w:rFonts w:ascii="ＭＳ ゴシック" w:eastAsia="ＭＳ ゴシック" w:hAnsi="ＭＳ ゴシック" w:hint="eastAsia"/>
          <w:spacing w:val="0"/>
          <w:sz w:val="24"/>
          <w:szCs w:val="24"/>
        </w:rPr>
        <w:t xml:space="preserve">　　</w:t>
      </w:r>
      <w:r w:rsidRPr="00471C1F">
        <w:rPr>
          <w:rFonts w:ascii="ＭＳ ゴシック" w:eastAsia="ＭＳ ゴシック" w:hAnsi="ＭＳ ゴシック" w:hint="eastAsia"/>
          <w:spacing w:val="0"/>
          <w:sz w:val="24"/>
          <w:szCs w:val="24"/>
          <w:u w:val="single"/>
        </w:rPr>
        <w:t>２０１４／１１／</w:t>
      </w:r>
      <w:r>
        <w:rPr>
          <w:rFonts w:ascii="ＭＳ ゴシック" w:eastAsia="ＭＳ ゴシック" w:hAnsi="ＭＳ ゴシック" w:hint="eastAsia"/>
          <w:spacing w:val="0"/>
          <w:sz w:val="24"/>
          <w:szCs w:val="24"/>
          <w:u w:val="single"/>
        </w:rPr>
        <w:t>３０</w:t>
      </w:r>
    </w:p>
    <w:p w:rsidR="00F763A3" w:rsidRDefault="00F763A3" w:rsidP="00F763A3">
      <w:pPr>
        <w:ind w:firstLine="195"/>
        <w:jc w:val="both"/>
        <w:rPr>
          <w:rFonts w:ascii="ＭＳ ゴシック" w:eastAsia="ＭＳ ゴシック" w:hAnsi="ＭＳ ゴシック"/>
          <w:spacing w:val="0"/>
          <w:sz w:val="24"/>
          <w:szCs w:val="24"/>
        </w:rPr>
      </w:pPr>
      <w:r w:rsidRPr="001319DC">
        <w:rPr>
          <w:rFonts w:ascii="ＭＳ ゴシック" w:eastAsia="ＭＳ ゴシック" w:hAnsi="ＭＳ ゴシック" w:hint="eastAsia"/>
          <w:spacing w:val="0"/>
          <w:sz w:val="24"/>
          <w:szCs w:val="24"/>
        </w:rPr>
        <w:t>国家陸運局（ＡＮＴＴ）</w:t>
      </w:r>
      <w:r>
        <w:rPr>
          <w:rFonts w:ascii="ＭＳ ゴシック" w:eastAsia="ＭＳ ゴシック" w:hAnsi="ＭＳ ゴシック" w:hint="eastAsia"/>
          <w:spacing w:val="0"/>
          <w:sz w:val="24"/>
          <w:szCs w:val="24"/>
        </w:rPr>
        <w:t>は１２月１日にＦＳ調査結果と公示書を交通省へ送るが、それから交通省、連邦会計検査院（ＴＣＵ）が承認し、入札が実施され、新しい管理者（落札コンソーシウム）が決定し、契約書が締結されるまで、少なくとも５カ月半は必要である。そのため、来年５月末までとなっている現コンセッション契約の期限までに新しい管理者が決まらない可能性が出てきた（その場合、交通省が交渉の上、現在の管理者が運営を続行する見込みである）。</w:t>
      </w:r>
    </w:p>
    <w:p w:rsidR="00F763A3" w:rsidRPr="009F30D3" w:rsidRDefault="009F30D3" w:rsidP="009F30D3">
      <w:pPr>
        <w:tabs>
          <w:tab w:val="left" w:pos="8005"/>
        </w:tabs>
        <w:ind w:firstLine="195"/>
        <w:jc w:val="both"/>
        <w:rPr>
          <w:rFonts w:ascii="ＭＳ ゴシック" w:eastAsia="ＭＳ ゴシック" w:hAnsi="ＭＳ ゴシック"/>
          <w:spacing w:val="0"/>
          <w:sz w:val="24"/>
          <w:szCs w:val="24"/>
          <w:lang w:val="x-none"/>
        </w:rPr>
      </w:pPr>
      <w:r>
        <w:rPr>
          <w:rFonts w:ascii="ＭＳ ゴシック" w:eastAsia="ＭＳ ゴシック" w:hAnsi="ＭＳ ゴシック"/>
        </w:rPr>
        <w:tab/>
      </w:r>
      <w:r w:rsidR="00A0206A">
        <w:rPr>
          <w:rFonts w:ascii="ＭＳ ゴシック" w:eastAsia="ＭＳ ゴシック" w:hAnsi="ＭＳ ゴシック" w:hint="eastAsia"/>
        </w:rPr>
        <w:t>（了）</w:t>
      </w:r>
    </w:p>
    <w:sectPr w:rsidR="00F763A3" w:rsidRPr="009F30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48" w:rsidRDefault="00C44C48" w:rsidP="00C44C48">
      <w:r>
        <w:separator/>
      </w:r>
    </w:p>
  </w:endnote>
  <w:endnote w:type="continuationSeparator" w:id="0">
    <w:p w:rsidR="00C44C48" w:rsidRDefault="00C44C48" w:rsidP="00C4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48" w:rsidRDefault="00C44C48" w:rsidP="00C44C48">
      <w:r>
        <w:separator/>
      </w:r>
    </w:p>
  </w:footnote>
  <w:footnote w:type="continuationSeparator" w:id="0">
    <w:p w:rsidR="00C44C48" w:rsidRDefault="00C44C48" w:rsidP="00C44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819"/>
    <w:multiLevelType w:val="hybridMultilevel"/>
    <w:tmpl w:val="4EA6AA0A"/>
    <w:lvl w:ilvl="0" w:tplc="AAD098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40715D"/>
    <w:multiLevelType w:val="hybridMultilevel"/>
    <w:tmpl w:val="7ED07A94"/>
    <w:lvl w:ilvl="0" w:tplc="333C0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A"/>
    <w:rsid w:val="0000242B"/>
    <w:rsid w:val="000210EB"/>
    <w:rsid w:val="000236DB"/>
    <w:rsid w:val="000475A1"/>
    <w:rsid w:val="000768D7"/>
    <w:rsid w:val="0009738E"/>
    <w:rsid w:val="000A1D46"/>
    <w:rsid w:val="000A4C8A"/>
    <w:rsid w:val="000D705C"/>
    <w:rsid w:val="00111952"/>
    <w:rsid w:val="00132798"/>
    <w:rsid w:val="00133278"/>
    <w:rsid w:val="00155C5F"/>
    <w:rsid w:val="00175E5F"/>
    <w:rsid w:val="00190A64"/>
    <w:rsid w:val="001958D8"/>
    <w:rsid w:val="001A3E15"/>
    <w:rsid w:val="001B163B"/>
    <w:rsid w:val="001D4709"/>
    <w:rsid w:val="001F2661"/>
    <w:rsid w:val="001F5F39"/>
    <w:rsid w:val="00203DEA"/>
    <w:rsid w:val="0021274E"/>
    <w:rsid w:val="00231BA5"/>
    <w:rsid w:val="00252C16"/>
    <w:rsid w:val="00265BFF"/>
    <w:rsid w:val="00265F6A"/>
    <w:rsid w:val="00270ED7"/>
    <w:rsid w:val="00281BB9"/>
    <w:rsid w:val="00294594"/>
    <w:rsid w:val="002B2478"/>
    <w:rsid w:val="002B2CBA"/>
    <w:rsid w:val="002C0F0B"/>
    <w:rsid w:val="002D5F2D"/>
    <w:rsid w:val="002D6BAB"/>
    <w:rsid w:val="002F249A"/>
    <w:rsid w:val="00304C92"/>
    <w:rsid w:val="00325248"/>
    <w:rsid w:val="00327087"/>
    <w:rsid w:val="003319CA"/>
    <w:rsid w:val="0033408F"/>
    <w:rsid w:val="0034712D"/>
    <w:rsid w:val="00363355"/>
    <w:rsid w:val="00366379"/>
    <w:rsid w:val="00370DCE"/>
    <w:rsid w:val="00371B30"/>
    <w:rsid w:val="003A2E3F"/>
    <w:rsid w:val="003D64AB"/>
    <w:rsid w:val="003F4B2C"/>
    <w:rsid w:val="004032C8"/>
    <w:rsid w:val="004366C1"/>
    <w:rsid w:val="00437BE6"/>
    <w:rsid w:val="00442264"/>
    <w:rsid w:val="00443A07"/>
    <w:rsid w:val="00454AF1"/>
    <w:rsid w:val="00457AA6"/>
    <w:rsid w:val="00471781"/>
    <w:rsid w:val="00486223"/>
    <w:rsid w:val="004867A4"/>
    <w:rsid w:val="004B2A66"/>
    <w:rsid w:val="004B563C"/>
    <w:rsid w:val="004C4DB3"/>
    <w:rsid w:val="004D1DB9"/>
    <w:rsid w:val="004D24FE"/>
    <w:rsid w:val="004D5196"/>
    <w:rsid w:val="004D5B2E"/>
    <w:rsid w:val="004D6AF4"/>
    <w:rsid w:val="004F0B07"/>
    <w:rsid w:val="004F2AE5"/>
    <w:rsid w:val="004F6BB0"/>
    <w:rsid w:val="00521637"/>
    <w:rsid w:val="00536C6D"/>
    <w:rsid w:val="005630A8"/>
    <w:rsid w:val="0056330E"/>
    <w:rsid w:val="005776DB"/>
    <w:rsid w:val="005824BD"/>
    <w:rsid w:val="00592C99"/>
    <w:rsid w:val="00592F61"/>
    <w:rsid w:val="00595889"/>
    <w:rsid w:val="005E5605"/>
    <w:rsid w:val="00610958"/>
    <w:rsid w:val="00614430"/>
    <w:rsid w:val="00623F91"/>
    <w:rsid w:val="0063336F"/>
    <w:rsid w:val="00660BB2"/>
    <w:rsid w:val="00671B86"/>
    <w:rsid w:val="00682E33"/>
    <w:rsid w:val="006B6624"/>
    <w:rsid w:val="006E7083"/>
    <w:rsid w:val="00705F10"/>
    <w:rsid w:val="00713498"/>
    <w:rsid w:val="0075136D"/>
    <w:rsid w:val="00755236"/>
    <w:rsid w:val="00756493"/>
    <w:rsid w:val="00764ECE"/>
    <w:rsid w:val="00765229"/>
    <w:rsid w:val="00777C90"/>
    <w:rsid w:val="00795355"/>
    <w:rsid w:val="00795D86"/>
    <w:rsid w:val="007A27FA"/>
    <w:rsid w:val="007D6294"/>
    <w:rsid w:val="007E7F57"/>
    <w:rsid w:val="007F0F92"/>
    <w:rsid w:val="007F41CE"/>
    <w:rsid w:val="007F4BF2"/>
    <w:rsid w:val="008068C6"/>
    <w:rsid w:val="008100FF"/>
    <w:rsid w:val="00810D9B"/>
    <w:rsid w:val="008126A0"/>
    <w:rsid w:val="0081525E"/>
    <w:rsid w:val="00815F94"/>
    <w:rsid w:val="00856485"/>
    <w:rsid w:val="00870E4B"/>
    <w:rsid w:val="008A13F2"/>
    <w:rsid w:val="008B02FC"/>
    <w:rsid w:val="008B2017"/>
    <w:rsid w:val="008B42E1"/>
    <w:rsid w:val="008D50E4"/>
    <w:rsid w:val="008E0B73"/>
    <w:rsid w:val="008E4F2C"/>
    <w:rsid w:val="00900AB7"/>
    <w:rsid w:val="00901E67"/>
    <w:rsid w:val="009041CF"/>
    <w:rsid w:val="009123B2"/>
    <w:rsid w:val="009133D4"/>
    <w:rsid w:val="00917F7C"/>
    <w:rsid w:val="0093189F"/>
    <w:rsid w:val="00977D51"/>
    <w:rsid w:val="009929A6"/>
    <w:rsid w:val="00993001"/>
    <w:rsid w:val="00996D2F"/>
    <w:rsid w:val="009B4887"/>
    <w:rsid w:val="009E332A"/>
    <w:rsid w:val="009F30D3"/>
    <w:rsid w:val="009F4DAB"/>
    <w:rsid w:val="00A0206A"/>
    <w:rsid w:val="00A14792"/>
    <w:rsid w:val="00A22FE4"/>
    <w:rsid w:val="00A25694"/>
    <w:rsid w:val="00A30DFF"/>
    <w:rsid w:val="00A46E05"/>
    <w:rsid w:val="00A5170A"/>
    <w:rsid w:val="00A51B69"/>
    <w:rsid w:val="00A52ED8"/>
    <w:rsid w:val="00A55527"/>
    <w:rsid w:val="00A61FF0"/>
    <w:rsid w:val="00A630CF"/>
    <w:rsid w:val="00A77794"/>
    <w:rsid w:val="00A8116A"/>
    <w:rsid w:val="00AA13E4"/>
    <w:rsid w:val="00AA2D64"/>
    <w:rsid w:val="00AB5DC9"/>
    <w:rsid w:val="00AC4949"/>
    <w:rsid w:val="00AD1577"/>
    <w:rsid w:val="00B1314C"/>
    <w:rsid w:val="00B15C35"/>
    <w:rsid w:val="00B27700"/>
    <w:rsid w:val="00B42770"/>
    <w:rsid w:val="00B534ED"/>
    <w:rsid w:val="00B66EB5"/>
    <w:rsid w:val="00B9675D"/>
    <w:rsid w:val="00BA60EA"/>
    <w:rsid w:val="00BC0390"/>
    <w:rsid w:val="00BC0B99"/>
    <w:rsid w:val="00BD16D2"/>
    <w:rsid w:val="00BD3FF9"/>
    <w:rsid w:val="00BE30E9"/>
    <w:rsid w:val="00BE408A"/>
    <w:rsid w:val="00BE43B6"/>
    <w:rsid w:val="00BE57F9"/>
    <w:rsid w:val="00BF6B8B"/>
    <w:rsid w:val="00C01B2D"/>
    <w:rsid w:val="00C034D4"/>
    <w:rsid w:val="00C0523E"/>
    <w:rsid w:val="00C15E47"/>
    <w:rsid w:val="00C2194E"/>
    <w:rsid w:val="00C24A19"/>
    <w:rsid w:val="00C261F2"/>
    <w:rsid w:val="00C44C48"/>
    <w:rsid w:val="00C50E65"/>
    <w:rsid w:val="00C52016"/>
    <w:rsid w:val="00C5766B"/>
    <w:rsid w:val="00C94119"/>
    <w:rsid w:val="00CA691C"/>
    <w:rsid w:val="00CC0B58"/>
    <w:rsid w:val="00CD6E7D"/>
    <w:rsid w:val="00CE45B5"/>
    <w:rsid w:val="00D021B8"/>
    <w:rsid w:val="00D17CD8"/>
    <w:rsid w:val="00D32226"/>
    <w:rsid w:val="00D3242D"/>
    <w:rsid w:val="00D6314A"/>
    <w:rsid w:val="00D81D80"/>
    <w:rsid w:val="00D82F21"/>
    <w:rsid w:val="00D92481"/>
    <w:rsid w:val="00D94137"/>
    <w:rsid w:val="00DB0F14"/>
    <w:rsid w:val="00DC1DFA"/>
    <w:rsid w:val="00DC48E3"/>
    <w:rsid w:val="00DC4BA3"/>
    <w:rsid w:val="00DD441B"/>
    <w:rsid w:val="00DD57B2"/>
    <w:rsid w:val="00DE163F"/>
    <w:rsid w:val="00E34E1D"/>
    <w:rsid w:val="00E4433F"/>
    <w:rsid w:val="00E572BC"/>
    <w:rsid w:val="00E6237B"/>
    <w:rsid w:val="00E85A3D"/>
    <w:rsid w:val="00E863AD"/>
    <w:rsid w:val="00E93168"/>
    <w:rsid w:val="00E944D6"/>
    <w:rsid w:val="00E97F78"/>
    <w:rsid w:val="00EA1E1C"/>
    <w:rsid w:val="00EA4E99"/>
    <w:rsid w:val="00EB27EB"/>
    <w:rsid w:val="00EB5803"/>
    <w:rsid w:val="00ED6270"/>
    <w:rsid w:val="00EF06E7"/>
    <w:rsid w:val="00EF4F08"/>
    <w:rsid w:val="00F261EB"/>
    <w:rsid w:val="00F261F0"/>
    <w:rsid w:val="00F371F0"/>
    <w:rsid w:val="00F50CAC"/>
    <w:rsid w:val="00F5385C"/>
    <w:rsid w:val="00F5766E"/>
    <w:rsid w:val="00F610A4"/>
    <w:rsid w:val="00F763A3"/>
    <w:rsid w:val="00F916E0"/>
    <w:rsid w:val="00FB3909"/>
    <w:rsid w:val="00FB44E1"/>
    <w:rsid w:val="00FC46F9"/>
    <w:rsid w:val="00FC6A47"/>
    <w:rsid w:val="00FF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rsid w:val="00DC1DFA"/>
    <w:rPr>
      <w:rFonts w:ascii="ＭＳ 明朝" w:eastAsia="ＭＳ 明朝" w:hAnsi="Courier New" w:cs="Times New Roman"/>
      <w:szCs w:val="20"/>
    </w:rPr>
  </w:style>
  <w:style w:type="paragraph" w:styleId="ad">
    <w:name w:val="header"/>
    <w:basedOn w:val="a"/>
    <w:link w:val="ae"/>
    <w:uiPriority w:val="99"/>
    <w:unhideWhenUsed/>
    <w:rsid w:val="00C44C48"/>
    <w:pPr>
      <w:tabs>
        <w:tab w:val="center" w:pos="4252"/>
        <w:tab w:val="right" w:pos="8504"/>
      </w:tabs>
      <w:snapToGrid w:val="0"/>
    </w:pPr>
  </w:style>
  <w:style w:type="character" w:customStyle="1" w:styleId="ae">
    <w:name w:val="ヘッダー (文字)"/>
    <w:basedOn w:val="a0"/>
    <w:link w:val="ad"/>
    <w:uiPriority w:val="99"/>
    <w:rsid w:val="00C44C48"/>
    <w:rPr>
      <w:rFonts w:ascii="Arial" w:eastAsia="ＭＳ Ｐゴシック" w:hAnsi="Arial" w:cs="Arial"/>
      <w:noProof/>
      <w:spacing w:val="-20"/>
      <w:kern w:val="0"/>
      <w:szCs w:val="21"/>
      <w:lang w:val="pt-BR"/>
    </w:rPr>
  </w:style>
  <w:style w:type="paragraph" w:styleId="af">
    <w:name w:val="footer"/>
    <w:basedOn w:val="a"/>
    <w:link w:val="af0"/>
    <w:uiPriority w:val="99"/>
    <w:unhideWhenUsed/>
    <w:rsid w:val="00C44C48"/>
    <w:pPr>
      <w:tabs>
        <w:tab w:val="center" w:pos="4252"/>
        <w:tab w:val="right" w:pos="8504"/>
      </w:tabs>
      <w:snapToGrid w:val="0"/>
    </w:pPr>
  </w:style>
  <w:style w:type="character" w:customStyle="1" w:styleId="af0">
    <w:name w:val="フッター (文字)"/>
    <w:basedOn w:val="a0"/>
    <w:link w:val="af"/>
    <w:uiPriority w:val="99"/>
    <w:rsid w:val="00C44C48"/>
    <w:rPr>
      <w:rFonts w:ascii="Arial" w:eastAsia="ＭＳ Ｐゴシック" w:hAnsi="Arial" w:cs="Arial"/>
      <w:noProof/>
      <w:spacing w:val="-20"/>
      <w:kern w:val="0"/>
      <w:szCs w:val="21"/>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6A"/>
    <w:rPr>
      <w:rFonts w:ascii="Arial" w:eastAsia="ＭＳ Ｐゴシック" w:hAnsi="Arial" w:cs="Arial"/>
      <w:noProof/>
      <w:spacing w:val="-20"/>
      <w:kern w:val="0"/>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6A"/>
    <w:pPr>
      <w:ind w:leftChars="400" w:left="840"/>
    </w:pPr>
  </w:style>
  <w:style w:type="paragraph" w:styleId="a4">
    <w:name w:val="Balloon Text"/>
    <w:basedOn w:val="a"/>
    <w:link w:val="a5"/>
    <w:uiPriority w:val="99"/>
    <w:semiHidden/>
    <w:unhideWhenUsed/>
    <w:rsid w:val="00203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DEA"/>
    <w:rPr>
      <w:rFonts w:asciiTheme="majorHAnsi" w:eastAsiaTheme="majorEastAsia" w:hAnsiTheme="majorHAnsi" w:cstheme="majorBidi"/>
      <w:noProof/>
      <w:spacing w:val="-20"/>
      <w:kern w:val="0"/>
      <w:sz w:val="18"/>
      <w:szCs w:val="18"/>
      <w:lang w:val="pt-BR"/>
    </w:rPr>
  </w:style>
  <w:style w:type="table" w:styleId="a6">
    <w:name w:val="Table Grid"/>
    <w:basedOn w:val="a1"/>
    <w:uiPriority w:val="59"/>
    <w:rsid w:val="0020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325248"/>
  </w:style>
  <w:style w:type="character" w:customStyle="1" w:styleId="a8">
    <w:name w:val="日付 (文字)"/>
    <w:basedOn w:val="a0"/>
    <w:link w:val="a7"/>
    <w:uiPriority w:val="99"/>
    <w:semiHidden/>
    <w:rsid w:val="00325248"/>
    <w:rPr>
      <w:rFonts w:ascii="Arial" w:eastAsia="ＭＳ Ｐゴシック" w:hAnsi="Arial" w:cs="Arial"/>
      <w:noProof/>
      <w:spacing w:val="-20"/>
      <w:kern w:val="0"/>
      <w:szCs w:val="21"/>
      <w:lang w:val="pt-BR"/>
    </w:rPr>
  </w:style>
  <w:style w:type="paragraph" w:styleId="a9">
    <w:name w:val="Closing"/>
    <w:basedOn w:val="a"/>
    <w:link w:val="aa"/>
    <w:unhideWhenUsed/>
    <w:rsid w:val="00DC1DFA"/>
    <w:pPr>
      <w:ind w:left="4252"/>
    </w:pPr>
    <w:rPr>
      <w:rFonts w:ascii="ＭＳ Ｐゴシック" w:hAnsi="ＭＳ Ｐゴシック" w:cs="Times New Roman"/>
      <w:spacing w:val="0"/>
      <w:sz w:val="24"/>
      <w:szCs w:val="24"/>
      <w:lang w:val="x-none" w:eastAsia="x-none"/>
    </w:rPr>
  </w:style>
  <w:style w:type="character" w:customStyle="1" w:styleId="aa">
    <w:name w:val="結語 (文字)"/>
    <w:basedOn w:val="a0"/>
    <w:link w:val="a9"/>
    <w:rsid w:val="00DC1DFA"/>
    <w:rPr>
      <w:rFonts w:ascii="ＭＳ Ｐゴシック" w:eastAsia="ＭＳ Ｐゴシック" w:hAnsi="ＭＳ Ｐゴシック" w:cs="Times New Roman"/>
      <w:noProof/>
      <w:kern w:val="0"/>
      <w:sz w:val="24"/>
      <w:szCs w:val="24"/>
      <w:lang w:val="x-none" w:eastAsia="x-none"/>
    </w:rPr>
  </w:style>
  <w:style w:type="paragraph" w:styleId="ab">
    <w:name w:val="Plain Text"/>
    <w:basedOn w:val="a"/>
    <w:link w:val="ac"/>
    <w:unhideWhenUsed/>
    <w:rsid w:val="00DC1DFA"/>
    <w:pPr>
      <w:widowControl w:val="0"/>
      <w:jc w:val="both"/>
    </w:pPr>
    <w:rPr>
      <w:rFonts w:ascii="ＭＳ 明朝" w:eastAsia="ＭＳ 明朝" w:hAnsi="Courier New" w:cs="Times New Roman"/>
      <w:noProof w:val="0"/>
      <w:spacing w:val="0"/>
      <w:kern w:val="2"/>
      <w:szCs w:val="20"/>
      <w:lang w:val="en-US"/>
    </w:rPr>
  </w:style>
  <w:style w:type="character" w:customStyle="1" w:styleId="ac">
    <w:name w:val="書式なし (文字)"/>
    <w:basedOn w:val="a0"/>
    <w:link w:val="ab"/>
    <w:rsid w:val="00DC1DFA"/>
    <w:rPr>
      <w:rFonts w:ascii="ＭＳ 明朝" w:eastAsia="ＭＳ 明朝" w:hAnsi="Courier New" w:cs="Times New Roman"/>
      <w:szCs w:val="20"/>
    </w:rPr>
  </w:style>
  <w:style w:type="paragraph" w:styleId="ad">
    <w:name w:val="header"/>
    <w:basedOn w:val="a"/>
    <w:link w:val="ae"/>
    <w:uiPriority w:val="99"/>
    <w:unhideWhenUsed/>
    <w:rsid w:val="00C44C48"/>
    <w:pPr>
      <w:tabs>
        <w:tab w:val="center" w:pos="4252"/>
        <w:tab w:val="right" w:pos="8504"/>
      </w:tabs>
      <w:snapToGrid w:val="0"/>
    </w:pPr>
  </w:style>
  <w:style w:type="character" w:customStyle="1" w:styleId="ae">
    <w:name w:val="ヘッダー (文字)"/>
    <w:basedOn w:val="a0"/>
    <w:link w:val="ad"/>
    <w:uiPriority w:val="99"/>
    <w:rsid w:val="00C44C48"/>
    <w:rPr>
      <w:rFonts w:ascii="Arial" w:eastAsia="ＭＳ Ｐゴシック" w:hAnsi="Arial" w:cs="Arial"/>
      <w:noProof/>
      <w:spacing w:val="-20"/>
      <w:kern w:val="0"/>
      <w:szCs w:val="21"/>
      <w:lang w:val="pt-BR"/>
    </w:rPr>
  </w:style>
  <w:style w:type="paragraph" w:styleId="af">
    <w:name w:val="footer"/>
    <w:basedOn w:val="a"/>
    <w:link w:val="af0"/>
    <w:uiPriority w:val="99"/>
    <w:unhideWhenUsed/>
    <w:rsid w:val="00C44C48"/>
    <w:pPr>
      <w:tabs>
        <w:tab w:val="center" w:pos="4252"/>
        <w:tab w:val="right" w:pos="8504"/>
      </w:tabs>
      <w:snapToGrid w:val="0"/>
    </w:pPr>
  </w:style>
  <w:style w:type="character" w:customStyle="1" w:styleId="af0">
    <w:name w:val="フッター (文字)"/>
    <w:basedOn w:val="a0"/>
    <w:link w:val="af"/>
    <w:uiPriority w:val="99"/>
    <w:rsid w:val="00C44C48"/>
    <w:rPr>
      <w:rFonts w:ascii="Arial" w:eastAsia="ＭＳ Ｐゴシック" w:hAnsi="Arial" w:cs="Arial"/>
      <w:noProof/>
      <w:spacing w:val="-20"/>
      <w:kern w:val="0"/>
      <w:szCs w:val="2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2015-01-29T05:38:00Z</dcterms:created>
  <dcterms:modified xsi:type="dcterms:W3CDTF">2015-01-29T05:38:00Z</dcterms:modified>
</cp:coreProperties>
</file>