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36" w:rsidRPr="00753F47" w:rsidRDefault="00FA0D90" w:rsidP="00FA0D90">
      <w:pPr>
        <w:jc w:val="center"/>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【エクアドル経済：２０１６年１</w:t>
      </w:r>
      <w:r w:rsidR="00C33436" w:rsidRPr="00D61530">
        <w:rPr>
          <w:rFonts w:ascii="ＭＳ Ｐゴシック" w:eastAsia="ＭＳ Ｐゴシック" w:hAnsi="ＭＳ Ｐゴシック" w:hint="eastAsia"/>
          <w:b/>
          <w:sz w:val="28"/>
          <w:szCs w:val="28"/>
        </w:rPr>
        <w:t>月】</w:t>
      </w:r>
    </w:p>
    <w:p w:rsidR="00E64BBA" w:rsidRPr="00E64BBA" w:rsidRDefault="00E64BBA" w:rsidP="00E64BBA">
      <w:pPr>
        <w:autoSpaceDE w:val="0"/>
        <w:autoSpaceDN w:val="0"/>
        <w:adjustRightInd w:val="0"/>
        <w:jc w:val="left"/>
        <w:rPr>
          <w:rFonts w:ascii="ＭＳ ゴシック" w:eastAsia="ＭＳ ゴシック" w:cs="ＭＳ ゴシック"/>
          <w:b/>
          <w:kern w:val="0"/>
          <w:sz w:val="24"/>
          <w:szCs w:val="24"/>
          <w:lang w:val="ja-JP"/>
        </w:rPr>
      </w:pPr>
    </w:p>
    <w:p w:rsidR="00EB6A07" w:rsidRDefault="00CE0A51" w:rsidP="00EB6A07">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 xml:space="preserve">１　</w:t>
      </w:r>
      <w:r w:rsidR="00FA0D90">
        <w:rPr>
          <w:rFonts w:ascii="ＭＳ ゴシック" w:eastAsia="ＭＳ ゴシック" w:cs="ＭＳ ゴシック" w:hint="eastAsia"/>
          <w:b/>
          <w:kern w:val="0"/>
          <w:sz w:val="24"/>
          <w:szCs w:val="24"/>
          <w:lang w:val="ja-JP"/>
        </w:rPr>
        <w:t>自動車輸入総量規制の延長及び一部強化</w:t>
      </w:r>
    </w:p>
    <w:p w:rsidR="002F6DB4" w:rsidRPr="00FA0D90" w:rsidRDefault="00FA0D90" w:rsidP="00FA0D9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Pr="00FA0D90">
        <w:rPr>
          <w:rFonts w:ascii="ＭＳ ゴシック" w:eastAsia="ＭＳ ゴシック" w:cs="ＭＳ ゴシック" w:hint="eastAsia"/>
          <w:kern w:val="0"/>
          <w:sz w:val="24"/>
          <w:szCs w:val="24"/>
          <w:lang w:val="ja-JP"/>
        </w:rPr>
        <w:t>１月６日，貿易委員会（ＣＯＭＥＸ）は，１日付決議第５０号（２０１５年１２月３０日貿易委員会にて採択）を公示し，２０１５年１２月３１日までとなっていた自動車輸入の総量規制を一部強化し，２０１６年１２月３１日まで延長した。</w:t>
      </w:r>
    </w:p>
    <w:p w:rsidR="00FA0D90" w:rsidRPr="00FA0D90" w:rsidRDefault="00FA0D90" w:rsidP="00FA0D9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w:t>
      </w:r>
      <w:r w:rsidR="003D3E62">
        <w:rPr>
          <w:rFonts w:ascii="ＭＳ ゴシック" w:eastAsia="ＭＳ ゴシック" w:cs="ＭＳ ゴシック" w:hint="eastAsia"/>
          <w:kern w:val="0"/>
          <w:sz w:val="24"/>
          <w:szCs w:val="24"/>
          <w:lang w:val="ja-JP"/>
        </w:rPr>
        <w:t>輸入枠全体としては，昨年から変更なかったものの，完成車輸入台数枠を９％削減し，業者毎の枠を撤廃。ノックダウンについては，業者毎の輸入枠を残したままで，４．５％増加した。</w:t>
      </w:r>
    </w:p>
    <w:p w:rsidR="003469B4" w:rsidRDefault="003469B4" w:rsidP="003469B4">
      <w:pPr>
        <w:autoSpaceDE w:val="0"/>
        <w:autoSpaceDN w:val="0"/>
        <w:adjustRightInd w:val="0"/>
        <w:jc w:val="left"/>
        <w:rPr>
          <w:rFonts w:ascii="ＭＳ ゴシック" w:eastAsia="ＭＳ ゴシック" w:cs="ＭＳ ゴシック"/>
          <w:kern w:val="0"/>
          <w:sz w:val="24"/>
          <w:szCs w:val="24"/>
          <w:lang w:val="ja-JP"/>
        </w:rPr>
      </w:pPr>
    </w:p>
    <w:p w:rsidR="00836434" w:rsidRPr="003469B4" w:rsidRDefault="004C098B" w:rsidP="00836434">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２</w:t>
      </w:r>
      <w:r w:rsidR="00836434" w:rsidRPr="003469B4">
        <w:rPr>
          <w:rFonts w:ascii="ＭＳ ゴシック" w:eastAsia="ＭＳ ゴシック" w:cs="ＭＳ ゴシック" w:hint="eastAsia"/>
          <w:b/>
          <w:kern w:val="0"/>
          <w:sz w:val="24"/>
          <w:szCs w:val="24"/>
          <w:lang w:val="ja-JP"/>
        </w:rPr>
        <w:t xml:space="preserve">　</w:t>
      </w:r>
      <w:r w:rsidR="00FA0D90">
        <w:rPr>
          <w:rFonts w:ascii="ＭＳ ゴシック" w:eastAsia="ＭＳ ゴシック" w:cs="ＭＳ ゴシック" w:hint="eastAsia"/>
          <w:b/>
          <w:kern w:val="0"/>
          <w:sz w:val="24"/>
          <w:szCs w:val="24"/>
          <w:lang w:val="ja-JP"/>
        </w:rPr>
        <w:t>自動車業界の展望</w:t>
      </w:r>
    </w:p>
    <w:p w:rsidR="00FA0D90" w:rsidRDefault="00FA0D90" w:rsidP="00FA0D9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004C098B">
        <w:rPr>
          <w:rFonts w:ascii="ＭＳ ゴシック" w:eastAsia="ＭＳ ゴシック" w:cs="ＭＳ ゴシック" w:hint="eastAsia"/>
          <w:kern w:val="0"/>
          <w:sz w:val="24"/>
          <w:szCs w:val="24"/>
          <w:lang w:val="ja-JP"/>
        </w:rPr>
        <w:t>１月９日付当地紙エル・コメルシオは，</w:t>
      </w:r>
      <w:r>
        <w:rPr>
          <w:rFonts w:ascii="ＭＳ ゴシック" w:eastAsia="ＭＳ ゴシック" w:cs="ＭＳ ゴシック" w:hint="eastAsia"/>
          <w:kern w:val="0"/>
          <w:sz w:val="24"/>
          <w:szCs w:val="24"/>
          <w:lang w:val="ja-JP"/>
        </w:rPr>
        <w:t>自動車販売メーカーや同業界コンサルタントは，２０１６年においては，自動車需要の減少，輸入業者の増加，自動車部品に係</w:t>
      </w:r>
      <w:r w:rsidR="004C098B">
        <w:rPr>
          <w:rFonts w:ascii="ＭＳ ゴシック" w:eastAsia="ＭＳ ゴシック" w:cs="ＭＳ ゴシック" w:hint="eastAsia"/>
          <w:kern w:val="0"/>
          <w:sz w:val="24"/>
          <w:szCs w:val="24"/>
          <w:lang w:val="ja-JP"/>
        </w:rPr>
        <w:t>るセーフガードの撤廃により，自動車価格が下がると予測していると報じた</w:t>
      </w:r>
      <w:r>
        <w:rPr>
          <w:rFonts w:ascii="ＭＳ ゴシック" w:eastAsia="ＭＳ ゴシック" w:cs="ＭＳ ゴシック" w:hint="eastAsia"/>
          <w:kern w:val="0"/>
          <w:sz w:val="24"/>
          <w:szCs w:val="24"/>
          <w:lang w:val="ja-JP"/>
        </w:rPr>
        <w:t>。</w:t>
      </w:r>
    </w:p>
    <w:p w:rsidR="00FA0D90" w:rsidRDefault="004C098B" w:rsidP="00FA0D9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（２）グロリア･</w:t>
      </w:r>
      <w:r w:rsidR="00FA0D90">
        <w:rPr>
          <w:rFonts w:ascii="ＭＳ ゴシック" w:eastAsia="ＭＳ ゴシック" w:cs="ＭＳ ゴシック" w:hint="eastAsia"/>
          <w:kern w:val="0"/>
          <w:sz w:val="24"/>
          <w:szCs w:val="24"/>
          <w:lang w:val="ja-JP"/>
        </w:rPr>
        <w:t>ナバス・エクアドル自動車企業協会（ＡＥＡＤＥ</w:t>
      </w:r>
      <w:r>
        <w:rPr>
          <w:rFonts w:ascii="ＭＳ ゴシック" w:eastAsia="ＭＳ ゴシック" w:cs="ＭＳ ゴシック" w:hint="eastAsia"/>
          <w:kern w:val="0"/>
          <w:sz w:val="24"/>
          <w:szCs w:val="24"/>
          <w:lang w:val="ja-JP"/>
        </w:rPr>
        <w:t>，本部：キト</w:t>
      </w:r>
      <w:r w:rsidR="00FA0D90">
        <w:rPr>
          <w:rFonts w:ascii="ＭＳ ゴシック" w:eastAsia="ＭＳ ゴシック" w:cs="ＭＳ ゴシック" w:hint="eastAsia"/>
          <w:kern w:val="0"/>
          <w:sz w:val="24"/>
          <w:szCs w:val="24"/>
          <w:lang w:val="ja-JP"/>
        </w:rPr>
        <w:t>）会長は，２０１５年のエクアドルにおける自動車販売台数は，前年度比で３２．４％（台数にして３８，９１７台）落ち込んだと述べた。また，同会長は，自動車総量規制のみならず，新しい自動車安全規制により，特に輸入車のコスト上昇により需要が落ちていると述べ，本年も需要の停滞が予測されることから，今以上に価格は上昇しないであろうと述べた。</w:t>
      </w:r>
    </w:p>
    <w:p w:rsidR="00FA0D90" w:rsidRDefault="004C098B" w:rsidP="00FA0D9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w:t>
      </w:r>
      <w:r w:rsidR="00FA0D90">
        <w:rPr>
          <w:rFonts w:ascii="ＭＳ ゴシック" w:eastAsia="ＭＳ ゴシック" w:cs="ＭＳ ゴシック" w:hint="eastAsia"/>
          <w:kern w:val="0"/>
          <w:sz w:val="24"/>
          <w:szCs w:val="24"/>
          <w:lang w:val="ja-JP"/>
        </w:rPr>
        <w:t>一方，クカロン・エクアドル自動車協会（ＡＥＡ，本部：グアヤキル）会長は，昨年１２月３０日に承認された貿易委員会（ＣＯＭＥＸ）決議第５０号により，認可される輸入業者が約１，０００社増えることが予測されることから（昨年までの業者数は４４），自動車販売価格が下がることが予測されると述べた。また，新規参入業者は，安価な価格を提示してくることが予想されるが，アフター・サービス（交換部品やメンテナンスに係るインフラ等）能力が懸念されると述べた。</w:t>
      </w:r>
    </w:p>
    <w:p w:rsidR="00FA0D90" w:rsidRDefault="004C098B" w:rsidP="00FA0D9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w:t>
      </w:r>
      <w:r w:rsidR="00FA0D90">
        <w:rPr>
          <w:rFonts w:ascii="ＭＳ ゴシック" w:eastAsia="ＭＳ ゴシック" w:cs="ＭＳ ゴシック" w:hint="eastAsia"/>
          <w:kern w:val="0"/>
          <w:sz w:val="24"/>
          <w:szCs w:val="24"/>
          <w:lang w:val="ja-JP"/>
        </w:rPr>
        <w:t>ナバス会長及びクカロン会長は，本年における自動車総量規制は業者毎の販売台数上限が定まっていないため，特に，グローバル輸入台数上限が２５，６１７台から２３，２８５台に減少している完成車（ＣＢＵ）について，新規参入業者が増えた場合，各社にとって危険な状況となるであろうと述べた。</w:t>
      </w:r>
    </w:p>
    <w:p w:rsidR="004C098B" w:rsidRDefault="004C098B" w:rsidP="004C098B">
      <w:pPr>
        <w:autoSpaceDE w:val="0"/>
        <w:autoSpaceDN w:val="0"/>
        <w:adjustRightInd w:val="0"/>
        <w:jc w:val="left"/>
        <w:rPr>
          <w:rFonts w:ascii="ＭＳ ゴシック" w:eastAsia="ＭＳ ゴシック" w:cs="ＭＳ ゴシック"/>
          <w:b/>
          <w:kern w:val="0"/>
          <w:sz w:val="24"/>
          <w:szCs w:val="24"/>
          <w:lang w:val="ja-JP"/>
        </w:rPr>
      </w:pPr>
    </w:p>
    <w:p w:rsidR="004C098B" w:rsidRDefault="004C098B" w:rsidP="004C098B">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３</w:t>
      </w:r>
      <w:r w:rsidRPr="002F6DB4">
        <w:rPr>
          <w:rFonts w:ascii="ＭＳ ゴシック" w:eastAsia="ＭＳ ゴシック" w:cs="ＭＳ ゴシック" w:hint="eastAsia"/>
          <w:b/>
          <w:kern w:val="0"/>
          <w:sz w:val="24"/>
          <w:szCs w:val="24"/>
          <w:lang w:val="ja-JP"/>
        </w:rPr>
        <w:t xml:space="preserve">　</w:t>
      </w:r>
      <w:r>
        <w:rPr>
          <w:rFonts w:ascii="ＭＳ ゴシック" w:eastAsia="ＭＳ ゴシック" w:cs="ＭＳ ゴシック" w:hint="eastAsia"/>
          <w:b/>
          <w:kern w:val="0"/>
          <w:sz w:val="24"/>
          <w:szCs w:val="24"/>
          <w:lang w:val="ja-JP"/>
        </w:rPr>
        <w:t>大規模水力発電所の建設</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（１）１月１０日付当地主要紙エル・コメルシオは，コレア政権が推進する大規模水力発電所建設計画の進捗状況について</w:t>
      </w:r>
      <w:r w:rsidR="00F93CBB">
        <w:rPr>
          <w:rFonts w:ascii="ＭＳ ゴシック" w:eastAsia="ＭＳ ゴシック" w:cs="ＭＳ ゴシック" w:hint="eastAsia"/>
          <w:kern w:val="0"/>
          <w:sz w:val="24"/>
          <w:szCs w:val="24"/>
          <w:lang w:val="ja-JP"/>
        </w:rPr>
        <w:t>以下のとおり</w:t>
      </w:r>
      <w:r>
        <w:rPr>
          <w:rFonts w:ascii="ＭＳ ゴシック" w:eastAsia="ＭＳ ゴシック" w:cs="ＭＳ ゴシック" w:hint="eastAsia"/>
          <w:kern w:val="0"/>
          <w:sz w:val="24"/>
          <w:szCs w:val="24"/>
          <w:lang w:val="ja-JP"/>
        </w:rPr>
        <w:t>報じた。</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発電所名　　　　　　　　発電能力（Mw）工費（百万ドル） 工期　　   進捗状況（%）</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コカコード・シンクレア　　１５００　　　２２４５　　１６年２月　　　９５　</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ソプラドーラ　　　　　　　　４８７　　　　７５５　　１５年１２月　　９７　　</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ミナス・サン・フランシスコ　２７５　　　　５５６　　１６年３月　　　７３．５</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トアチ・ピラトン　　　　　　２５４．４　　５０８　　１５年１２月　　８３．２</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デルシタニサグア　　　　　　１８０　　　　２６６　　１６年３月　　　５４．７７</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マンドゥリヤク　　　　　　　　６５　　　　１８３　　１５年２月　　１００</w:t>
      </w:r>
      <w:r w:rsidR="00F93CBB">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hint="eastAsia"/>
          <w:kern w:val="0"/>
          <w:sz w:val="24"/>
          <w:szCs w:val="24"/>
          <w:lang w:val="ja-JP"/>
        </w:rPr>
        <w:t>キホス　　　　　　　　　　　　５０　　　　１３８　　１６年３月　　　４６．４２</w:t>
      </w:r>
    </w:p>
    <w:p w:rsidR="004C098B" w:rsidRDefault="004C098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マサル・ドゥダス　　　　　　　２１　　　　　５１　　１５年１２月　　８６．０２</w:t>
      </w:r>
    </w:p>
    <w:p w:rsidR="004C098B" w:rsidRDefault="00F93CB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w:t>
      </w:r>
      <w:r w:rsidR="004C098B">
        <w:rPr>
          <w:rFonts w:ascii="ＭＳ ゴシック" w:eastAsia="ＭＳ ゴシック" w:cs="ＭＳ ゴシック" w:hint="eastAsia"/>
          <w:kern w:val="0"/>
          <w:sz w:val="24"/>
          <w:szCs w:val="24"/>
          <w:lang w:val="ja-JP"/>
        </w:rPr>
        <w:t>）アルボルノス電力・再生可能エネルギー大臣によると，最大規模のコカコード・シンクレア水力発電所は既に８つのタービンの内１つを用いて試験運転を実施しており，本年２月にも電力供給を開始する見込みで，キト及び国内北部に送電する１３８キロに及ぶ送電線も既に配備されている。また，二番目に規模が大きいソプラドーラ水力発電所は来週から試運転を開始する。３番目の規模であるミナス・サン・フランシスコ水力発電所も，４月には運転開始する見込み。４番目に規模の大きいトアチ・ピラトン水力発電所は，昨年１２月には稼動する予定であったが，本年３月に稼動する見込みとなった。</w:t>
      </w:r>
    </w:p>
    <w:p w:rsidR="004C098B" w:rsidRDefault="00F93CBB" w:rsidP="004C098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w:t>
      </w:r>
      <w:r w:rsidR="004C098B">
        <w:rPr>
          <w:rFonts w:ascii="ＭＳ ゴシック" w:eastAsia="ＭＳ ゴシック" w:cs="ＭＳ ゴシック" w:hint="eastAsia"/>
          <w:kern w:val="0"/>
          <w:sz w:val="24"/>
          <w:szCs w:val="24"/>
          <w:lang w:val="ja-JP"/>
        </w:rPr>
        <w:t>）アルボルノス電力・再生可能エネルギー大臣は，トアチ・ピラトン，デルシタニサグア，キホス及びマサル・ドゥダス水力発電所については，地理的に困難な条件及び建設を請け負っている中国企業との問題が原因で建設に遅れが生じていると明かし，建設会社は工期の遅れについて責任を負うべきであり，これまでに，昨年１２月には完工する予定であった最小規模のマサル・ドゥダス水力発電所の工期遅延について，Ｃｎｅｅｃ社（中国）に対し１００万ドル以上の罰金が課せられたと例を挙げて説明した。</w:t>
      </w:r>
    </w:p>
    <w:p w:rsidR="00C42E06" w:rsidRDefault="00C42E06" w:rsidP="00D86191">
      <w:pPr>
        <w:autoSpaceDE w:val="0"/>
        <w:autoSpaceDN w:val="0"/>
        <w:adjustRightInd w:val="0"/>
        <w:jc w:val="left"/>
        <w:rPr>
          <w:rFonts w:ascii="ＭＳ ゴシック" w:eastAsia="ＭＳ ゴシック" w:cs="ＭＳ ゴシック"/>
          <w:kern w:val="0"/>
          <w:sz w:val="24"/>
          <w:szCs w:val="24"/>
          <w:lang w:val="ja-JP"/>
        </w:rPr>
      </w:pPr>
    </w:p>
    <w:p w:rsidR="00F93CBB" w:rsidRPr="00F93CBB" w:rsidRDefault="00F93CBB" w:rsidP="00D86191">
      <w:pPr>
        <w:autoSpaceDE w:val="0"/>
        <w:autoSpaceDN w:val="0"/>
        <w:adjustRightInd w:val="0"/>
        <w:jc w:val="left"/>
        <w:rPr>
          <w:rFonts w:ascii="ＭＳ ゴシック" w:eastAsia="ＭＳ ゴシック" w:cs="ＭＳ ゴシック"/>
          <w:b/>
          <w:kern w:val="0"/>
          <w:sz w:val="24"/>
          <w:szCs w:val="24"/>
          <w:lang w:val="ja-JP"/>
        </w:rPr>
      </w:pPr>
      <w:r w:rsidRPr="00F93CBB">
        <w:rPr>
          <w:rFonts w:ascii="ＭＳ ゴシック" w:eastAsia="ＭＳ ゴシック" w:cs="ＭＳ ゴシック" w:hint="eastAsia"/>
          <w:b/>
          <w:kern w:val="0"/>
          <w:sz w:val="24"/>
          <w:szCs w:val="24"/>
          <w:lang w:val="ja-JP"/>
        </w:rPr>
        <w:t>４　コレア大統領のテレビ番組における発言</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（１）１月１２日，コレア大統領は「２０１５年の評価：将来を見据えて」（</w:t>
      </w:r>
      <w:r>
        <w:rPr>
          <w:rFonts w:ascii="ＭＳ ゴシック" w:eastAsia="ＭＳ ゴシック" w:cs="ＭＳ ゴシック"/>
          <w:kern w:val="0"/>
          <w:sz w:val="24"/>
          <w:szCs w:val="24"/>
          <w:lang w:val="ja-JP"/>
        </w:rPr>
        <w:t>Evaluacion 2015:de cara al futuro)</w:t>
      </w:r>
      <w:r>
        <w:rPr>
          <w:rFonts w:ascii="ＭＳ ゴシック" w:eastAsia="ＭＳ ゴシック" w:cs="ＭＳ ゴシック" w:hint="eastAsia"/>
          <w:kern w:val="0"/>
          <w:sz w:val="24"/>
          <w:szCs w:val="24"/>
          <w:lang w:val="ja-JP"/>
        </w:rPr>
        <w:t>と題したテレビ番組に出演し，３人の当地ジャーナリスト（カルロス・ラバスカル（国営テレビ），オルランド・ペレス（政府系新聞エル・テレグラフォ編集長），アルベルト・パ</w:t>
      </w:r>
      <w:r w:rsidR="00882F8C">
        <w:rPr>
          <w:rFonts w:ascii="ＭＳ ゴシック" w:eastAsia="ＭＳ ゴシック" w:cs="ＭＳ ゴシック" w:hint="eastAsia"/>
          <w:kern w:val="0"/>
          <w:sz w:val="24"/>
          <w:szCs w:val="24"/>
          <w:lang w:val="ja-JP"/>
        </w:rPr>
        <w:t>ディージャ（スペイン語ＣＮＮインターナショナルに出演）と対談した。１４日付当地主要各紙</w:t>
      </w:r>
      <w:r>
        <w:rPr>
          <w:rFonts w:ascii="ＭＳ ゴシック" w:eastAsia="ＭＳ ゴシック" w:cs="ＭＳ ゴシック" w:hint="eastAsia"/>
          <w:kern w:val="0"/>
          <w:sz w:val="24"/>
          <w:szCs w:val="24"/>
          <w:lang w:val="ja-JP"/>
        </w:rPr>
        <w:t>の報道振り要点は</w:t>
      </w:r>
      <w:r w:rsidR="00882F8C">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以下のとおり。</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（２）コレア大統領は</w:t>
      </w:r>
      <w:r w:rsidR="00882F8C">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現政権の公共投資の有効性や経済成長における成果を強調し，本年もエクアドル経済は１％の成長を遂げる見込みであると述べたが，世界銀行や当地経済有識者は，経済は縮小すると予測している。</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（３）政府は</w:t>
      </w:r>
      <w:r w:rsidR="00882F8C">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２０１６年に６６億ドル以上の新規公的債務を必要としているが，コレア大統領によると，既に融資借り入れの当てがある。また，エレラ財務大臣によれば，今月中にも中国から３０億ドルの融資を取り付ける見通し。</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コレア大統領は，政府が国際収支擁護のための一般セーフガードに代わる新たな輸入規制措置について，為替印紙等の措置を検討中であり，それには輸出業者の賛同を得ていると述べたが，実際には，民間セクターは同措置に反対している。</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w:t>
      </w:r>
      <w:r w:rsidR="00882F8C">
        <w:rPr>
          <w:rFonts w:ascii="ＭＳ ゴシック" w:eastAsia="ＭＳ ゴシック" w:cs="ＭＳ ゴシック" w:hint="eastAsia"/>
          <w:kern w:val="0"/>
          <w:sz w:val="24"/>
          <w:szCs w:val="24"/>
          <w:lang w:val="ja-JP"/>
        </w:rPr>
        <w:t>厳しい経済情勢に鑑み</w:t>
      </w:r>
      <w:r>
        <w:rPr>
          <w:rFonts w:ascii="ＭＳ ゴシック" w:eastAsia="ＭＳ ゴシック" w:cs="ＭＳ ゴシック" w:hint="eastAsia"/>
          <w:kern w:val="0"/>
          <w:sz w:val="24"/>
          <w:szCs w:val="24"/>
          <w:lang w:val="ja-JP"/>
        </w:rPr>
        <w:t>，政府は雇用問題を重点課題としている。</w:t>
      </w:r>
    </w:p>
    <w:p w:rsidR="00F93CBB" w:rsidRPr="00D86191" w:rsidRDefault="00F93CBB" w:rsidP="00D86191">
      <w:pPr>
        <w:autoSpaceDE w:val="0"/>
        <w:autoSpaceDN w:val="0"/>
        <w:adjustRightInd w:val="0"/>
        <w:jc w:val="left"/>
        <w:rPr>
          <w:rFonts w:ascii="ＭＳ ゴシック" w:eastAsia="ＭＳ ゴシック" w:cs="ＭＳ ゴシック"/>
          <w:kern w:val="0"/>
          <w:sz w:val="24"/>
          <w:szCs w:val="24"/>
          <w:lang w:val="ja-JP"/>
        </w:rPr>
      </w:pPr>
    </w:p>
    <w:p w:rsidR="002B74D6" w:rsidRDefault="00F93CBB" w:rsidP="003E1305">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５</w:t>
      </w:r>
      <w:r w:rsidR="00CE0A51">
        <w:rPr>
          <w:rFonts w:ascii="ＭＳ ゴシック" w:eastAsia="ＭＳ ゴシック" w:cs="ＭＳ ゴシック" w:hint="eastAsia"/>
          <w:b/>
          <w:kern w:val="0"/>
          <w:sz w:val="24"/>
          <w:szCs w:val="24"/>
          <w:lang w:val="ja-JP"/>
        </w:rPr>
        <w:t xml:space="preserve">　</w:t>
      </w:r>
      <w:r w:rsidRPr="00F93CBB">
        <w:rPr>
          <w:rFonts w:ascii="ＭＳ ゴシック" w:eastAsia="ＭＳ ゴシック" w:cs="ＭＳ ゴシック" w:hint="eastAsia"/>
          <w:b/>
          <w:kern w:val="0"/>
          <w:sz w:val="24"/>
          <w:szCs w:val="24"/>
          <w:lang w:val="ja-JP"/>
        </w:rPr>
        <w:t>Andes社（中国）による油田開発契約及び第１２回原油開発入札実施の発表</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（１）１月２５日，</w:t>
      </w:r>
      <w:r>
        <w:rPr>
          <w:rFonts w:ascii="ＭＳ ゴシック" w:eastAsia="ＭＳ ゴシック" w:cs="ＭＳ ゴシック"/>
          <w:kern w:val="0"/>
          <w:sz w:val="24"/>
          <w:szCs w:val="24"/>
          <w:lang w:val="ja-JP"/>
        </w:rPr>
        <w:t>Andes</w:t>
      </w:r>
      <w:r>
        <w:rPr>
          <w:rFonts w:ascii="ＭＳ ゴシック" w:eastAsia="ＭＳ ゴシック" w:cs="ＭＳ ゴシック" w:hint="eastAsia"/>
          <w:kern w:val="0"/>
          <w:sz w:val="24"/>
          <w:szCs w:val="24"/>
          <w:lang w:val="ja-JP"/>
        </w:rPr>
        <w:t>社（中国）とポベダ戦略部門調整大臣はエクアドル東部パスタサ</w:t>
      </w:r>
      <w:r>
        <w:rPr>
          <w:rFonts w:ascii="ＭＳ ゴシック" w:eastAsia="ＭＳ ゴシック" w:cs="ＭＳ ゴシック" w:hint="eastAsia"/>
          <w:kern w:val="0"/>
          <w:sz w:val="24"/>
          <w:szCs w:val="24"/>
          <w:lang w:val="ja-JP"/>
        </w:rPr>
        <w:lastRenderedPageBreak/>
        <w:t>県に位置するブロック７９及び８３の原油開発サービス契約に署名した。両ブロックは，２０１２年に政府が入札公募した南東部の合計１３ブロック（原油埋蔵量推定６億バレル以上）に属する。この入札には，４社（</w:t>
      </w:r>
      <w:r>
        <w:rPr>
          <w:rFonts w:ascii="ＭＳ ゴシック" w:eastAsia="ＭＳ ゴシック" w:cs="ＭＳ ゴシック"/>
          <w:kern w:val="0"/>
          <w:sz w:val="24"/>
          <w:szCs w:val="24"/>
          <w:lang w:val="ja-JP"/>
        </w:rPr>
        <w:t>Repsol</w:t>
      </w:r>
      <w:r>
        <w:rPr>
          <w:rFonts w:ascii="ＭＳ ゴシック" w:eastAsia="ＭＳ ゴシック" w:cs="ＭＳ ゴシック" w:hint="eastAsia"/>
          <w:kern w:val="0"/>
          <w:sz w:val="24"/>
          <w:szCs w:val="24"/>
          <w:lang w:val="ja-JP"/>
        </w:rPr>
        <w:t>（スペイン）</w:t>
      </w:r>
      <w:r>
        <w:rPr>
          <w:rFonts w:ascii="ＭＳ ゴシック" w:eastAsia="ＭＳ ゴシック" w:cs="ＭＳ ゴシック"/>
          <w:kern w:val="0"/>
          <w:sz w:val="24"/>
          <w:szCs w:val="24"/>
          <w:lang w:val="ja-JP"/>
        </w:rPr>
        <w:t>, Petroamazonas</w:t>
      </w:r>
      <w:r>
        <w:rPr>
          <w:rFonts w:ascii="ＭＳ ゴシック" w:eastAsia="ＭＳ ゴシック" w:cs="ＭＳ ゴシック" w:hint="eastAsia"/>
          <w:kern w:val="0"/>
          <w:sz w:val="24"/>
          <w:szCs w:val="24"/>
          <w:lang w:val="ja-JP"/>
        </w:rPr>
        <w:t>（エクアドル石油公社）及び</w:t>
      </w:r>
      <w:r>
        <w:rPr>
          <w:rFonts w:ascii="ＭＳ ゴシック" w:eastAsia="ＭＳ ゴシック" w:cs="ＭＳ ゴシック"/>
          <w:kern w:val="0"/>
          <w:sz w:val="24"/>
          <w:szCs w:val="24"/>
          <w:lang w:val="ja-JP"/>
        </w:rPr>
        <w:t xml:space="preserve"> Enap</w:t>
      </w:r>
      <w:r>
        <w:rPr>
          <w:rFonts w:ascii="ＭＳ ゴシック" w:eastAsia="ＭＳ ゴシック" w:cs="ＭＳ ゴシック" w:hint="eastAsia"/>
          <w:kern w:val="0"/>
          <w:sz w:val="24"/>
          <w:szCs w:val="24"/>
          <w:lang w:val="ja-JP"/>
        </w:rPr>
        <w:t>（チリ石油公社）によるコンソーシアム</w:t>
      </w:r>
      <w:r>
        <w:rPr>
          <w:rFonts w:ascii="ＭＳ ゴシック" w:eastAsia="ＭＳ ゴシック" w:cs="ＭＳ ゴシック"/>
          <w:kern w:val="0"/>
          <w:sz w:val="24"/>
          <w:szCs w:val="24"/>
          <w:lang w:val="ja-JP"/>
        </w:rPr>
        <w:t>, Belorusneft</w:t>
      </w:r>
      <w:r>
        <w:rPr>
          <w:rFonts w:ascii="ＭＳ ゴシック" w:eastAsia="ＭＳ ゴシック" w:cs="ＭＳ ゴシック" w:hint="eastAsia"/>
          <w:kern w:val="0"/>
          <w:sz w:val="24"/>
          <w:szCs w:val="24"/>
          <w:lang w:val="ja-JP"/>
        </w:rPr>
        <w:t>（ベラルーシ）</w:t>
      </w:r>
      <w:r>
        <w:rPr>
          <w:rFonts w:ascii="ＭＳ ゴシック" w:eastAsia="ＭＳ ゴシック" w:cs="ＭＳ ゴシック"/>
          <w:kern w:val="0"/>
          <w:sz w:val="24"/>
          <w:szCs w:val="24"/>
          <w:lang w:val="ja-JP"/>
        </w:rPr>
        <w:t>, Andes</w:t>
      </w:r>
      <w:r>
        <w:rPr>
          <w:rFonts w:ascii="ＭＳ ゴシック" w:eastAsia="ＭＳ ゴシック" w:cs="ＭＳ ゴシック" w:hint="eastAsia"/>
          <w:kern w:val="0"/>
          <w:sz w:val="24"/>
          <w:szCs w:val="24"/>
          <w:lang w:val="ja-JP"/>
        </w:rPr>
        <w:t>（中国）が応札し，２０１５年に政府は，合計１３ブロックの内，ブロック２８の油田開発契約を</w:t>
      </w:r>
      <w:r>
        <w:rPr>
          <w:rFonts w:ascii="ＭＳ ゴシック" w:eastAsia="ＭＳ ゴシック" w:cs="ＭＳ ゴシック"/>
          <w:kern w:val="0"/>
          <w:sz w:val="24"/>
          <w:szCs w:val="24"/>
          <w:lang w:val="ja-JP"/>
        </w:rPr>
        <w:t xml:space="preserve"> Petroamazonas</w:t>
      </w:r>
      <w:r>
        <w:rPr>
          <w:rFonts w:ascii="ＭＳ ゴシック" w:eastAsia="ＭＳ ゴシック" w:cs="ＭＳ ゴシック" w:hint="eastAsia"/>
          <w:kern w:val="0"/>
          <w:sz w:val="24"/>
          <w:szCs w:val="24"/>
          <w:lang w:val="ja-JP"/>
        </w:rPr>
        <w:t>と</w:t>
      </w:r>
      <w:r>
        <w:rPr>
          <w:rFonts w:ascii="ＭＳ ゴシック" w:eastAsia="ＭＳ ゴシック" w:cs="ＭＳ ゴシック"/>
          <w:kern w:val="0"/>
          <w:sz w:val="24"/>
          <w:szCs w:val="24"/>
          <w:lang w:val="ja-JP"/>
        </w:rPr>
        <w:t>Enap</w:t>
      </w:r>
      <w:r>
        <w:rPr>
          <w:rFonts w:ascii="ＭＳ ゴシック" w:eastAsia="ＭＳ ゴシック" w:cs="ＭＳ ゴシック" w:hint="eastAsia"/>
          <w:kern w:val="0"/>
          <w:sz w:val="24"/>
          <w:szCs w:val="24"/>
          <w:lang w:val="ja-JP"/>
        </w:rPr>
        <w:t>のコンソーシアムと結び，今回，ブロック７９及び８３について，</w:t>
      </w:r>
      <w:r>
        <w:rPr>
          <w:rFonts w:ascii="ＭＳ ゴシック" w:eastAsia="ＭＳ ゴシック" w:cs="ＭＳ ゴシック"/>
          <w:kern w:val="0"/>
          <w:sz w:val="24"/>
          <w:szCs w:val="24"/>
          <w:lang w:val="ja-JP"/>
        </w:rPr>
        <w:t>Andes</w:t>
      </w:r>
      <w:r>
        <w:rPr>
          <w:rFonts w:ascii="ＭＳ ゴシック" w:eastAsia="ＭＳ ゴシック" w:cs="ＭＳ ゴシック" w:hint="eastAsia"/>
          <w:kern w:val="0"/>
          <w:sz w:val="24"/>
          <w:szCs w:val="24"/>
          <w:lang w:val="ja-JP"/>
        </w:rPr>
        <w:t>社と契約した。</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w:t>
      </w:r>
      <w:r>
        <w:rPr>
          <w:rFonts w:ascii="ＭＳ ゴシック" w:eastAsia="ＭＳ ゴシック" w:cs="ＭＳ ゴシック"/>
          <w:kern w:val="0"/>
          <w:sz w:val="24"/>
          <w:szCs w:val="24"/>
          <w:lang w:val="ja-JP"/>
        </w:rPr>
        <w:t>Andes</w:t>
      </w:r>
      <w:r>
        <w:rPr>
          <w:rFonts w:ascii="ＭＳ ゴシック" w:eastAsia="ＭＳ ゴシック" w:cs="ＭＳ ゴシック" w:hint="eastAsia"/>
          <w:kern w:val="0"/>
          <w:sz w:val="24"/>
          <w:szCs w:val="24"/>
          <w:lang w:val="ja-JP"/>
        </w:rPr>
        <w:t>社との契約は，４年間の探鉱・開発期間（更に２年間延長可能）と２０年間の採掘期間からなり，ブロック７９及び８３の開発費用は約７２百万ドルとなる見通し。なお，同契約はサービス契約であり，採掘される原油は政府の所有となり，政府は</w:t>
      </w:r>
      <w:r>
        <w:rPr>
          <w:rFonts w:ascii="ＭＳ ゴシック" w:eastAsia="ＭＳ ゴシック" w:cs="ＭＳ ゴシック"/>
          <w:kern w:val="0"/>
          <w:sz w:val="24"/>
          <w:szCs w:val="24"/>
          <w:lang w:val="ja-JP"/>
        </w:rPr>
        <w:t>Andes</w:t>
      </w:r>
      <w:r>
        <w:rPr>
          <w:rFonts w:ascii="ＭＳ ゴシック" w:eastAsia="ＭＳ ゴシック" w:cs="ＭＳ ゴシック" w:hint="eastAsia"/>
          <w:kern w:val="0"/>
          <w:sz w:val="24"/>
          <w:szCs w:val="24"/>
          <w:lang w:val="ja-JP"/>
        </w:rPr>
        <w:t>社に対し採掘された原油量に応じてサービス料を支払うことになる。</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（３）また，パレハ炭化水素大臣は，２０１６年７月もしくは８月に，第１２回原油開発入札（</w:t>
      </w:r>
      <w:r>
        <w:rPr>
          <w:rFonts w:ascii="ＭＳ ゴシック" w:eastAsia="ＭＳ ゴシック" w:cs="ＭＳ ゴシック"/>
          <w:kern w:val="0"/>
          <w:sz w:val="24"/>
          <w:szCs w:val="24"/>
          <w:lang w:val="ja-JP"/>
        </w:rPr>
        <w:t>XII</w:t>
      </w: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Ronda Petrolera)</w:t>
      </w:r>
      <w:r>
        <w:rPr>
          <w:rFonts w:ascii="ＭＳ ゴシック" w:eastAsia="ＭＳ ゴシック" w:cs="ＭＳ ゴシック" w:hint="eastAsia"/>
          <w:kern w:val="0"/>
          <w:sz w:val="24"/>
          <w:szCs w:val="24"/>
          <w:lang w:val="ja-JP"/>
        </w:rPr>
        <w:t>を実施して南東部の油田開発を推進すると発表し，低調な原油価格に関わらず原油開発を抑制しないどころか推進する理由として，価格が回復（一時期のように１バレル１００ドル台になることはないとしつつ）した時に，売る原油を持つためであると説明した。</w:t>
      </w:r>
    </w:p>
    <w:p w:rsidR="00F93CBB" w:rsidRDefault="00F93CBB" w:rsidP="00F93CBB">
      <w:pPr>
        <w:autoSpaceDE w:val="0"/>
        <w:autoSpaceDN w:val="0"/>
        <w:adjustRightInd w:val="0"/>
        <w:jc w:val="left"/>
        <w:rPr>
          <w:rFonts w:ascii="ＭＳ ゴシック" w:eastAsia="ＭＳ ゴシック" w:cs="ＭＳ ゴシック"/>
          <w:kern w:val="0"/>
          <w:sz w:val="24"/>
          <w:szCs w:val="24"/>
          <w:lang w:val="ja-JP"/>
        </w:rPr>
      </w:pPr>
    </w:p>
    <w:p w:rsidR="002B74D6" w:rsidRPr="002B74D6" w:rsidRDefault="002B74D6" w:rsidP="002B74D6">
      <w:pPr>
        <w:autoSpaceDE w:val="0"/>
        <w:autoSpaceDN w:val="0"/>
        <w:adjustRightInd w:val="0"/>
        <w:jc w:val="left"/>
        <w:rPr>
          <w:rFonts w:ascii="ＭＳ ゴシック" w:eastAsia="ＭＳ ゴシック" w:cs="ＭＳ ゴシック"/>
          <w:kern w:val="0"/>
          <w:sz w:val="24"/>
          <w:szCs w:val="24"/>
          <w:lang w:val="ja-JP"/>
        </w:rPr>
      </w:pPr>
    </w:p>
    <w:sectPr w:rsidR="002B74D6" w:rsidRPr="002B74D6" w:rsidSect="00FA0D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A7" w:rsidRDefault="004A40A7" w:rsidP="00A709B7">
      <w:r>
        <w:separator/>
      </w:r>
    </w:p>
  </w:endnote>
  <w:endnote w:type="continuationSeparator" w:id="0">
    <w:p w:rsidR="004A40A7" w:rsidRDefault="004A40A7"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A7" w:rsidRDefault="004A40A7" w:rsidP="00A709B7">
      <w:r>
        <w:separator/>
      </w:r>
    </w:p>
  </w:footnote>
  <w:footnote w:type="continuationSeparator" w:id="0">
    <w:p w:rsidR="004A40A7" w:rsidRDefault="004A40A7"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E1E"/>
    <w:multiLevelType w:val="hybridMultilevel"/>
    <w:tmpl w:val="FDFC69D8"/>
    <w:lvl w:ilvl="0" w:tplc="0D387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07087B"/>
    <w:multiLevelType w:val="hybridMultilevel"/>
    <w:tmpl w:val="438CC94E"/>
    <w:lvl w:ilvl="0" w:tplc="52C48A8A">
      <w:start w:val="1"/>
      <w:numFmt w:val="decimalFullWidth"/>
      <w:lvlText w:val="（%1）"/>
      <w:lvlJc w:val="left"/>
      <w:pPr>
        <w:ind w:left="720" w:hanging="720"/>
      </w:pPr>
      <w:rPr>
        <w:rFonts w:ascii="ＭＳ ゴシック" w:eastAsia="ＭＳ ゴシック" w:hAnsiTheme="minorHAnsi"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191ABD"/>
    <w:multiLevelType w:val="hybridMultilevel"/>
    <w:tmpl w:val="6720CB78"/>
    <w:lvl w:ilvl="0" w:tplc="0D387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22079D"/>
    <w:multiLevelType w:val="hybridMultilevel"/>
    <w:tmpl w:val="A532DCBA"/>
    <w:lvl w:ilvl="0" w:tplc="4F304E9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8631472"/>
    <w:multiLevelType w:val="hybridMultilevel"/>
    <w:tmpl w:val="267E24A0"/>
    <w:lvl w:ilvl="0" w:tplc="0409000F">
      <w:start w:val="1"/>
      <w:numFmt w:val="decimal"/>
      <w:lvlText w:val="%1."/>
      <w:lvlJc w:val="left"/>
      <w:pPr>
        <w:ind w:left="420" w:hanging="420"/>
      </w:pPr>
    </w:lvl>
    <w:lvl w:ilvl="1" w:tplc="73FAC7DE">
      <w:start w:val="2"/>
      <w:numFmt w:val="decimalFullWidth"/>
      <w:lvlText w:val="（%2）"/>
      <w:lvlJc w:val="left"/>
      <w:pPr>
        <w:ind w:left="1140" w:hanging="720"/>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237571"/>
    <w:multiLevelType w:val="hybridMultilevel"/>
    <w:tmpl w:val="40DE04FC"/>
    <w:lvl w:ilvl="0" w:tplc="FCDAD4E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712438"/>
    <w:multiLevelType w:val="hybridMultilevel"/>
    <w:tmpl w:val="767AADAE"/>
    <w:lvl w:ilvl="0" w:tplc="0BB694D0">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2F557E"/>
    <w:multiLevelType w:val="hybridMultilevel"/>
    <w:tmpl w:val="58261C6E"/>
    <w:lvl w:ilvl="0" w:tplc="98883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BC2CA6"/>
    <w:multiLevelType w:val="hybridMultilevel"/>
    <w:tmpl w:val="A9443D48"/>
    <w:lvl w:ilvl="0" w:tplc="133A13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97415C"/>
    <w:multiLevelType w:val="hybridMultilevel"/>
    <w:tmpl w:val="41A2749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E0C1177"/>
    <w:multiLevelType w:val="hybridMultilevel"/>
    <w:tmpl w:val="6D12C5B6"/>
    <w:lvl w:ilvl="0" w:tplc="DB26C82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421986"/>
    <w:multiLevelType w:val="hybridMultilevel"/>
    <w:tmpl w:val="4A504D94"/>
    <w:lvl w:ilvl="0" w:tplc="0409000F">
      <w:start w:val="1"/>
      <w:numFmt w:val="decimal"/>
      <w:lvlText w:val="%1."/>
      <w:lvlJc w:val="left"/>
      <w:pPr>
        <w:ind w:left="420" w:hanging="420"/>
      </w:pPr>
    </w:lvl>
    <w:lvl w:ilvl="1" w:tplc="343666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CF3C53"/>
    <w:multiLevelType w:val="hybridMultilevel"/>
    <w:tmpl w:val="C7C6784E"/>
    <w:lvl w:ilvl="0" w:tplc="F8B26BC6">
      <w:start w:val="1"/>
      <w:numFmt w:val="aiueoFullWidth"/>
      <w:lvlText w:val="（%1）"/>
      <w:lvlJc w:val="left"/>
      <w:pPr>
        <w:ind w:left="1004" w:hanging="720"/>
      </w:pPr>
      <w:rPr>
        <w:rFonts w:hint="default"/>
      </w:rPr>
    </w:lvl>
    <w:lvl w:ilvl="1" w:tplc="EC7E5DBE">
      <w:start w:val="1"/>
      <w:numFmt w:val="decimalFullWidth"/>
      <w:lvlText w:val="（%2）"/>
      <w:lvlJc w:val="left"/>
      <w:pPr>
        <w:ind w:left="999" w:hanging="720"/>
      </w:pPr>
      <w:rPr>
        <w:rFonts w:hint="default"/>
      </w:r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3">
    <w:nsid w:val="541F764D"/>
    <w:multiLevelType w:val="hybridMultilevel"/>
    <w:tmpl w:val="6D40C4A4"/>
    <w:lvl w:ilvl="0" w:tplc="0D38735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4F6081"/>
    <w:multiLevelType w:val="hybridMultilevel"/>
    <w:tmpl w:val="49B28D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4403C1"/>
    <w:multiLevelType w:val="hybridMultilevel"/>
    <w:tmpl w:val="C032C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04156BA"/>
    <w:multiLevelType w:val="hybridMultilevel"/>
    <w:tmpl w:val="B6F20DC2"/>
    <w:lvl w:ilvl="0" w:tplc="F8B26BC6">
      <w:start w:val="1"/>
      <w:numFmt w:val="aiueoFullWidth"/>
      <w:lvlText w:val="（%1）"/>
      <w:lvlJc w:val="left"/>
      <w:pPr>
        <w:ind w:left="16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68F5579C"/>
    <w:multiLevelType w:val="hybridMultilevel"/>
    <w:tmpl w:val="8F900168"/>
    <w:lvl w:ilvl="0" w:tplc="0D38735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F5907AC"/>
    <w:multiLevelType w:val="hybridMultilevel"/>
    <w:tmpl w:val="B812231A"/>
    <w:lvl w:ilvl="0" w:tplc="F6A4928E">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EC682A"/>
    <w:multiLevelType w:val="hybridMultilevel"/>
    <w:tmpl w:val="A4283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9"/>
  </w:num>
  <w:num w:numId="4">
    <w:abstractNumId w:val="10"/>
  </w:num>
  <w:num w:numId="5">
    <w:abstractNumId w:val="4"/>
  </w:num>
  <w:num w:numId="6">
    <w:abstractNumId w:val="18"/>
  </w:num>
  <w:num w:numId="7">
    <w:abstractNumId w:val="5"/>
  </w:num>
  <w:num w:numId="8">
    <w:abstractNumId w:val="9"/>
  </w:num>
  <w:num w:numId="9">
    <w:abstractNumId w:val="20"/>
  </w:num>
  <w:num w:numId="10">
    <w:abstractNumId w:val="0"/>
  </w:num>
  <w:num w:numId="11">
    <w:abstractNumId w:val="12"/>
  </w:num>
  <w:num w:numId="12">
    <w:abstractNumId w:val="16"/>
  </w:num>
  <w:num w:numId="13">
    <w:abstractNumId w:val="3"/>
  </w:num>
  <w:num w:numId="14">
    <w:abstractNumId w:val="13"/>
  </w:num>
  <w:num w:numId="15">
    <w:abstractNumId w:val="17"/>
  </w:num>
  <w:num w:numId="16">
    <w:abstractNumId w:val="2"/>
  </w:num>
  <w:num w:numId="17">
    <w:abstractNumId w:val="1"/>
  </w:num>
  <w:num w:numId="18">
    <w:abstractNumId w:val="7"/>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081C"/>
    <w:rsid w:val="00012996"/>
    <w:rsid w:val="0001301F"/>
    <w:rsid w:val="00013E9C"/>
    <w:rsid w:val="000169E5"/>
    <w:rsid w:val="00016F96"/>
    <w:rsid w:val="00017EAD"/>
    <w:rsid w:val="00020BC1"/>
    <w:rsid w:val="00021AE1"/>
    <w:rsid w:val="00021EDD"/>
    <w:rsid w:val="0002588C"/>
    <w:rsid w:val="00032E8F"/>
    <w:rsid w:val="00033869"/>
    <w:rsid w:val="00040C8E"/>
    <w:rsid w:val="000416DC"/>
    <w:rsid w:val="00043866"/>
    <w:rsid w:val="00044046"/>
    <w:rsid w:val="00045C72"/>
    <w:rsid w:val="000475CA"/>
    <w:rsid w:val="00047765"/>
    <w:rsid w:val="00050521"/>
    <w:rsid w:val="00052A44"/>
    <w:rsid w:val="00055E28"/>
    <w:rsid w:val="00056F16"/>
    <w:rsid w:val="00057DA8"/>
    <w:rsid w:val="00060174"/>
    <w:rsid w:val="000607C5"/>
    <w:rsid w:val="00061A87"/>
    <w:rsid w:val="00063946"/>
    <w:rsid w:val="00063B5D"/>
    <w:rsid w:val="000702F5"/>
    <w:rsid w:val="00071064"/>
    <w:rsid w:val="000719C1"/>
    <w:rsid w:val="00071CAF"/>
    <w:rsid w:val="00074AB3"/>
    <w:rsid w:val="00075F28"/>
    <w:rsid w:val="000764DA"/>
    <w:rsid w:val="00076CD5"/>
    <w:rsid w:val="00081FC1"/>
    <w:rsid w:val="00082218"/>
    <w:rsid w:val="000850B6"/>
    <w:rsid w:val="00087335"/>
    <w:rsid w:val="000876B5"/>
    <w:rsid w:val="00090C55"/>
    <w:rsid w:val="00092B79"/>
    <w:rsid w:val="00094024"/>
    <w:rsid w:val="00097292"/>
    <w:rsid w:val="000A081B"/>
    <w:rsid w:val="000A1CA2"/>
    <w:rsid w:val="000A2FDE"/>
    <w:rsid w:val="000A3781"/>
    <w:rsid w:val="000A4A2D"/>
    <w:rsid w:val="000B017D"/>
    <w:rsid w:val="000B1616"/>
    <w:rsid w:val="000B185E"/>
    <w:rsid w:val="000B27C3"/>
    <w:rsid w:val="000B30AD"/>
    <w:rsid w:val="000B33CA"/>
    <w:rsid w:val="000B3444"/>
    <w:rsid w:val="000B597F"/>
    <w:rsid w:val="000B644D"/>
    <w:rsid w:val="000B796E"/>
    <w:rsid w:val="000C09CC"/>
    <w:rsid w:val="000C0D6E"/>
    <w:rsid w:val="000C1345"/>
    <w:rsid w:val="000C16F4"/>
    <w:rsid w:val="000C2C2A"/>
    <w:rsid w:val="000C4DD2"/>
    <w:rsid w:val="000D0DE5"/>
    <w:rsid w:val="000D1A8C"/>
    <w:rsid w:val="000D2BB0"/>
    <w:rsid w:val="000D32C8"/>
    <w:rsid w:val="000D4F86"/>
    <w:rsid w:val="000D5F29"/>
    <w:rsid w:val="000D6266"/>
    <w:rsid w:val="000D6EB2"/>
    <w:rsid w:val="000E2C1E"/>
    <w:rsid w:val="000E2E85"/>
    <w:rsid w:val="000E43A7"/>
    <w:rsid w:val="000E6433"/>
    <w:rsid w:val="000E6F66"/>
    <w:rsid w:val="000E7267"/>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5B0E"/>
    <w:rsid w:val="00107B81"/>
    <w:rsid w:val="00110AB2"/>
    <w:rsid w:val="001114FC"/>
    <w:rsid w:val="00112068"/>
    <w:rsid w:val="0011639F"/>
    <w:rsid w:val="00122674"/>
    <w:rsid w:val="001227CB"/>
    <w:rsid w:val="00123E06"/>
    <w:rsid w:val="0012699B"/>
    <w:rsid w:val="001278AB"/>
    <w:rsid w:val="00130345"/>
    <w:rsid w:val="00130CE9"/>
    <w:rsid w:val="0013315E"/>
    <w:rsid w:val="001333C3"/>
    <w:rsid w:val="00135EFF"/>
    <w:rsid w:val="001402E1"/>
    <w:rsid w:val="00140A78"/>
    <w:rsid w:val="00144CE1"/>
    <w:rsid w:val="001453E2"/>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6F72"/>
    <w:rsid w:val="001F7E2D"/>
    <w:rsid w:val="00201C7D"/>
    <w:rsid w:val="00204E16"/>
    <w:rsid w:val="0020611C"/>
    <w:rsid w:val="00206C0A"/>
    <w:rsid w:val="002103AC"/>
    <w:rsid w:val="002106E7"/>
    <w:rsid w:val="00211349"/>
    <w:rsid w:val="00211C1D"/>
    <w:rsid w:val="0021348F"/>
    <w:rsid w:val="00213DF9"/>
    <w:rsid w:val="00214D00"/>
    <w:rsid w:val="00215205"/>
    <w:rsid w:val="00216E82"/>
    <w:rsid w:val="00220BB9"/>
    <w:rsid w:val="00220ECF"/>
    <w:rsid w:val="00223FEC"/>
    <w:rsid w:val="0022590F"/>
    <w:rsid w:val="002278E3"/>
    <w:rsid w:val="0023066B"/>
    <w:rsid w:val="00230867"/>
    <w:rsid w:val="00232F25"/>
    <w:rsid w:val="002334E5"/>
    <w:rsid w:val="00234D2F"/>
    <w:rsid w:val="002366C6"/>
    <w:rsid w:val="00240162"/>
    <w:rsid w:val="002404A4"/>
    <w:rsid w:val="00242CE2"/>
    <w:rsid w:val="00244C3D"/>
    <w:rsid w:val="002540B3"/>
    <w:rsid w:val="002542DF"/>
    <w:rsid w:val="002544E0"/>
    <w:rsid w:val="00256B64"/>
    <w:rsid w:val="00261AAE"/>
    <w:rsid w:val="00264634"/>
    <w:rsid w:val="00264B04"/>
    <w:rsid w:val="00264C7C"/>
    <w:rsid w:val="00264DCB"/>
    <w:rsid w:val="00265237"/>
    <w:rsid w:val="00271111"/>
    <w:rsid w:val="00271CD8"/>
    <w:rsid w:val="002741B1"/>
    <w:rsid w:val="002751F4"/>
    <w:rsid w:val="00277554"/>
    <w:rsid w:val="00281311"/>
    <w:rsid w:val="002814FD"/>
    <w:rsid w:val="002824F5"/>
    <w:rsid w:val="00283730"/>
    <w:rsid w:val="00290308"/>
    <w:rsid w:val="00293EDB"/>
    <w:rsid w:val="002943CB"/>
    <w:rsid w:val="00294CEE"/>
    <w:rsid w:val="00296A46"/>
    <w:rsid w:val="002A29F7"/>
    <w:rsid w:val="002A2B83"/>
    <w:rsid w:val="002A6632"/>
    <w:rsid w:val="002A7520"/>
    <w:rsid w:val="002B3C2F"/>
    <w:rsid w:val="002B47EA"/>
    <w:rsid w:val="002B4CD9"/>
    <w:rsid w:val="002B68AC"/>
    <w:rsid w:val="002B6E90"/>
    <w:rsid w:val="002B74D6"/>
    <w:rsid w:val="002B74E3"/>
    <w:rsid w:val="002C3AEB"/>
    <w:rsid w:val="002C5A28"/>
    <w:rsid w:val="002D0830"/>
    <w:rsid w:val="002D2AFB"/>
    <w:rsid w:val="002D489F"/>
    <w:rsid w:val="002D53CD"/>
    <w:rsid w:val="002D62D4"/>
    <w:rsid w:val="002D6A69"/>
    <w:rsid w:val="002D78E0"/>
    <w:rsid w:val="002D7A28"/>
    <w:rsid w:val="002E19F8"/>
    <w:rsid w:val="002E3C5F"/>
    <w:rsid w:val="002E3C9A"/>
    <w:rsid w:val="002E3F65"/>
    <w:rsid w:val="002E48C7"/>
    <w:rsid w:val="002E4C07"/>
    <w:rsid w:val="002E514E"/>
    <w:rsid w:val="002E5A0D"/>
    <w:rsid w:val="002E5CA1"/>
    <w:rsid w:val="002F0EF1"/>
    <w:rsid w:val="002F1506"/>
    <w:rsid w:val="002F1511"/>
    <w:rsid w:val="002F2366"/>
    <w:rsid w:val="002F2AE0"/>
    <w:rsid w:val="002F4014"/>
    <w:rsid w:val="002F4BFB"/>
    <w:rsid w:val="002F6DB4"/>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68"/>
    <w:rsid w:val="00327BDD"/>
    <w:rsid w:val="0033065A"/>
    <w:rsid w:val="00332716"/>
    <w:rsid w:val="0033412A"/>
    <w:rsid w:val="00337CDF"/>
    <w:rsid w:val="00340053"/>
    <w:rsid w:val="0034424C"/>
    <w:rsid w:val="003463A2"/>
    <w:rsid w:val="003469B4"/>
    <w:rsid w:val="00346D4B"/>
    <w:rsid w:val="00347093"/>
    <w:rsid w:val="003527C5"/>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197"/>
    <w:rsid w:val="00397FA1"/>
    <w:rsid w:val="003A06C2"/>
    <w:rsid w:val="003A0F49"/>
    <w:rsid w:val="003A1833"/>
    <w:rsid w:val="003A432F"/>
    <w:rsid w:val="003A56AC"/>
    <w:rsid w:val="003A613C"/>
    <w:rsid w:val="003A7586"/>
    <w:rsid w:val="003B260F"/>
    <w:rsid w:val="003B569D"/>
    <w:rsid w:val="003B7EAF"/>
    <w:rsid w:val="003C19AF"/>
    <w:rsid w:val="003C46DB"/>
    <w:rsid w:val="003C4D6E"/>
    <w:rsid w:val="003C6D6D"/>
    <w:rsid w:val="003C7B5D"/>
    <w:rsid w:val="003D2374"/>
    <w:rsid w:val="003D3E62"/>
    <w:rsid w:val="003D4261"/>
    <w:rsid w:val="003D5522"/>
    <w:rsid w:val="003D5572"/>
    <w:rsid w:val="003D5F89"/>
    <w:rsid w:val="003E0162"/>
    <w:rsid w:val="003E037B"/>
    <w:rsid w:val="003E1305"/>
    <w:rsid w:val="003E1551"/>
    <w:rsid w:val="003E2AAC"/>
    <w:rsid w:val="003E5018"/>
    <w:rsid w:val="003E79C6"/>
    <w:rsid w:val="003F3AC9"/>
    <w:rsid w:val="003F3DCE"/>
    <w:rsid w:val="003F5B16"/>
    <w:rsid w:val="004044F0"/>
    <w:rsid w:val="00404A4D"/>
    <w:rsid w:val="00404B4B"/>
    <w:rsid w:val="00404E91"/>
    <w:rsid w:val="00406550"/>
    <w:rsid w:val="00407030"/>
    <w:rsid w:val="004070AA"/>
    <w:rsid w:val="00407128"/>
    <w:rsid w:val="00407BF0"/>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4505"/>
    <w:rsid w:val="004476AB"/>
    <w:rsid w:val="0045069F"/>
    <w:rsid w:val="004536A0"/>
    <w:rsid w:val="00454E57"/>
    <w:rsid w:val="0045502A"/>
    <w:rsid w:val="00456357"/>
    <w:rsid w:val="00463063"/>
    <w:rsid w:val="004648B9"/>
    <w:rsid w:val="004655C8"/>
    <w:rsid w:val="00465959"/>
    <w:rsid w:val="0046686D"/>
    <w:rsid w:val="004677B3"/>
    <w:rsid w:val="00467C6F"/>
    <w:rsid w:val="0047015B"/>
    <w:rsid w:val="00470277"/>
    <w:rsid w:val="00471553"/>
    <w:rsid w:val="004744F1"/>
    <w:rsid w:val="00474C86"/>
    <w:rsid w:val="00476A08"/>
    <w:rsid w:val="00480E9C"/>
    <w:rsid w:val="004846F6"/>
    <w:rsid w:val="00486FCC"/>
    <w:rsid w:val="004875F9"/>
    <w:rsid w:val="004944DE"/>
    <w:rsid w:val="00494C7A"/>
    <w:rsid w:val="00494D37"/>
    <w:rsid w:val="00495C74"/>
    <w:rsid w:val="004972EB"/>
    <w:rsid w:val="004A0090"/>
    <w:rsid w:val="004A063C"/>
    <w:rsid w:val="004A0C6C"/>
    <w:rsid w:val="004A1E5A"/>
    <w:rsid w:val="004A40A7"/>
    <w:rsid w:val="004A467A"/>
    <w:rsid w:val="004A4B5F"/>
    <w:rsid w:val="004A56C5"/>
    <w:rsid w:val="004A6278"/>
    <w:rsid w:val="004B1D6C"/>
    <w:rsid w:val="004B27EB"/>
    <w:rsid w:val="004B2AC1"/>
    <w:rsid w:val="004B2D34"/>
    <w:rsid w:val="004B3DFA"/>
    <w:rsid w:val="004B6D48"/>
    <w:rsid w:val="004B711E"/>
    <w:rsid w:val="004B7C2D"/>
    <w:rsid w:val="004C098B"/>
    <w:rsid w:val="004C16DC"/>
    <w:rsid w:val="004C2565"/>
    <w:rsid w:val="004C5A7B"/>
    <w:rsid w:val="004C630B"/>
    <w:rsid w:val="004D16B9"/>
    <w:rsid w:val="004D5CFA"/>
    <w:rsid w:val="004E0B18"/>
    <w:rsid w:val="004E1038"/>
    <w:rsid w:val="004E1D7A"/>
    <w:rsid w:val="004E21BD"/>
    <w:rsid w:val="004E3C00"/>
    <w:rsid w:val="004E4126"/>
    <w:rsid w:val="004F004F"/>
    <w:rsid w:val="004F120E"/>
    <w:rsid w:val="004F16A1"/>
    <w:rsid w:val="004F43CA"/>
    <w:rsid w:val="004F4640"/>
    <w:rsid w:val="004F56D3"/>
    <w:rsid w:val="0050059B"/>
    <w:rsid w:val="0050253D"/>
    <w:rsid w:val="005047A9"/>
    <w:rsid w:val="00505CA9"/>
    <w:rsid w:val="00506CC2"/>
    <w:rsid w:val="00511BE1"/>
    <w:rsid w:val="00511F4E"/>
    <w:rsid w:val="00513B45"/>
    <w:rsid w:val="005156EE"/>
    <w:rsid w:val="0051693A"/>
    <w:rsid w:val="0052244F"/>
    <w:rsid w:val="0052356C"/>
    <w:rsid w:val="0052421C"/>
    <w:rsid w:val="00524ABE"/>
    <w:rsid w:val="00525B63"/>
    <w:rsid w:val="00525EA6"/>
    <w:rsid w:val="005261F1"/>
    <w:rsid w:val="00526774"/>
    <w:rsid w:val="00526B8A"/>
    <w:rsid w:val="00530BCE"/>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2C00"/>
    <w:rsid w:val="005778D9"/>
    <w:rsid w:val="00580A3E"/>
    <w:rsid w:val="005830FE"/>
    <w:rsid w:val="00583B2B"/>
    <w:rsid w:val="00585E68"/>
    <w:rsid w:val="00586051"/>
    <w:rsid w:val="005862E5"/>
    <w:rsid w:val="00586A17"/>
    <w:rsid w:val="00591E70"/>
    <w:rsid w:val="00592184"/>
    <w:rsid w:val="00592A9F"/>
    <w:rsid w:val="005942D0"/>
    <w:rsid w:val="005944BF"/>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0DD"/>
    <w:rsid w:val="005E5FE2"/>
    <w:rsid w:val="005E6402"/>
    <w:rsid w:val="005E693D"/>
    <w:rsid w:val="005E7763"/>
    <w:rsid w:val="005F0B1A"/>
    <w:rsid w:val="005F2D37"/>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463C7"/>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3B71"/>
    <w:rsid w:val="00684C4E"/>
    <w:rsid w:val="006858C8"/>
    <w:rsid w:val="006860FF"/>
    <w:rsid w:val="00687B39"/>
    <w:rsid w:val="0069051B"/>
    <w:rsid w:val="00693853"/>
    <w:rsid w:val="00693A09"/>
    <w:rsid w:val="00693D4D"/>
    <w:rsid w:val="00693F68"/>
    <w:rsid w:val="0069574B"/>
    <w:rsid w:val="006A0463"/>
    <w:rsid w:val="006A05EC"/>
    <w:rsid w:val="006A284E"/>
    <w:rsid w:val="006A2DDF"/>
    <w:rsid w:val="006A370B"/>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4DB5"/>
    <w:rsid w:val="007157E1"/>
    <w:rsid w:val="00715AC9"/>
    <w:rsid w:val="00716044"/>
    <w:rsid w:val="007200B7"/>
    <w:rsid w:val="007203BE"/>
    <w:rsid w:val="0072277A"/>
    <w:rsid w:val="00724E6D"/>
    <w:rsid w:val="007257B4"/>
    <w:rsid w:val="00725FAE"/>
    <w:rsid w:val="00727D82"/>
    <w:rsid w:val="00731324"/>
    <w:rsid w:val="007339CE"/>
    <w:rsid w:val="00733CF7"/>
    <w:rsid w:val="00734746"/>
    <w:rsid w:val="00734E4D"/>
    <w:rsid w:val="0073548D"/>
    <w:rsid w:val="00736196"/>
    <w:rsid w:val="00736664"/>
    <w:rsid w:val="00737A7C"/>
    <w:rsid w:val="00737AA2"/>
    <w:rsid w:val="007420F3"/>
    <w:rsid w:val="00745229"/>
    <w:rsid w:val="00750DBB"/>
    <w:rsid w:val="0075174E"/>
    <w:rsid w:val="0075280F"/>
    <w:rsid w:val="007532D7"/>
    <w:rsid w:val="00753F47"/>
    <w:rsid w:val="007568FC"/>
    <w:rsid w:val="00756D15"/>
    <w:rsid w:val="00757BBA"/>
    <w:rsid w:val="00763CAB"/>
    <w:rsid w:val="00770361"/>
    <w:rsid w:val="00770479"/>
    <w:rsid w:val="0077071B"/>
    <w:rsid w:val="007721E1"/>
    <w:rsid w:val="00774F19"/>
    <w:rsid w:val="00774FBF"/>
    <w:rsid w:val="0077662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0D99"/>
    <w:rsid w:val="007B25FB"/>
    <w:rsid w:val="007B2BA6"/>
    <w:rsid w:val="007B6B1F"/>
    <w:rsid w:val="007B700A"/>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4F3A"/>
    <w:rsid w:val="008160B6"/>
    <w:rsid w:val="00817F58"/>
    <w:rsid w:val="0082008B"/>
    <w:rsid w:val="0082208A"/>
    <w:rsid w:val="008230B8"/>
    <w:rsid w:val="00823AF9"/>
    <w:rsid w:val="008305A8"/>
    <w:rsid w:val="00830B69"/>
    <w:rsid w:val="008318DB"/>
    <w:rsid w:val="00832138"/>
    <w:rsid w:val="008349B9"/>
    <w:rsid w:val="00835C8F"/>
    <w:rsid w:val="008361F3"/>
    <w:rsid w:val="00836434"/>
    <w:rsid w:val="00840E14"/>
    <w:rsid w:val="0084409A"/>
    <w:rsid w:val="00845364"/>
    <w:rsid w:val="00846327"/>
    <w:rsid w:val="00846F70"/>
    <w:rsid w:val="00847F2E"/>
    <w:rsid w:val="00851D2B"/>
    <w:rsid w:val="008562C3"/>
    <w:rsid w:val="00860643"/>
    <w:rsid w:val="0086113B"/>
    <w:rsid w:val="00862638"/>
    <w:rsid w:val="00863241"/>
    <w:rsid w:val="00863876"/>
    <w:rsid w:val="00871447"/>
    <w:rsid w:val="0087517F"/>
    <w:rsid w:val="00882F8C"/>
    <w:rsid w:val="0088327A"/>
    <w:rsid w:val="008843D5"/>
    <w:rsid w:val="00885D08"/>
    <w:rsid w:val="0088628B"/>
    <w:rsid w:val="008862F6"/>
    <w:rsid w:val="00890283"/>
    <w:rsid w:val="00890534"/>
    <w:rsid w:val="008918DB"/>
    <w:rsid w:val="008946FB"/>
    <w:rsid w:val="00897767"/>
    <w:rsid w:val="00897B62"/>
    <w:rsid w:val="008A2842"/>
    <w:rsid w:val="008A4A3F"/>
    <w:rsid w:val="008B2D90"/>
    <w:rsid w:val="008B484E"/>
    <w:rsid w:val="008B6383"/>
    <w:rsid w:val="008B665D"/>
    <w:rsid w:val="008B76A3"/>
    <w:rsid w:val="008C0220"/>
    <w:rsid w:val="008C04AE"/>
    <w:rsid w:val="008C1489"/>
    <w:rsid w:val="008C2E08"/>
    <w:rsid w:val="008C4364"/>
    <w:rsid w:val="008C7FA7"/>
    <w:rsid w:val="008D033F"/>
    <w:rsid w:val="008D3A0C"/>
    <w:rsid w:val="008D4E0D"/>
    <w:rsid w:val="008D5234"/>
    <w:rsid w:val="008E06D7"/>
    <w:rsid w:val="008E097F"/>
    <w:rsid w:val="008E3F74"/>
    <w:rsid w:val="008E42A5"/>
    <w:rsid w:val="008E7154"/>
    <w:rsid w:val="008E787B"/>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471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35EA"/>
    <w:rsid w:val="00987F18"/>
    <w:rsid w:val="009A4F94"/>
    <w:rsid w:val="009A5AD2"/>
    <w:rsid w:val="009B1642"/>
    <w:rsid w:val="009B1E23"/>
    <w:rsid w:val="009B280F"/>
    <w:rsid w:val="009B3731"/>
    <w:rsid w:val="009B41BA"/>
    <w:rsid w:val="009B54C3"/>
    <w:rsid w:val="009B5C2D"/>
    <w:rsid w:val="009C04B1"/>
    <w:rsid w:val="009C1A74"/>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5BCC"/>
    <w:rsid w:val="009D768A"/>
    <w:rsid w:val="009E027F"/>
    <w:rsid w:val="009E13F5"/>
    <w:rsid w:val="009E1780"/>
    <w:rsid w:val="009E1E09"/>
    <w:rsid w:val="009E5790"/>
    <w:rsid w:val="009E5CF1"/>
    <w:rsid w:val="009E6E80"/>
    <w:rsid w:val="009F25B9"/>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552"/>
    <w:rsid w:val="00A20C27"/>
    <w:rsid w:val="00A2173A"/>
    <w:rsid w:val="00A2174A"/>
    <w:rsid w:val="00A22131"/>
    <w:rsid w:val="00A22BA5"/>
    <w:rsid w:val="00A2489C"/>
    <w:rsid w:val="00A26BFA"/>
    <w:rsid w:val="00A2736A"/>
    <w:rsid w:val="00A279C2"/>
    <w:rsid w:val="00A31770"/>
    <w:rsid w:val="00A332B6"/>
    <w:rsid w:val="00A348E7"/>
    <w:rsid w:val="00A34C46"/>
    <w:rsid w:val="00A352B5"/>
    <w:rsid w:val="00A36A7D"/>
    <w:rsid w:val="00A43A92"/>
    <w:rsid w:val="00A468C2"/>
    <w:rsid w:val="00A47658"/>
    <w:rsid w:val="00A5101C"/>
    <w:rsid w:val="00A531E6"/>
    <w:rsid w:val="00A538A3"/>
    <w:rsid w:val="00A54FD0"/>
    <w:rsid w:val="00A55C35"/>
    <w:rsid w:val="00A6594B"/>
    <w:rsid w:val="00A65974"/>
    <w:rsid w:val="00A6597E"/>
    <w:rsid w:val="00A66A46"/>
    <w:rsid w:val="00A706F0"/>
    <w:rsid w:val="00A709B7"/>
    <w:rsid w:val="00A7550A"/>
    <w:rsid w:val="00A762D2"/>
    <w:rsid w:val="00A81CAA"/>
    <w:rsid w:val="00A821D3"/>
    <w:rsid w:val="00A848BA"/>
    <w:rsid w:val="00A8588C"/>
    <w:rsid w:val="00A85CE8"/>
    <w:rsid w:val="00A90AAD"/>
    <w:rsid w:val="00A936D9"/>
    <w:rsid w:val="00A93C1B"/>
    <w:rsid w:val="00A9462D"/>
    <w:rsid w:val="00AA2F09"/>
    <w:rsid w:val="00AA528B"/>
    <w:rsid w:val="00AB258E"/>
    <w:rsid w:val="00AB5038"/>
    <w:rsid w:val="00AB659E"/>
    <w:rsid w:val="00AC50D1"/>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E75BA"/>
    <w:rsid w:val="00AF04F0"/>
    <w:rsid w:val="00AF5E2D"/>
    <w:rsid w:val="00AF6240"/>
    <w:rsid w:val="00B00DC4"/>
    <w:rsid w:val="00B01D99"/>
    <w:rsid w:val="00B044C0"/>
    <w:rsid w:val="00B058BE"/>
    <w:rsid w:val="00B073FB"/>
    <w:rsid w:val="00B07711"/>
    <w:rsid w:val="00B078D6"/>
    <w:rsid w:val="00B07BC2"/>
    <w:rsid w:val="00B13932"/>
    <w:rsid w:val="00B153CF"/>
    <w:rsid w:val="00B164FF"/>
    <w:rsid w:val="00B209A8"/>
    <w:rsid w:val="00B21952"/>
    <w:rsid w:val="00B225CA"/>
    <w:rsid w:val="00B229A0"/>
    <w:rsid w:val="00B24D20"/>
    <w:rsid w:val="00B31333"/>
    <w:rsid w:val="00B32038"/>
    <w:rsid w:val="00B33D6C"/>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4F5"/>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A7E8A"/>
    <w:rsid w:val="00BB132F"/>
    <w:rsid w:val="00BB16BF"/>
    <w:rsid w:val="00BB250F"/>
    <w:rsid w:val="00BB2B5F"/>
    <w:rsid w:val="00BB2D32"/>
    <w:rsid w:val="00BB46CB"/>
    <w:rsid w:val="00BB4833"/>
    <w:rsid w:val="00BB6329"/>
    <w:rsid w:val="00BB6C4D"/>
    <w:rsid w:val="00BB6D1B"/>
    <w:rsid w:val="00BB7D9B"/>
    <w:rsid w:val="00BC0713"/>
    <w:rsid w:val="00BC29BA"/>
    <w:rsid w:val="00BC3477"/>
    <w:rsid w:val="00BC35D3"/>
    <w:rsid w:val="00BC3EC3"/>
    <w:rsid w:val="00BC43B7"/>
    <w:rsid w:val="00BD2067"/>
    <w:rsid w:val="00BD5128"/>
    <w:rsid w:val="00BD706D"/>
    <w:rsid w:val="00BE0608"/>
    <w:rsid w:val="00BE0AF7"/>
    <w:rsid w:val="00BE1FEA"/>
    <w:rsid w:val="00BE281F"/>
    <w:rsid w:val="00BE64CC"/>
    <w:rsid w:val="00BE6D5B"/>
    <w:rsid w:val="00BE7109"/>
    <w:rsid w:val="00BE7135"/>
    <w:rsid w:val="00BF06C7"/>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4EB1"/>
    <w:rsid w:val="00C164E3"/>
    <w:rsid w:val="00C17CCD"/>
    <w:rsid w:val="00C22B96"/>
    <w:rsid w:val="00C25DBB"/>
    <w:rsid w:val="00C26F1B"/>
    <w:rsid w:val="00C30E26"/>
    <w:rsid w:val="00C33436"/>
    <w:rsid w:val="00C33C50"/>
    <w:rsid w:val="00C33F15"/>
    <w:rsid w:val="00C34704"/>
    <w:rsid w:val="00C364C3"/>
    <w:rsid w:val="00C3709A"/>
    <w:rsid w:val="00C37101"/>
    <w:rsid w:val="00C40BEC"/>
    <w:rsid w:val="00C42E06"/>
    <w:rsid w:val="00C43371"/>
    <w:rsid w:val="00C46086"/>
    <w:rsid w:val="00C46D6C"/>
    <w:rsid w:val="00C47051"/>
    <w:rsid w:val="00C500EC"/>
    <w:rsid w:val="00C509F6"/>
    <w:rsid w:val="00C521F4"/>
    <w:rsid w:val="00C55CC5"/>
    <w:rsid w:val="00C613B9"/>
    <w:rsid w:val="00C623DD"/>
    <w:rsid w:val="00C67BCA"/>
    <w:rsid w:val="00C67E06"/>
    <w:rsid w:val="00C708BD"/>
    <w:rsid w:val="00C71980"/>
    <w:rsid w:val="00C73BF5"/>
    <w:rsid w:val="00C77129"/>
    <w:rsid w:val="00C771F7"/>
    <w:rsid w:val="00C77844"/>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4F3E"/>
    <w:rsid w:val="00CA6BEF"/>
    <w:rsid w:val="00CA6E9D"/>
    <w:rsid w:val="00CA7122"/>
    <w:rsid w:val="00CB2AFC"/>
    <w:rsid w:val="00CB442B"/>
    <w:rsid w:val="00CB4530"/>
    <w:rsid w:val="00CB79B2"/>
    <w:rsid w:val="00CC3B00"/>
    <w:rsid w:val="00CC4C2B"/>
    <w:rsid w:val="00CC6A73"/>
    <w:rsid w:val="00CD027D"/>
    <w:rsid w:val="00CD2056"/>
    <w:rsid w:val="00CD2FE0"/>
    <w:rsid w:val="00CD41A7"/>
    <w:rsid w:val="00CD4487"/>
    <w:rsid w:val="00CD5B6C"/>
    <w:rsid w:val="00CE0A51"/>
    <w:rsid w:val="00CE3F55"/>
    <w:rsid w:val="00CE4CD8"/>
    <w:rsid w:val="00CE681D"/>
    <w:rsid w:val="00CE7205"/>
    <w:rsid w:val="00CF0288"/>
    <w:rsid w:val="00CF10E3"/>
    <w:rsid w:val="00CF2566"/>
    <w:rsid w:val="00CF3209"/>
    <w:rsid w:val="00CF3DBD"/>
    <w:rsid w:val="00CF3E85"/>
    <w:rsid w:val="00CF5BF0"/>
    <w:rsid w:val="00CF5D36"/>
    <w:rsid w:val="00CF6BA0"/>
    <w:rsid w:val="00D0056B"/>
    <w:rsid w:val="00D01A4F"/>
    <w:rsid w:val="00D0225B"/>
    <w:rsid w:val="00D03C10"/>
    <w:rsid w:val="00D053E1"/>
    <w:rsid w:val="00D05D1C"/>
    <w:rsid w:val="00D06FE8"/>
    <w:rsid w:val="00D07088"/>
    <w:rsid w:val="00D1060C"/>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30"/>
    <w:rsid w:val="00D6155B"/>
    <w:rsid w:val="00D70CE8"/>
    <w:rsid w:val="00D75D72"/>
    <w:rsid w:val="00D80D29"/>
    <w:rsid w:val="00D80EE6"/>
    <w:rsid w:val="00D8296C"/>
    <w:rsid w:val="00D83A16"/>
    <w:rsid w:val="00D8408E"/>
    <w:rsid w:val="00D85552"/>
    <w:rsid w:val="00D85C6B"/>
    <w:rsid w:val="00D86191"/>
    <w:rsid w:val="00D8669D"/>
    <w:rsid w:val="00D87F22"/>
    <w:rsid w:val="00D90BE7"/>
    <w:rsid w:val="00D91FA1"/>
    <w:rsid w:val="00D930FA"/>
    <w:rsid w:val="00D9354B"/>
    <w:rsid w:val="00D93EDC"/>
    <w:rsid w:val="00D94112"/>
    <w:rsid w:val="00D955A2"/>
    <w:rsid w:val="00D9653A"/>
    <w:rsid w:val="00D967D0"/>
    <w:rsid w:val="00D96BA2"/>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9D"/>
    <w:rsid w:val="00E41981"/>
    <w:rsid w:val="00E424A3"/>
    <w:rsid w:val="00E437DB"/>
    <w:rsid w:val="00E4435C"/>
    <w:rsid w:val="00E450C6"/>
    <w:rsid w:val="00E46021"/>
    <w:rsid w:val="00E5030C"/>
    <w:rsid w:val="00E533BE"/>
    <w:rsid w:val="00E54ADB"/>
    <w:rsid w:val="00E55978"/>
    <w:rsid w:val="00E6048A"/>
    <w:rsid w:val="00E60985"/>
    <w:rsid w:val="00E60FCE"/>
    <w:rsid w:val="00E64BBA"/>
    <w:rsid w:val="00E64FDD"/>
    <w:rsid w:val="00E6696F"/>
    <w:rsid w:val="00E6716B"/>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6A07"/>
    <w:rsid w:val="00EB7A27"/>
    <w:rsid w:val="00EC0123"/>
    <w:rsid w:val="00EC1568"/>
    <w:rsid w:val="00EC2CA5"/>
    <w:rsid w:val="00EC32F3"/>
    <w:rsid w:val="00EC4E2E"/>
    <w:rsid w:val="00ED12D8"/>
    <w:rsid w:val="00ED3B20"/>
    <w:rsid w:val="00ED3B44"/>
    <w:rsid w:val="00ED426D"/>
    <w:rsid w:val="00ED65CA"/>
    <w:rsid w:val="00ED7CDA"/>
    <w:rsid w:val="00EE0100"/>
    <w:rsid w:val="00EE09F9"/>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09D2"/>
    <w:rsid w:val="00F217F5"/>
    <w:rsid w:val="00F219ED"/>
    <w:rsid w:val="00F23993"/>
    <w:rsid w:val="00F246E5"/>
    <w:rsid w:val="00F2572D"/>
    <w:rsid w:val="00F2762B"/>
    <w:rsid w:val="00F315CC"/>
    <w:rsid w:val="00F320BD"/>
    <w:rsid w:val="00F320FD"/>
    <w:rsid w:val="00F33150"/>
    <w:rsid w:val="00F336DD"/>
    <w:rsid w:val="00F35C0F"/>
    <w:rsid w:val="00F3755F"/>
    <w:rsid w:val="00F37863"/>
    <w:rsid w:val="00F378A8"/>
    <w:rsid w:val="00F40192"/>
    <w:rsid w:val="00F4129E"/>
    <w:rsid w:val="00F4415D"/>
    <w:rsid w:val="00F452CD"/>
    <w:rsid w:val="00F558E5"/>
    <w:rsid w:val="00F61AFD"/>
    <w:rsid w:val="00F61D3B"/>
    <w:rsid w:val="00F63495"/>
    <w:rsid w:val="00F658BD"/>
    <w:rsid w:val="00F661CE"/>
    <w:rsid w:val="00F6648D"/>
    <w:rsid w:val="00F7011B"/>
    <w:rsid w:val="00F723DD"/>
    <w:rsid w:val="00F72409"/>
    <w:rsid w:val="00F72744"/>
    <w:rsid w:val="00F72C7E"/>
    <w:rsid w:val="00F771ED"/>
    <w:rsid w:val="00F80E3C"/>
    <w:rsid w:val="00F8223F"/>
    <w:rsid w:val="00F838AB"/>
    <w:rsid w:val="00F845C6"/>
    <w:rsid w:val="00F84848"/>
    <w:rsid w:val="00F84F64"/>
    <w:rsid w:val="00F869E7"/>
    <w:rsid w:val="00F87B16"/>
    <w:rsid w:val="00F903E3"/>
    <w:rsid w:val="00F90F41"/>
    <w:rsid w:val="00F91974"/>
    <w:rsid w:val="00F93CBB"/>
    <w:rsid w:val="00F93CFF"/>
    <w:rsid w:val="00F9516B"/>
    <w:rsid w:val="00F95DD9"/>
    <w:rsid w:val="00F97FE6"/>
    <w:rsid w:val="00FA0D90"/>
    <w:rsid w:val="00FA1E63"/>
    <w:rsid w:val="00FA37F6"/>
    <w:rsid w:val="00FA4947"/>
    <w:rsid w:val="00FA563F"/>
    <w:rsid w:val="00FA56F7"/>
    <w:rsid w:val="00FB42CA"/>
    <w:rsid w:val="00FB5F90"/>
    <w:rsid w:val="00FB66B7"/>
    <w:rsid w:val="00FB73BD"/>
    <w:rsid w:val="00FC0BCE"/>
    <w:rsid w:val="00FC1A07"/>
    <w:rsid w:val="00FC352A"/>
    <w:rsid w:val="00FC3A8F"/>
    <w:rsid w:val="00FC6CEB"/>
    <w:rsid w:val="00FC6E0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0A1CA2"/>
    <w:pPr>
      <w:ind w:leftChars="400" w:left="840"/>
    </w:pPr>
  </w:style>
  <w:style w:type="table" w:styleId="af">
    <w:name w:val="Table Grid"/>
    <w:basedOn w:val="a1"/>
    <w:uiPriority w:val="59"/>
    <w:rsid w:val="00753F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0A1CA2"/>
    <w:pPr>
      <w:ind w:leftChars="400" w:left="840"/>
    </w:pPr>
  </w:style>
  <w:style w:type="table" w:styleId="af">
    <w:name w:val="Table Grid"/>
    <w:basedOn w:val="a1"/>
    <w:uiPriority w:val="59"/>
    <w:rsid w:val="00753F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 w:id="2284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2015-12-28T22:51:00Z</cp:lastPrinted>
  <dcterms:created xsi:type="dcterms:W3CDTF">2016-03-13T03:26:00Z</dcterms:created>
  <dcterms:modified xsi:type="dcterms:W3CDTF">2016-03-13T03:26:00Z</dcterms:modified>
</cp:coreProperties>
</file>