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E0" w:rsidRPr="006C7D47" w:rsidRDefault="00EA72E0" w:rsidP="008F25CF">
      <w:pPr>
        <w:spacing w:line="360" w:lineRule="auto"/>
        <w:jc w:val="center"/>
        <w:rPr>
          <w:rFonts w:asciiTheme="majorEastAsia" w:eastAsiaTheme="majorEastAsia" w:hAnsiTheme="majorEastAsia"/>
          <w:b/>
          <w:sz w:val="22"/>
        </w:rPr>
      </w:pPr>
      <w:bookmarkStart w:id="0" w:name="_GoBack"/>
      <w:bookmarkEnd w:id="0"/>
      <w:r w:rsidRPr="006C7D47">
        <w:rPr>
          <w:rFonts w:asciiTheme="majorEastAsia" w:eastAsiaTheme="majorEastAsia" w:hAnsiTheme="majorEastAsia" w:hint="eastAsia"/>
          <w:b/>
          <w:sz w:val="22"/>
        </w:rPr>
        <w:t>定期報告（ウルグアイ内政・外交：２０１６年</w:t>
      </w:r>
      <w:r w:rsidR="00DA7698">
        <w:rPr>
          <w:rFonts w:asciiTheme="majorEastAsia" w:eastAsiaTheme="majorEastAsia" w:hAnsiTheme="majorEastAsia" w:hint="eastAsia"/>
          <w:b/>
          <w:sz w:val="22"/>
        </w:rPr>
        <w:t>８</w:t>
      </w:r>
      <w:r w:rsidRPr="006C7D47">
        <w:rPr>
          <w:rFonts w:asciiTheme="majorEastAsia" w:eastAsiaTheme="majorEastAsia" w:hAnsiTheme="majorEastAsia" w:hint="eastAsia"/>
          <w:b/>
          <w:sz w:val="22"/>
        </w:rPr>
        <w:t>月）</w:t>
      </w:r>
    </w:p>
    <w:p w:rsidR="005B28D2" w:rsidRDefault="00EA72E0" w:rsidP="005B28D2">
      <w:pPr>
        <w:spacing w:line="360" w:lineRule="auto"/>
        <w:jc w:val="left"/>
        <w:rPr>
          <w:rFonts w:asciiTheme="majorEastAsia" w:eastAsiaTheme="majorEastAsia" w:hAnsiTheme="majorEastAsia"/>
          <w:sz w:val="22"/>
          <w:lang w:val="es-ES_tradnl"/>
        </w:rPr>
      </w:pPr>
      <w:r w:rsidRPr="006C7D47">
        <w:rPr>
          <w:rFonts w:asciiTheme="majorEastAsia" w:eastAsiaTheme="majorEastAsia" w:hAnsiTheme="majorEastAsia" w:hint="eastAsia"/>
          <w:sz w:val="22"/>
        </w:rPr>
        <w:t>【内政】</w:t>
      </w:r>
    </w:p>
    <w:p w:rsidR="00195BD0" w:rsidRPr="00195BD0" w:rsidRDefault="00513862" w:rsidP="00195BD0">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１　</w:t>
      </w:r>
      <w:r w:rsidR="00B62042">
        <w:rPr>
          <w:rFonts w:asciiTheme="majorEastAsia" w:eastAsiaTheme="majorEastAsia" w:hAnsiTheme="majorEastAsia" w:hint="eastAsia"/>
          <w:sz w:val="22"/>
        </w:rPr>
        <w:t>与党拡大戦線の総裁選出</w:t>
      </w:r>
    </w:p>
    <w:p w:rsidR="00B62042" w:rsidRPr="00B62042" w:rsidRDefault="00B62042" w:rsidP="00B62042">
      <w:pPr>
        <w:pStyle w:val="a5"/>
        <w:numPr>
          <w:ilvl w:val="0"/>
          <w:numId w:val="9"/>
        </w:numPr>
        <w:spacing w:line="360" w:lineRule="auto"/>
        <w:ind w:leftChars="0"/>
        <w:jc w:val="left"/>
        <w:rPr>
          <w:rFonts w:asciiTheme="majorEastAsia" w:eastAsiaTheme="majorEastAsia" w:hAnsiTheme="majorEastAsia"/>
          <w:sz w:val="22"/>
        </w:rPr>
      </w:pPr>
      <w:r>
        <w:rPr>
          <w:rFonts w:asciiTheme="majorEastAsia" w:eastAsiaTheme="majorEastAsia" w:hAnsiTheme="majorEastAsia" w:hint="eastAsia"/>
          <w:sz w:val="22"/>
        </w:rPr>
        <w:t>７月２４</w:t>
      </w:r>
      <w:r w:rsidRPr="00B62042">
        <w:rPr>
          <w:rFonts w:asciiTheme="majorEastAsia" w:eastAsiaTheme="majorEastAsia" w:hAnsiTheme="majorEastAsia" w:hint="eastAsia"/>
          <w:sz w:val="22"/>
        </w:rPr>
        <w:t>日に実施</w:t>
      </w:r>
      <w:r w:rsidR="005064DA">
        <w:rPr>
          <w:rFonts w:asciiTheme="majorEastAsia" w:eastAsiaTheme="majorEastAsia" w:hAnsiTheme="majorEastAsia" w:hint="eastAsia"/>
          <w:sz w:val="22"/>
        </w:rPr>
        <w:t>された与党拡大戦線（ＦＡ）総裁選について，</w:t>
      </w:r>
      <w:r w:rsidR="001C6D33">
        <w:rPr>
          <w:rFonts w:asciiTheme="majorEastAsia" w:eastAsiaTheme="majorEastAsia" w:hAnsiTheme="majorEastAsia" w:hint="eastAsia"/>
          <w:sz w:val="22"/>
        </w:rPr>
        <w:t>ＦＡは</w:t>
      </w:r>
      <w:r w:rsidR="005064DA">
        <w:rPr>
          <w:rFonts w:asciiTheme="majorEastAsia" w:eastAsiaTheme="majorEastAsia" w:hAnsiTheme="majorEastAsia" w:hint="eastAsia"/>
          <w:sz w:val="22"/>
        </w:rPr>
        <w:t>８月５日，</w:t>
      </w:r>
      <w:r w:rsidRPr="00B62042">
        <w:rPr>
          <w:rFonts w:asciiTheme="majorEastAsia" w:eastAsiaTheme="majorEastAsia" w:hAnsiTheme="majorEastAsia" w:hint="eastAsia"/>
          <w:sz w:val="22"/>
        </w:rPr>
        <w:t>ハビエル・ミランダ</w:t>
      </w:r>
      <w:r w:rsidR="0007296A">
        <w:rPr>
          <w:rFonts w:asciiTheme="majorEastAsia" w:eastAsiaTheme="majorEastAsia" w:hAnsiTheme="majorEastAsia" w:hint="eastAsia"/>
          <w:sz w:val="22"/>
        </w:rPr>
        <w:t>候補の当選を</w:t>
      </w:r>
      <w:r w:rsidR="001C6D33">
        <w:rPr>
          <w:rFonts w:asciiTheme="majorEastAsia" w:eastAsiaTheme="majorEastAsia" w:hAnsiTheme="majorEastAsia" w:hint="eastAsia"/>
          <w:sz w:val="22"/>
        </w:rPr>
        <w:t>発表した。</w:t>
      </w:r>
    </w:p>
    <w:p w:rsidR="00B62042" w:rsidRDefault="00B62042" w:rsidP="00B62042">
      <w:pPr>
        <w:pStyle w:val="a5"/>
        <w:numPr>
          <w:ilvl w:val="0"/>
          <w:numId w:val="9"/>
        </w:numPr>
        <w:spacing w:line="360" w:lineRule="auto"/>
        <w:ind w:leftChars="0"/>
        <w:jc w:val="left"/>
        <w:rPr>
          <w:rFonts w:asciiTheme="majorEastAsia" w:eastAsiaTheme="majorEastAsia" w:hAnsiTheme="majorEastAsia"/>
          <w:sz w:val="22"/>
        </w:rPr>
      </w:pPr>
      <w:r>
        <w:rPr>
          <w:rFonts w:asciiTheme="majorEastAsia" w:eastAsiaTheme="majorEastAsia" w:hAnsiTheme="majorEastAsia" w:hint="eastAsia"/>
          <w:sz w:val="22"/>
        </w:rPr>
        <w:t>候補者及び得票率</w:t>
      </w:r>
      <w:r w:rsidR="005064DA">
        <w:rPr>
          <w:rFonts w:asciiTheme="majorEastAsia" w:eastAsiaTheme="majorEastAsia" w:hAnsiTheme="majorEastAsia" w:hint="eastAsia"/>
          <w:sz w:val="22"/>
        </w:rPr>
        <w:t>は以下のとおり。</w:t>
      </w:r>
    </w:p>
    <w:p w:rsidR="00B62042" w:rsidRDefault="00B62042" w:rsidP="00B62042">
      <w:pPr>
        <w:pStyle w:val="a5"/>
        <w:numPr>
          <w:ilvl w:val="0"/>
          <w:numId w:val="10"/>
        </w:numPr>
        <w:spacing w:line="360" w:lineRule="auto"/>
        <w:ind w:leftChars="0"/>
        <w:jc w:val="left"/>
        <w:rPr>
          <w:rFonts w:asciiTheme="majorEastAsia" w:eastAsiaTheme="majorEastAsia" w:hAnsiTheme="majorEastAsia"/>
          <w:sz w:val="22"/>
        </w:rPr>
      </w:pPr>
      <w:r w:rsidRPr="00B62042">
        <w:rPr>
          <w:rFonts w:asciiTheme="majorEastAsia" w:eastAsiaTheme="majorEastAsia" w:hAnsiTheme="majorEastAsia" w:hint="eastAsia"/>
          <w:sz w:val="22"/>
        </w:rPr>
        <w:t>ハビエル</w:t>
      </w:r>
      <w:r>
        <w:rPr>
          <w:rFonts w:asciiTheme="majorEastAsia" w:eastAsiaTheme="majorEastAsia" w:hAnsiTheme="majorEastAsia" w:hint="eastAsia"/>
          <w:sz w:val="22"/>
        </w:rPr>
        <w:t>・ミランダ(無派閥)：３７．５％，セレグニ戦線及び社会党が支持</w:t>
      </w:r>
    </w:p>
    <w:p w:rsidR="00B62042" w:rsidRDefault="00B62042" w:rsidP="00B62042">
      <w:pPr>
        <w:pStyle w:val="a5"/>
        <w:numPr>
          <w:ilvl w:val="0"/>
          <w:numId w:val="10"/>
        </w:numPr>
        <w:spacing w:line="360" w:lineRule="auto"/>
        <w:ind w:leftChars="0"/>
        <w:jc w:val="left"/>
        <w:rPr>
          <w:rFonts w:asciiTheme="majorEastAsia" w:eastAsiaTheme="majorEastAsia" w:hAnsiTheme="majorEastAsia"/>
          <w:sz w:val="22"/>
        </w:rPr>
      </w:pPr>
      <w:r>
        <w:rPr>
          <w:rFonts w:asciiTheme="majorEastAsia" w:eastAsiaTheme="majorEastAsia" w:hAnsiTheme="majorEastAsia" w:hint="eastAsia"/>
          <w:sz w:val="22"/>
        </w:rPr>
        <w:t>アレハンドロ・サンチェス(ＭＰＰ)：３０．６％，ＭＰＰ及びＩＲが支持</w:t>
      </w:r>
    </w:p>
    <w:p w:rsidR="00B62042" w:rsidRDefault="00B62042" w:rsidP="00B62042">
      <w:pPr>
        <w:pStyle w:val="a5"/>
        <w:numPr>
          <w:ilvl w:val="0"/>
          <w:numId w:val="10"/>
        </w:numPr>
        <w:spacing w:line="360" w:lineRule="auto"/>
        <w:ind w:leftChars="0"/>
        <w:jc w:val="left"/>
        <w:rPr>
          <w:rFonts w:asciiTheme="majorEastAsia" w:eastAsiaTheme="majorEastAsia" w:hAnsiTheme="majorEastAsia"/>
          <w:sz w:val="22"/>
        </w:rPr>
      </w:pPr>
      <w:r w:rsidRPr="00B62042">
        <w:rPr>
          <w:rFonts w:asciiTheme="majorEastAsia" w:eastAsiaTheme="majorEastAsia" w:hAnsiTheme="majorEastAsia" w:hint="eastAsia"/>
          <w:sz w:val="22"/>
        </w:rPr>
        <w:t>ロベルト・コンデ（無派閥）</w:t>
      </w:r>
      <w:r>
        <w:rPr>
          <w:rFonts w:asciiTheme="majorEastAsia" w:eastAsiaTheme="majorEastAsia" w:hAnsiTheme="majorEastAsia" w:hint="eastAsia"/>
          <w:sz w:val="22"/>
        </w:rPr>
        <w:t>：２５．１％，共産党及び人民の勝利のための政党（ＰＶＰ）が支持</w:t>
      </w:r>
    </w:p>
    <w:p w:rsidR="00BD2F99" w:rsidRPr="00B62042" w:rsidRDefault="00B62042" w:rsidP="00B62042">
      <w:pPr>
        <w:pStyle w:val="a5"/>
        <w:numPr>
          <w:ilvl w:val="0"/>
          <w:numId w:val="10"/>
        </w:numPr>
        <w:spacing w:line="360" w:lineRule="auto"/>
        <w:ind w:leftChars="0"/>
        <w:jc w:val="left"/>
        <w:rPr>
          <w:rFonts w:asciiTheme="majorEastAsia" w:eastAsiaTheme="majorEastAsia" w:hAnsiTheme="majorEastAsia"/>
          <w:sz w:val="22"/>
        </w:rPr>
      </w:pPr>
      <w:r w:rsidRPr="00B62042">
        <w:rPr>
          <w:rFonts w:asciiTheme="majorEastAsia" w:eastAsiaTheme="majorEastAsia" w:hAnsiTheme="majorEastAsia" w:hint="eastAsia"/>
          <w:sz w:val="22"/>
        </w:rPr>
        <w:t>ホセ・バジャルディ（</w:t>
      </w:r>
      <w:proofErr w:type="spellStart"/>
      <w:r w:rsidRPr="00B62042">
        <w:rPr>
          <w:rFonts w:asciiTheme="majorEastAsia" w:eastAsiaTheme="majorEastAsia" w:hAnsiTheme="majorEastAsia" w:hint="eastAsia"/>
          <w:sz w:val="22"/>
        </w:rPr>
        <w:t>Vertiente</w:t>
      </w:r>
      <w:proofErr w:type="spellEnd"/>
      <w:r w:rsidRPr="00B62042">
        <w:rPr>
          <w:rFonts w:asciiTheme="majorEastAsia" w:eastAsiaTheme="majorEastAsia" w:hAnsiTheme="majorEastAsia" w:hint="eastAsia"/>
          <w:sz w:val="22"/>
        </w:rPr>
        <w:t xml:space="preserve"> </w:t>
      </w:r>
      <w:proofErr w:type="spellStart"/>
      <w:r w:rsidRPr="00B62042">
        <w:rPr>
          <w:rFonts w:asciiTheme="majorEastAsia" w:eastAsiaTheme="majorEastAsia" w:hAnsiTheme="majorEastAsia" w:hint="eastAsia"/>
          <w:sz w:val="22"/>
        </w:rPr>
        <w:t>Artiguista</w:t>
      </w:r>
      <w:proofErr w:type="spellEnd"/>
      <w:r w:rsidRPr="00B62042">
        <w:rPr>
          <w:rFonts w:asciiTheme="majorEastAsia" w:eastAsiaTheme="majorEastAsia" w:hAnsiTheme="majorEastAsia" w:hint="eastAsia"/>
          <w:sz w:val="22"/>
        </w:rPr>
        <w:t>）：６．６％</w:t>
      </w:r>
    </w:p>
    <w:p w:rsidR="00C61EB0" w:rsidRPr="00C61EB0" w:rsidRDefault="00C61EB0" w:rsidP="00942C6B">
      <w:pPr>
        <w:spacing w:before="240"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２　</w:t>
      </w:r>
      <w:r w:rsidR="00CB5DA2">
        <w:rPr>
          <w:rFonts w:asciiTheme="majorEastAsia" w:eastAsiaTheme="majorEastAsia" w:hAnsiTheme="majorEastAsia" w:hint="eastAsia"/>
          <w:sz w:val="22"/>
        </w:rPr>
        <w:t>ウイドブロ国防相死去</w:t>
      </w:r>
    </w:p>
    <w:p w:rsidR="005B28D2" w:rsidRDefault="00C61EB0" w:rsidP="009816E2">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31B4C">
        <w:rPr>
          <w:rFonts w:asciiTheme="majorEastAsia" w:eastAsiaTheme="majorEastAsia" w:hAnsiTheme="majorEastAsia" w:hint="eastAsia"/>
          <w:sz w:val="22"/>
        </w:rPr>
        <w:t>５日</w:t>
      </w:r>
      <w:r w:rsidR="00CB5DA2">
        <w:rPr>
          <w:rFonts w:asciiTheme="majorEastAsia" w:eastAsiaTheme="majorEastAsia" w:hAnsiTheme="majorEastAsia" w:hint="eastAsia"/>
          <w:sz w:val="22"/>
        </w:rPr>
        <w:t>，ウイドブロ国防大臣が慢性閉塞性肺疾患のため死亡した。同大臣は都市ゲリラ「トゥパマロス」</w:t>
      </w:r>
      <w:r w:rsidR="005064DA">
        <w:rPr>
          <w:rFonts w:asciiTheme="majorEastAsia" w:eastAsiaTheme="majorEastAsia" w:hAnsiTheme="majorEastAsia" w:hint="eastAsia"/>
          <w:sz w:val="22"/>
        </w:rPr>
        <w:t>出身で</w:t>
      </w:r>
      <w:r w:rsidR="00CB5DA2">
        <w:rPr>
          <w:rFonts w:asciiTheme="majorEastAsia" w:eastAsiaTheme="majorEastAsia" w:hAnsiTheme="majorEastAsia" w:hint="eastAsia"/>
          <w:sz w:val="22"/>
        </w:rPr>
        <w:t>，</w:t>
      </w:r>
      <w:r w:rsidR="005064DA">
        <w:rPr>
          <w:rFonts w:asciiTheme="majorEastAsia" w:eastAsiaTheme="majorEastAsia" w:hAnsiTheme="majorEastAsia" w:hint="eastAsia"/>
          <w:sz w:val="22"/>
        </w:rPr>
        <w:t>ムヒカ前大統領の側近の１人であった</w:t>
      </w:r>
      <w:r w:rsidR="00CB5DA2">
        <w:rPr>
          <w:rFonts w:asciiTheme="majorEastAsia" w:eastAsiaTheme="majorEastAsia" w:hAnsiTheme="majorEastAsia" w:hint="eastAsia"/>
          <w:sz w:val="22"/>
        </w:rPr>
        <w:t>。後任には，メネンデス国防次官が就任した。</w:t>
      </w:r>
    </w:p>
    <w:p w:rsidR="00431B4C" w:rsidRDefault="00431B4C" w:rsidP="005064DA">
      <w:pPr>
        <w:spacing w:before="240" w:line="360" w:lineRule="auto"/>
        <w:jc w:val="left"/>
        <w:rPr>
          <w:rFonts w:asciiTheme="majorEastAsia" w:eastAsiaTheme="majorEastAsia" w:hAnsiTheme="majorEastAsia"/>
          <w:sz w:val="22"/>
        </w:rPr>
      </w:pPr>
      <w:r>
        <w:rPr>
          <w:rFonts w:asciiTheme="majorEastAsia" w:eastAsiaTheme="majorEastAsia" w:hAnsiTheme="majorEastAsia" w:hint="eastAsia"/>
          <w:sz w:val="22"/>
        </w:rPr>
        <w:t>３　国民党の結成１８０周年式典</w:t>
      </w:r>
    </w:p>
    <w:p w:rsidR="00C77740" w:rsidRDefault="00431B4C" w:rsidP="009816E2">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１４日，国民党は結成１８０周年を祝し式典を行った。</w:t>
      </w:r>
    </w:p>
    <w:p w:rsidR="00431B4C" w:rsidRPr="005064DA" w:rsidRDefault="00431B4C" w:rsidP="009816E2">
      <w:pPr>
        <w:spacing w:line="360" w:lineRule="auto"/>
        <w:jc w:val="left"/>
        <w:rPr>
          <w:rFonts w:asciiTheme="majorEastAsia" w:eastAsiaTheme="majorEastAsia" w:hAnsiTheme="majorEastAsia"/>
          <w:sz w:val="22"/>
        </w:rPr>
      </w:pPr>
    </w:p>
    <w:p w:rsidR="00EA72E0" w:rsidRPr="006C7D47" w:rsidRDefault="00EA72E0" w:rsidP="009816E2">
      <w:pPr>
        <w:spacing w:line="360" w:lineRule="auto"/>
        <w:jc w:val="left"/>
        <w:rPr>
          <w:rFonts w:asciiTheme="majorEastAsia" w:eastAsiaTheme="majorEastAsia" w:hAnsiTheme="majorEastAsia"/>
          <w:sz w:val="22"/>
        </w:rPr>
      </w:pPr>
      <w:r w:rsidRPr="006C7D47">
        <w:rPr>
          <w:rFonts w:asciiTheme="majorEastAsia" w:eastAsiaTheme="majorEastAsia" w:hAnsiTheme="majorEastAsia" w:hint="eastAsia"/>
          <w:sz w:val="22"/>
        </w:rPr>
        <w:t>【外交】</w:t>
      </w:r>
    </w:p>
    <w:p w:rsidR="00647D2D" w:rsidRDefault="006C7D47" w:rsidP="006C7D47">
      <w:pPr>
        <w:spacing w:line="360" w:lineRule="auto"/>
        <w:jc w:val="left"/>
        <w:rPr>
          <w:rFonts w:asciiTheme="majorEastAsia" w:eastAsiaTheme="majorEastAsia" w:hAnsiTheme="majorEastAsia"/>
          <w:sz w:val="22"/>
        </w:rPr>
      </w:pPr>
      <w:r w:rsidRPr="006C7D47">
        <w:rPr>
          <w:rFonts w:asciiTheme="majorEastAsia" w:eastAsiaTheme="majorEastAsia" w:hAnsiTheme="majorEastAsia" w:hint="eastAsia"/>
          <w:sz w:val="22"/>
        </w:rPr>
        <w:t xml:space="preserve">１　</w:t>
      </w:r>
      <w:r w:rsidR="00431B4C">
        <w:rPr>
          <w:rFonts w:asciiTheme="majorEastAsia" w:eastAsiaTheme="majorEastAsia" w:hAnsiTheme="majorEastAsia" w:hint="eastAsia"/>
          <w:sz w:val="22"/>
        </w:rPr>
        <w:t>コスグローブ</w:t>
      </w:r>
      <w:r w:rsidR="00647D2D">
        <w:rPr>
          <w:rFonts w:asciiTheme="majorEastAsia" w:eastAsiaTheme="majorEastAsia" w:hAnsiTheme="majorEastAsia" w:hint="eastAsia"/>
          <w:sz w:val="22"/>
        </w:rPr>
        <w:t>豪総督の訪ウ</w:t>
      </w:r>
    </w:p>
    <w:p w:rsidR="005064DA" w:rsidRDefault="00431B4C" w:rsidP="006C7D47">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８日，ウルグアイを訪問中のコスグローブ豪総督はバスケス大統領と会談し，貿易の拡大等につき議論した。</w:t>
      </w:r>
    </w:p>
    <w:p w:rsidR="001163F6" w:rsidRDefault="001163F6" w:rsidP="005064DA">
      <w:pPr>
        <w:spacing w:before="240" w:line="360"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C05DCB">
        <w:rPr>
          <w:rFonts w:asciiTheme="majorEastAsia" w:eastAsiaTheme="majorEastAsia" w:hAnsiTheme="majorEastAsia" w:hint="eastAsia"/>
          <w:sz w:val="22"/>
        </w:rPr>
        <w:t xml:space="preserve">　</w:t>
      </w:r>
      <w:r>
        <w:rPr>
          <w:rFonts w:asciiTheme="majorEastAsia" w:eastAsiaTheme="majorEastAsia" w:hAnsiTheme="majorEastAsia" w:hint="eastAsia"/>
          <w:sz w:val="22"/>
        </w:rPr>
        <w:t>レインデルス・ベルギー外相の訪ウ</w:t>
      </w:r>
    </w:p>
    <w:p w:rsidR="001163F6" w:rsidRPr="001163F6" w:rsidRDefault="001163F6" w:rsidP="001163F6">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（１）９日，ウルグアイを公式訪問中のレインデルス・ベルギー外相はニン・ノボア外相と会談を行い，地域情勢，二国間関係，国際社会での協力について議論した。</w:t>
      </w:r>
      <w:r w:rsidRPr="001163F6">
        <w:rPr>
          <w:rFonts w:asciiTheme="majorEastAsia" w:eastAsiaTheme="majorEastAsia" w:hAnsiTheme="majorEastAsia" w:hint="eastAsia"/>
          <w:sz w:val="22"/>
        </w:rPr>
        <w:t>ウルグアイは，ワーキング・ホリデー・ビザに関する二国間協定の署名を提案した。</w:t>
      </w:r>
    </w:p>
    <w:p w:rsidR="001163F6" w:rsidRPr="00C05DCB" w:rsidRDefault="001163F6" w:rsidP="006C7D47">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Pr="001163F6">
        <w:rPr>
          <w:rFonts w:asciiTheme="majorEastAsia" w:eastAsiaTheme="majorEastAsia" w:hAnsiTheme="majorEastAsia" w:hint="eastAsia"/>
          <w:sz w:val="22"/>
        </w:rPr>
        <w:t>）レインデルス外相とロッシ交通公共事業大臣は</w:t>
      </w:r>
      <w:r>
        <w:rPr>
          <w:rFonts w:asciiTheme="majorEastAsia" w:eastAsiaTheme="majorEastAsia" w:hAnsiTheme="majorEastAsia" w:hint="eastAsia"/>
          <w:sz w:val="22"/>
        </w:rPr>
        <w:t>同日</w:t>
      </w:r>
      <w:r w:rsidRPr="001163F6">
        <w:rPr>
          <w:rFonts w:asciiTheme="majorEastAsia" w:eastAsiaTheme="majorEastAsia" w:hAnsiTheme="majorEastAsia" w:hint="eastAsia"/>
          <w:sz w:val="22"/>
        </w:rPr>
        <w:t>，モンテビデオ港多目的ターミナ</w:t>
      </w:r>
      <w:r w:rsidRPr="001163F6">
        <w:rPr>
          <w:rFonts w:asciiTheme="majorEastAsia" w:eastAsiaTheme="majorEastAsia" w:hAnsiTheme="majorEastAsia" w:hint="eastAsia"/>
          <w:sz w:val="22"/>
        </w:rPr>
        <w:lastRenderedPageBreak/>
        <w:t>ルＣの増築に関する契約書に署名した。同事業は，ソレタンシュ・バシー社（仏），SACEEM社（ウルグアイ），Dredging International社（ベルギー）による合弁会社が請負い，８月１１日に着工予定，工期は約１年。</w:t>
      </w:r>
    </w:p>
    <w:p w:rsidR="00CA1E12" w:rsidRDefault="00C05DCB" w:rsidP="005064DA">
      <w:pPr>
        <w:spacing w:before="240"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３　</w:t>
      </w:r>
      <w:r w:rsidR="000F04DA">
        <w:rPr>
          <w:rFonts w:asciiTheme="majorEastAsia" w:eastAsiaTheme="majorEastAsia" w:hAnsiTheme="majorEastAsia" w:hint="eastAsia"/>
          <w:sz w:val="22"/>
        </w:rPr>
        <w:t>ニーニスト・フィンランド大統領の訪ウ</w:t>
      </w:r>
    </w:p>
    <w:p w:rsidR="00D03F11" w:rsidRPr="00D03F11" w:rsidRDefault="00C05DCB" w:rsidP="006C7D47">
      <w:pPr>
        <w:spacing w:line="360"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１７日，ウルグアイを訪問中のニーニスト・フィンランド大</w:t>
      </w:r>
      <w:r w:rsidR="00695758">
        <w:rPr>
          <w:rFonts w:asciiTheme="majorEastAsia" w:eastAsiaTheme="majorEastAsia" w:hAnsiTheme="majorEastAsia" w:hint="eastAsia"/>
          <w:sz w:val="22"/>
        </w:rPr>
        <w:t>統領は，バスケス大統領との会談（</w:t>
      </w:r>
      <w:r w:rsidR="00630B3A">
        <w:rPr>
          <w:rFonts w:asciiTheme="majorEastAsia" w:eastAsiaTheme="majorEastAsia" w:hAnsiTheme="majorEastAsia" w:hint="eastAsia"/>
          <w:sz w:val="22"/>
        </w:rPr>
        <w:t>ニン・ノボア外相，トマ官房長官，ロバージョ同副長</w:t>
      </w:r>
      <w:r w:rsidR="00695758">
        <w:rPr>
          <w:rFonts w:asciiTheme="majorEastAsia" w:eastAsiaTheme="majorEastAsia" w:hAnsiTheme="majorEastAsia" w:hint="eastAsia"/>
          <w:sz w:val="22"/>
        </w:rPr>
        <w:t>官，サデル在フィランド・ウルグアイ大使同席）を実施した</w:t>
      </w:r>
      <w:r w:rsidR="00630B3A">
        <w:rPr>
          <w:rFonts w:asciiTheme="majorEastAsia" w:eastAsiaTheme="majorEastAsia" w:hAnsiTheme="majorEastAsia" w:hint="eastAsia"/>
          <w:sz w:val="22"/>
        </w:rPr>
        <w:t>。</w:t>
      </w:r>
    </w:p>
    <w:p w:rsidR="003F262A" w:rsidRPr="006C7D47" w:rsidRDefault="00630B3A" w:rsidP="00942C6B">
      <w:pPr>
        <w:spacing w:before="240" w:line="360"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CA1E12">
        <w:rPr>
          <w:rFonts w:asciiTheme="majorEastAsia" w:eastAsiaTheme="majorEastAsia" w:hAnsiTheme="majorEastAsia" w:hint="eastAsia"/>
          <w:sz w:val="22"/>
        </w:rPr>
        <w:t xml:space="preserve">　</w:t>
      </w:r>
      <w:r>
        <w:rPr>
          <w:rFonts w:asciiTheme="majorEastAsia" w:eastAsiaTheme="majorEastAsia" w:hAnsiTheme="majorEastAsia" w:hint="eastAsia"/>
          <w:sz w:val="22"/>
        </w:rPr>
        <w:t>メルコスール議長国移行問題を巡る伯との対立</w:t>
      </w:r>
    </w:p>
    <w:p w:rsidR="004D4A37" w:rsidRPr="00091A5B" w:rsidRDefault="00630B3A" w:rsidP="00091A5B">
      <w:pPr>
        <w:pStyle w:val="a5"/>
        <w:numPr>
          <w:ilvl w:val="0"/>
          <w:numId w:val="7"/>
        </w:numPr>
        <w:spacing w:line="360" w:lineRule="auto"/>
        <w:ind w:leftChars="0"/>
        <w:jc w:val="left"/>
        <w:rPr>
          <w:rFonts w:asciiTheme="majorEastAsia" w:eastAsiaTheme="majorEastAsia" w:hAnsiTheme="majorEastAsia"/>
          <w:sz w:val="22"/>
        </w:rPr>
      </w:pPr>
      <w:r>
        <w:rPr>
          <w:rFonts w:asciiTheme="majorEastAsia" w:eastAsiaTheme="majorEastAsia" w:hAnsiTheme="majorEastAsia" w:hint="eastAsia"/>
          <w:sz w:val="22"/>
        </w:rPr>
        <w:t>１</w:t>
      </w:r>
      <w:r w:rsidR="004A2574">
        <w:rPr>
          <w:rFonts w:asciiTheme="majorEastAsia" w:eastAsiaTheme="majorEastAsia" w:hAnsiTheme="majorEastAsia" w:hint="eastAsia"/>
          <w:sz w:val="22"/>
        </w:rPr>
        <w:t>６日付当地主要紙は，</w:t>
      </w:r>
      <w:r w:rsidR="00402399">
        <w:rPr>
          <w:rFonts w:asciiTheme="majorEastAsia" w:eastAsiaTheme="majorEastAsia" w:hAnsiTheme="majorEastAsia" w:hint="eastAsia"/>
          <w:sz w:val="22"/>
        </w:rPr>
        <w:t>ニン・ノボア外相が</w:t>
      </w:r>
      <w:r w:rsidR="004A2574">
        <w:rPr>
          <w:rFonts w:asciiTheme="majorEastAsia" w:eastAsiaTheme="majorEastAsia" w:hAnsiTheme="majorEastAsia" w:hint="eastAsia"/>
          <w:sz w:val="22"/>
        </w:rPr>
        <w:t>１０日に開催された下院外交委員会において</w:t>
      </w:r>
      <w:r w:rsidR="00283033">
        <w:rPr>
          <w:rFonts w:asciiTheme="majorEastAsia" w:eastAsiaTheme="majorEastAsia" w:hAnsiTheme="majorEastAsia" w:hint="eastAsia"/>
          <w:sz w:val="22"/>
        </w:rPr>
        <w:t>，</w:t>
      </w:r>
      <w:r w:rsidR="004A2574">
        <w:rPr>
          <w:rFonts w:asciiTheme="majorEastAsia" w:eastAsiaTheme="majorEastAsia" w:hAnsiTheme="majorEastAsia" w:hint="eastAsia"/>
          <w:sz w:val="22"/>
        </w:rPr>
        <w:t>セーハ伯外相</w:t>
      </w:r>
      <w:r w:rsidR="00283033">
        <w:rPr>
          <w:rFonts w:asciiTheme="majorEastAsia" w:eastAsiaTheme="majorEastAsia" w:hAnsiTheme="majorEastAsia" w:hint="eastAsia"/>
          <w:sz w:val="22"/>
        </w:rPr>
        <w:t>は７月の</w:t>
      </w:r>
      <w:r w:rsidR="004A2574">
        <w:rPr>
          <w:rFonts w:asciiTheme="majorEastAsia" w:eastAsiaTheme="majorEastAsia" w:hAnsiTheme="majorEastAsia" w:hint="eastAsia"/>
          <w:sz w:val="22"/>
        </w:rPr>
        <w:t>訪ウ時に，ベネズエラのメルコスール議長国就任を阻止するためウルグアイの票を買おうとした旨発言したと報じた。</w:t>
      </w:r>
    </w:p>
    <w:p w:rsidR="004A2574" w:rsidRDefault="004A2574" w:rsidP="004A2574">
      <w:pPr>
        <w:pStyle w:val="a5"/>
        <w:numPr>
          <w:ilvl w:val="0"/>
          <w:numId w:val="7"/>
        </w:numPr>
        <w:spacing w:line="360" w:lineRule="auto"/>
        <w:ind w:leftChars="0"/>
        <w:jc w:val="left"/>
        <w:rPr>
          <w:rFonts w:asciiTheme="majorEastAsia" w:eastAsiaTheme="majorEastAsia" w:hAnsiTheme="majorEastAsia"/>
          <w:sz w:val="22"/>
        </w:rPr>
      </w:pPr>
      <w:r>
        <w:rPr>
          <w:rFonts w:asciiTheme="majorEastAsia" w:eastAsiaTheme="majorEastAsia" w:hAnsiTheme="majorEastAsia" w:hint="eastAsia"/>
          <w:sz w:val="22"/>
        </w:rPr>
        <w:t>これに対し伯外務省は，１６日にアモリン在伯ウルグアイ大使に抗議を行った。</w:t>
      </w:r>
    </w:p>
    <w:p w:rsidR="00D03F11" w:rsidRDefault="004A2574" w:rsidP="004A2574">
      <w:pPr>
        <w:pStyle w:val="a5"/>
        <w:numPr>
          <w:ilvl w:val="0"/>
          <w:numId w:val="7"/>
        </w:numPr>
        <w:spacing w:line="360" w:lineRule="auto"/>
        <w:ind w:leftChars="0"/>
        <w:jc w:val="left"/>
        <w:rPr>
          <w:rFonts w:asciiTheme="majorEastAsia" w:eastAsiaTheme="majorEastAsia" w:hAnsiTheme="majorEastAsia"/>
          <w:sz w:val="22"/>
        </w:rPr>
      </w:pPr>
      <w:r>
        <w:rPr>
          <w:rFonts w:asciiTheme="majorEastAsia" w:eastAsiaTheme="majorEastAsia" w:hAnsiTheme="majorEastAsia" w:hint="eastAsia"/>
          <w:sz w:val="22"/>
        </w:rPr>
        <w:t>１７日，ウルグアイ外務省は，本件は誤解であった旨のプレスリリースを発出した。</w:t>
      </w:r>
    </w:p>
    <w:p w:rsidR="00CA1E12" w:rsidRPr="009B0FF4" w:rsidRDefault="00CA1E12" w:rsidP="002A6680">
      <w:pPr>
        <w:spacing w:line="360" w:lineRule="auto"/>
        <w:jc w:val="left"/>
        <w:rPr>
          <w:rFonts w:asciiTheme="majorEastAsia" w:eastAsiaTheme="majorEastAsia" w:hAnsiTheme="majorEastAsia"/>
          <w:sz w:val="22"/>
        </w:rPr>
      </w:pPr>
    </w:p>
    <w:p w:rsidR="00F23712" w:rsidRPr="006C7D47" w:rsidRDefault="003979AC" w:rsidP="00157B86">
      <w:pPr>
        <w:spacing w:line="360" w:lineRule="auto"/>
        <w:jc w:val="left"/>
        <w:rPr>
          <w:rFonts w:asciiTheme="majorEastAsia" w:eastAsiaTheme="majorEastAsia" w:hAnsiTheme="majorEastAsia"/>
          <w:kern w:val="0"/>
          <w:sz w:val="22"/>
        </w:rPr>
      </w:pPr>
      <w:r w:rsidRPr="006C7D47">
        <w:rPr>
          <w:rFonts w:asciiTheme="majorEastAsia" w:eastAsiaTheme="majorEastAsia" w:hAnsiTheme="majorEastAsia" w:hint="eastAsia"/>
          <w:kern w:val="0"/>
          <w:sz w:val="22"/>
        </w:rPr>
        <w:t>【</w:t>
      </w:r>
      <w:r w:rsidR="00347DA6" w:rsidRPr="006C7D47">
        <w:rPr>
          <w:rFonts w:asciiTheme="majorEastAsia" w:eastAsiaTheme="majorEastAsia" w:hAnsiTheme="majorEastAsia" w:hint="eastAsia"/>
          <w:kern w:val="0"/>
          <w:sz w:val="22"/>
        </w:rPr>
        <w:t>治安・</w:t>
      </w:r>
      <w:r w:rsidRPr="006C7D47">
        <w:rPr>
          <w:rFonts w:asciiTheme="majorEastAsia" w:eastAsiaTheme="majorEastAsia" w:hAnsiTheme="majorEastAsia" w:hint="eastAsia"/>
          <w:kern w:val="0"/>
          <w:sz w:val="22"/>
        </w:rPr>
        <w:t>社会】</w:t>
      </w:r>
      <w:r w:rsidR="00B176C6" w:rsidRPr="006C7D47">
        <w:rPr>
          <w:rFonts w:asciiTheme="majorEastAsia" w:eastAsiaTheme="majorEastAsia" w:hAnsiTheme="majorEastAsia" w:hint="eastAsia"/>
          <w:kern w:val="0"/>
          <w:sz w:val="22"/>
        </w:rPr>
        <w:t xml:space="preserve">　</w:t>
      </w:r>
    </w:p>
    <w:p w:rsidR="002A6680" w:rsidRPr="002A6680" w:rsidRDefault="006C7D47" w:rsidP="00195BD0">
      <w:pPr>
        <w:spacing w:line="360" w:lineRule="auto"/>
        <w:jc w:val="left"/>
        <w:rPr>
          <w:rFonts w:asciiTheme="majorEastAsia" w:eastAsiaTheme="majorEastAsia" w:hAnsiTheme="majorEastAsia"/>
          <w:kern w:val="0"/>
          <w:sz w:val="22"/>
        </w:rPr>
      </w:pPr>
      <w:r w:rsidRPr="006C7D47">
        <w:rPr>
          <w:rFonts w:asciiTheme="majorEastAsia" w:eastAsiaTheme="majorEastAsia" w:hAnsiTheme="majorEastAsia" w:hint="eastAsia"/>
          <w:kern w:val="0"/>
          <w:sz w:val="22"/>
        </w:rPr>
        <w:t xml:space="preserve">１　</w:t>
      </w:r>
      <w:r w:rsidR="00647D2D">
        <w:rPr>
          <w:rFonts w:asciiTheme="majorEastAsia" w:eastAsiaTheme="majorEastAsia" w:hAnsiTheme="majorEastAsia" w:hint="eastAsia"/>
          <w:kern w:val="0"/>
          <w:sz w:val="22"/>
        </w:rPr>
        <w:t>空軍機の墜落事故</w:t>
      </w:r>
    </w:p>
    <w:p w:rsidR="00C77740" w:rsidRDefault="00083582" w:rsidP="004C2527">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4A2574">
        <w:rPr>
          <w:rFonts w:asciiTheme="majorEastAsia" w:eastAsiaTheme="majorEastAsia" w:hAnsiTheme="majorEastAsia" w:hint="eastAsia"/>
          <w:kern w:val="0"/>
          <w:sz w:val="22"/>
        </w:rPr>
        <w:t>１２日及び１７日，訓練中のウルグアイ空軍機が墜落し，それぞれ２名ずつが死亡した。</w:t>
      </w:r>
      <w:r w:rsidR="004A2574" w:rsidRPr="004A2574">
        <w:rPr>
          <w:rFonts w:asciiTheme="majorEastAsia" w:eastAsiaTheme="majorEastAsia" w:hAnsiTheme="majorEastAsia" w:hint="eastAsia"/>
          <w:kern w:val="0"/>
          <w:sz w:val="22"/>
        </w:rPr>
        <w:t>ウルグアイ空軍所有の軍用機は</w:t>
      </w:r>
      <w:r w:rsidR="00C77740">
        <w:rPr>
          <w:rFonts w:asciiTheme="majorEastAsia" w:eastAsiaTheme="majorEastAsia" w:hAnsiTheme="majorEastAsia" w:hint="eastAsia"/>
          <w:kern w:val="0"/>
          <w:sz w:val="22"/>
        </w:rPr>
        <w:t>老朽化しており，使用可能な機体は全８１機のうち３９．０２％のみとされている。</w:t>
      </w:r>
    </w:p>
    <w:p w:rsidR="0080203F" w:rsidRDefault="00195BD0" w:rsidP="00942C6B">
      <w:pPr>
        <w:spacing w:before="240"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２</w:t>
      </w:r>
      <w:r w:rsidR="004C2527">
        <w:rPr>
          <w:rFonts w:asciiTheme="majorEastAsia" w:eastAsiaTheme="majorEastAsia" w:hAnsiTheme="majorEastAsia" w:hint="eastAsia"/>
          <w:kern w:val="0"/>
          <w:sz w:val="22"/>
        </w:rPr>
        <w:t xml:space="preserve">　</w:t>
      </w:r>
      <w:r w:rsidR="00402399">
        <w:rPr>
          <w:rFonts w:asciiTheme="majorEastAsia" w:eastAsiaTheme="majorEastAsia" w:hAnsiTheme="majorEastAsia" w:hint="eastAsia"/>
          <w:kern w:val="0"/>
          <w:sz w:val="22"/>
        </w:rPr>
        <w:t>カラスコ国際空港における自動入国手続</w:t>
      </w:r>
      <w:r w:rsidR="00647D2D">
        <w:rPr>
          <w:rFonts w:asciiTheme="majorEastAsia" w:eastAsiaTheme="majorEastAsia" w:hAnsiTheme="majorEastAsia" w:hint="eastAsia"/>
          <w:kern w:val="0"/>
          <w:sz w:val="22"/>
        </w:rPr>
        <w:t>の導入</w:t>
      </w:r>
    </w:p>
    <w:p w:rsidR="00283033" w:rsidRPr="0080203F" w:rsidRDefault="008E4FF1" w:rsidP="004C2527">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402399">
        <w:rPr>
          <w:rFonts w:asciiTheme="majorEastAsia" w:eastAsiaTheme="majorEastAsia" w:hAnsiTheme="majorEastAsia" w:hint="eastAsia"/>
          <w:kern w:val="0"/>
          <w:sz w:val="22"/>
        </w:rPr>
        <w:t>１９日より，カラスコ国際空港において，ＩＣチップ入りの身分証・旅券を保持する１８歳以上のウルグアイ国民の自動入国手続が開始された。ウルグアイに居住する外国人は対象外。入管職員による入国審査の所要時間が平均４５秒であるのに対し，同手続きは平均１５秒で完了し，空港の混雑緩和が期待される。</w:t>
      </w:r>
    </w:p>
    <w:p w:rsidR="0048473B" w:rsidRDefault="00963424" w:rsidP="00942C6B">
      <w:pPr>
        <w:spacing w:before="240"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３</w:t>
      </w:r>
      <w:r w:rsidR="0080203F">
        <w:rPr>
          <w:rFonts w:asciiTheme="majorEastAsia" w:eastAsiaTheme="majorEastAsia" w:hAnsiTheme="majorEastAsia" w:hint="eastAsia"/>
          <w:kern w:val="0"/>
          <w:sz w:val="22"/>
        </w:rPr>
        <w:t xml:space="preserve">　</w:t>
      </w:r>
      <w:r w:rsidR="00C77740">
        <w:rPr>
          <w:rFonts w:asciiTheme="majorEastAsia" w:eastAsiaTheme="majorEastAsia" w:hAnsiTheme="majorEastAsia" w:hint="eastAsia"/>
          <w:kern w:val="0"/>
          <w:sz w:val="22"/>
        </w:rPr>
        <w:t>技術大学南西地方</w:t>
      </w:r>
      <w:r w:rsidR="00647D2D">
        <w:rPr>
          <w:rFonts w:asciiTheme="majorEastAsia" w:eastAsiaTheme="majorEastAsia" w:hAnsiTheme="majorEastAsia" w:hint="eastAsia"/>
          <w:kern w:val="0"/>
          <w:sz w:val="22"/>
        </w:rPr>
        <w:t>分校の開校</w:t>
      </w:r>
    </w:p>
    <w:p w:rsidR="00C77740" w:rsidRPr="00C77740" w:rsidRDefault="00C77740" w:rsidP="00C77740">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（１）</w:t>
      </w:r>
      <w:r w:rsidRPr="00C77740">
        <w:rPr>
          <w:rFonts w:asciiTheme="majorEastAsia" w:eastAsiaTheme="majorEastAsia" w:hAnsiTheme="majorEastAsia" w:hint="eastAsia"/>
          <w:kern w:val="0"/>
          <w:sz w:val="22"/>
        </w:rPr>
        <w:t>２８日，リオネグロ県フライ・ベントス市に技術大学（ＵＴＥＣ）南西地方分校（Ｉ</w:t>
      </w:r>
      <w:r w:rsidRPr="00C77740">
        <w:rPr>
          <w:rFonts w:asciiTheme="majorEastAsia" w:eastAsiaTheme="majorEastAsia" w:hAnsiTheme="majorEastAsia" w:hint="eastAsia"/>
          <w:kern w:val="0"/>
          <w:sz w:val="22"/>
        </w:rPr>
        <w:lastRenderedPageBreak/>
        <w:t>ＴＲ　Ｓｕｒｏｅｔｅ）が開校した。同校は２０１３年にムヒカ前大統領が着手したＵＴＥＣ創設プロ</w:t>
      </w:r>
      <w:r>
        <w:rPr>
          <w:rFonts w:asciiTheme="majorEastAsia" w:eastAsiaTheme="majorEastAsia" w:hAnsiTheme="majorEastAsia" w:hint="eastAsia"/>
          <w:kern w:val="0"/>
          <w:sz w:val="22"/>
        </w:rPr>
        <w:t>ジェクトにおける，初の独自施設である</w:t>
      </w:r>
      <w:r w:rsidRPr="00C77740">
        <w:rPr>
          <w:rFonts w:asciiTheme="majorEastAsia" w:eastAsiaTheme="majorEastAsia" w:hAnsiTheme="majorEastAsia" w:hint="eastAsia"/>
          <w:kern w:val="0"/>
          <w:sz w:val="22"/>
        </w:rPr>
        <w:t>。今後ドゥラスノ県，リベラ県でも地方分校が開校予定。</w:t>
      </w:r>
    </w:p>
    <w:p w:rsidR="00C77740" w:rsidRDefault="00C77740" w:rsidP="00A32CC1">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（２）</w:t>
      </w:r>
      <w:r w:rsidRPr="00C77740">
        <w:rPr>
          <w:rFonts w:asciiTheme="majorEastAsia" w:eastAsiaTheme="majorEastAsia" w:hAnsiTheme="majorEastAsia" w:hint="eastAsia"/>
          <w:kern w:val="0"/>
          <w:sz w:val="22"/>
        </w:rPr>
        <w:t>校舎の面積は３４００㎡，２０００名の学生を受入れ可能。同校では，精密工学，生体医学，乳生産，乳製品加工技術，情報工学，ジャズ・創作音楽等のコースを開講予定。</w:t>
      </w:r>
    </w:p>
    <w:p w:rsidR="00C77740" w:rsidRPr="00C77740" w:rsidRDefault="00C77740" w:rsidP="005064DA">
      <w:pPr>
        <w:spacing w:before="240"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４　元グアンタナモ収容囚のウルグアイへの送還</w:t>
      </w:r>
    </w:p>
    <w:p w:rsidR="0048473B" w:rsidRDefault="001C6D33" w:rsidP="00C77740">
      <w:pPr>
        <w:spacing w:line="360" w:lineRule="auto"/>
        <w:ind w:firstLineChars="100" w:firstLine="207"/>
        <w:jc w:val="left"/>
        <w:rPr>
          <w:rFonts w:asciiTheme="majorEastAsia" w:eastAsiaTheme="majorEastAsia" w:hAnsiTheme="majorEastAsia"/>
          <w:kern w:val="0"/>
          <w:sz w:val="22"/>
        </w:rPr>
      </w:pPr>
      <w:r>
        <w:rPr>
          <w:rFonts w:asciiTheme="majorEastAsia" w:eastAsiaTheme="majorEastAsia" w:hAnsiTheme="majorEastAsia" w:hint="eastAsia"/>
          <w:kern w:val="0"/>
          <w:sz w:val="22"/>
        </w:rPr>
        <w:t>第三国への渡航を希望しウルグアイを出国し</w:t>
      </w:r>
      <w:r w:rsidR="00C77740">
        <w:rPr>
          <w:rFonts w:asciiTheme="majorEastAsia" w:eastAsiaTheme="majorEastAsia" w:hAnsiTheme="majorEastAsia" w:hint="eastAsia"/>
          <w:kern w:val="0"/>
          <w:sz w:val="22"/>
        </w:rPr>
        <w:t>，７月から</w:t>
      </w:r>
      <w:r>
        <w:rPr>
          <w:rFonts w:asciiTheme="majorEastAsia" w:eastAsiaTheme="majorEastAsia" w:hAnsiTheme="majorEastAsia" w:hint="eastAsia"/>
          <w:kern w:val="0"/>
          <w:sz w:val="22"/>
        </w:rPr>
        <w:t>ベネズエラ当局に身柄を拘束されていた元グアンタナモ収容囚・</w:t>
      </w:r>
      <w:r w:rsidR="00C77740">
        <w:rPr>
          <w:rFonts w:asciiTheme="majorEastAsia" w:eastAsiaTheme="majorEastAsia" w:hAnsiTheme="majorEastAsia" w:hint="eastAsia"/>
          <w:kern w:val="0"/>
          <w:sz w:val="22"/>
        </w:rPr>
        <w:t>ジェハド・アフマド・ディヤブ氏は３０日，ベネズエラからウルグアイに送還された。渡航先としてアラブ諸国を希望しているものの，トルコ，カタール，レバノンは既に受入れを拒否しており調整が難航している。</w:t>
      </w:r>
    </w:p>
    <w:p w:rsidR="0048473B" w:rsidRPr="00C77740" w:rsidRDefault="0048473B" w:rsidP="00A32CC1">
      <w:pPr>
        <w:spacing w:line="360" w:lineRule="auto"/>
        <w:jc w:val="left"/>
        <w:rPr>
          <w:rFonts w:asciiTheme="majorEastAsia" w:eastAsiaTheme="majorEastAsia" w:hAnsiTheme="majorEastAsia"/>
          <w:kern w:val="0"/>
          <w:sz w:val="22"/>
        </w:rPr>
      </w:pPr>
    </w:p>
    <w:p w:rsidR="00BD599D" w:rsidRDefault="00BD599D" w:rsidP="00A32CC1">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【要人往来】</w:t>
      </w:r>
    </w:p>
    <w:p w:rsidR="00A32CC1" w:rsidRPr="006C7D47" w:rsidRDefault="00A32CC1" w:rsidP="00A32CC1">
      <w:pPr>
        <w:spacing w:line="360" w:lineRule="auto"/>
        <w:jc w:val="left"/>
        <w:rPr>
          <w:rFonts w:asciiTheme="majorEastAsia" w:eastAsiaTheme="majorEastAsia" w:hAnsiTheme="majorEastAsia"/>
          <w:kern w:val="0"/>
          <w:sz w:val="22"/>
        </w:rPr>
      </w:pPr>
      <w:r w:rsidRPr="006C7D47">
        <w:rPr>
          <w:rFonts w:asciiTheme="majorEastAsia" w:eastAsiaTheme="majorEastAsia" w:hAnsiTheme="majorEastAsia" w:hint="eastAsia"/>
          <w:kern w:val="0"/>
          <w:sz w:val="22"/>
        </w:rPr>
        <w:t>○往訪</w:t>
      </w:r>
    </w:p>
    <w:p w:rsidR="00A32CC1" w:rsidRPr="006C7D47" w:rsidRDefault="00A874B6" w:rsidP="00A32CC1">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FA660F">
        <w:rPr>
          <w:rFonts w:asciiTheme="majorEastAsia" w:eastAsiaTheme="majorEastAsia" w:hAnsiTheme="majorEastAsia" w:hint="eastAsia"/>
          <w:kern w:val="0"/>
          <w:sz w:val="22"/>
        </w:rPr>
        <w:t>５</w:t>
      </w:r>
      <w:r w:rsidR="00F2249F">
        <w:rPr>
          <w:rFonts w:asciiTheme="majorEastAsia" w:eastAsiaTheme="majorEastAsia" w:hAnsiTheme="majorEastAsia" w:hint="eastAsia"/>
          <w:kern w:val="0"/>
          <w:sz w:val="22"/>
        </w:rPr>
        <w:t>日，</w:t>
      </w:r>
      <w:r w:rsidR="00FA660F">
        <w:rPr>
          <w:rFonts w:asciiTheme="majorEastAsia" w:eastAsiaTheme="majorEastAsia" w:hAnsiTheme="majorEastAsia" w:hint="eastAsia"/>
          <w:kern w:val="0"/>
          <w:sz w:val="22"/>
        </w:rPr>
        <w:t>カセレス</w:t>
      </w:r>
      <w:r w:rsidR="00402399">
        <w:rPr>
          <w:rFonts w:asciiTheme="majorEastAsia" w:eastAsiaTheme="majorEastAsia" w:hAnsiTheme="majorEastAsia" w:hint="eastAsia"/>
          <w:kern w:val="0"/>
          <w:sz w:val="22"/>
        </w:rPr>
        <w:t>・</w:t>
      </w:r>
      <w:r w:rsidR="00FA660F">
        <w:rPr>
          <w:rFonts w:asciiTheme="majorEastAsia" w:eastAsiaTheme="majorEastAsia" w:hAnsiTheme="majorEastAsia" w:hint="eastAsia"/>
          <w:kern w:val="0"/>
          <w:sz w:val="22"/>
        </w:rPr>
        <w:t>スポーツ庁</w:t>
      </w:r>
      <w:r w:rsidR="00D71140">
        <w:rPr>
          <w:rFonts w:asciiTheme="majorEastAsia" w:eastAsiaTheme="majorEastAsia" w:hAnsiTheme="majorEastAsia" w:hint="eastAsia"/>
          <w:kern w:val="0"/>
          <w:sz w:val="22"/>
        </w:rPr>
        <w:t>長官訪伯（リオ・オリンピック開会式出席）</w:t>
      </w:r>
    </w:p>
    <w:p w:rsidR="00476F1B" w:rsidRDefault="00D71140" w:rsidP="00A32CC1">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・２９</w:t>
      </w:r>
      <w:r w:rsidR="00F2249F">
        <w:rPr>
          <w:rFonts w:asciiTheme="majorEastAsia" w:eastAsiaTheme="majorEastAsia" w:hAnsiTheme="majorEastAsia" w:hint="eastAsia"/>
          <w:kern w:val="0"/>
          <w:sz w:val="22"/>
        </w:rPr>
        <w:t>日，</w:t>
      </w:r>
      <w:r>
        <w:rPr>
          <w:rFonts w:asciiTheme="majorEastAsia" w:eastAsiaTheme="majorEastAsia" w:hAnsiTheme="majorEastAsia" w:hint="eastAsia"/>
          <w:kern w:val="0"/>
          <w:sz w:val="22"/>
        </w:rPr>
        <w:t>アゲレ農牧</w:t>
      </w:r>
      <w:r w:rsidR="00ED6D67">
        <w:rPr>
          <w:rFonts w:asciiTheme="majorEastAsia" w:eastAsiaTheme="majorEastAsia" w:hAnsiTheme="majorEastAsia" w:hint="eastAsia"/>
          <w:kern w:val="0"/>
          <w:sz w:val="22"/>
        </w:rPr>
        <w:t>水産</w:t>
      </w:r>
      <w:r>
        <w:rPr>
          <w:rFonts w:asciiTheme="majorEastAsia" w:eastAsiaTheme="majorEastAsia" w:hAnsiTheme="majorEastAsia" w:hint="eastAsia"/>
          <w:kern w:val="0"/>
          <w:sz w:val="22"/>
        </w:rPr>
        <w:t>相訪伯</w:t>
      </w:r>
      <w:r w:rsidR="00ED6D67">
        <w:rPr>
          <w:rFonts w:asciiTheme="majorEastAsia" w:eastAsiaTheme="majorEastAsia" w:hAnsiTheme="majorEastAsia" w:hint="eastAsia"/>
          <w:kern w:val="0"/>
          <w:sz w:val="22"/>
        </w:rPr>
        <w:t>（メルコスール農牧大臣会合出席）</w:t>
      </w:r>
    </w:p>
    <w:p w:rsidR="00A32CC1" w:rsidRPr="006C7D47" w:rsidRDefault="00A32CC1" w:rsidP="00A32CC1">
      <w:pPr>
        <w:spacing w:line="360" w:lineRule="auto"/>
        <w:jc w:val="left"/>
        <w:rPr>
          <w:rFonts w:asciiTheme="majorEastAsia" w:eastAsiaTheme="majorEastAsia" w:hAnsiTheme="majorEastAsia"/>
          <w:kern w:val="0"/>
          <w:sz w:val="22"/>
        </w:rPr>
      </w:pPr>
      <w:r w:rsidRPr="006C7D47">
        <w:rPr>
          <w:rFonts w:asciiTheme="majorEastAsia" w:eastAsiaTheme="majorEastAsia" w:hAnsiTheme="majorEastAsia" w:hint="eastAsia"/>
          <w:kern w:val="0"/>
          <w:sz w:val="22"/>
        </w:rPr>
        <w:t>○来訪</w:t>
      </w:r>
    </w:p>
    <w:p w:rsidR="00F2249F" w:rsidRDefault="004D4A37" w:rsidP="00A874B6">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2F1038">
        <w:rPr>
          <w:rFonts w:asciiTheme="majorEastAsia" w:eastAsiaTheme="majorEastAsia" w:hAnsiTheme="majorEastAsia" w:hint="eastAsia"/>
          <w:kern w:val="0"/>
          <w:sz w:val="22"/>
        </w:rPr>
        <w:t>９日，コスグローブ豪総督</w:t>
      </w:r>
    </w:p>
    <w:p w:rsidR="00963424" w:rsidRDefault="002F1038" w:rsidP="00A874B6">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・９日，レインデルス・ベルギー副首相兼外相（往電第６８２号）</w:t>
      </w:r>
    </w:p>
    <w:p w:rsidR="00A874B6" w:rsidRDefault="00F2249F" w:rsidP="00A874B6">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2F1038">
        <w:rPr>
          <w:rFonts w:asciiTheme="majorEastAsia" w:eastAsiaTheme="majorEastAsia" w:hAnsiTheme="majorEastAsia" w:hint="eastAsia"/>
          <w:kern w:val="0"/>
          <w:sz w:val="22"/>
        </w:rPr>
        <w:t>１０日，イスラエル議員団</w:t>
      </w:r>
    </w:p>
    <w:p w:rsidR="00A32CC1" w:rsidRPr="00942C6B" w:rsidRDefault="002F1038" w:rsidP="00A32CC1">
      <w:pPr>
        <w:spacing w:line="360" w:lineRule="auto"/>
        <w:jc w:val="left"/>
        <w:rPr>
          <w:rFonts w:asciiTheme="majorEastAsia" w:eastAsiaTheme="majorEastAsia" w:hAnsiTheme="majorEastAsia"/>
          <w:kern w:val="0"/>
          <w:sz w:val="22"/>
        </w:rPr>
      </w:pPr>
      <w:r>
        <w:rPr>
          <w:rFonts w:asciiTheme="majorEastAsia" w:eastAsiaTheme="majorEastAsia" w:hAnsiTheme="majorEastAsia" w:hint="eastAsia"/>
          <w:kern w:val="0"/>
          <w:sz w:val="22"/>
        </w:rPr>
        <w:t>・１６日，ニーニスト・フィンランド大統領</w:t>
      </w:r>
    </w:p>
    <w:p w:rsidR="00EA72E0" w:rsidRPr="006C7D47" w:rsidRDefault="00B176C6" w:rsidP="008F25CF">
      <w:pPr>
        <w:spacing w:line="360" w:lineRule="auto"/>
        <w:jc w:val="right"/>
        <w:rPr>
          <w:rFonts w:asciiTheme="majorEastAsia" w:eastAsiaTheme="majorEastAsia" w:hAnsiTheme="majorEastAsia"/>
          <w:kern w:val="0"/>
          <w:sz w:val="22"/>
        </w:rPr>
      </w:pPr>
      <w:r w:rsidRPr="006C7D47">
        <w:rPr>
          <w:rFonts w:asciiTheme="majorEastAsia" w:eastAsiaTheme="majorEastAsia" w:hAnsiTheme="majorEastAsia" w:hint="eastAsia"/>
          <w:kern w:val="0"/>
          <w:sz w:val="22"/>
        </w:rPr>
        <w:t>（了）</w:t>
      </w:r>
    </w:p>
    <w:sectPr w:rsidR="00EA72E0" w:rsidRPr="006C7D47" w:rsidSect="00B176C6">
      <w:pgSz w:w="11906" w:h="16838" w:code="9"/>
      <w:pgMar w:top="1985" w:right="1701" w:bottom="1701" w:left="1701" w:header="851" w:footer="992" w:gutter="0"/>
      <w:cols w:space="425"/>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47" w:rsidRDefault="00936E47" w:rsidP="0027183C">
      <w:r>
        <w:separator/>
      </w:r>
    </w:p>
  </w:endnote>
  <w:endnote w:type="continuationSeparator" w:id="0">
    <w:p w:rsidR="00936E47" w:rsidRDefault="00936E47" w:rsidP="0027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47" w:rsidRDefault="00936E47" w:rsidP="0027183C">
      <w:r>
        <w:separator/>
      </w:r>
    </w:p>
  </w:footnote>
  <w:footnote w:type="continuationSeparator" w:id="0">
    <w:p w:rsidR="00936E47" w:rsidRDefault="00936E47" w:rsidP="0027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C98"/>
    <w:multiLevelType w:val="hybridMultilevel"/>
    <w:tmpl w:val="32626772"/>
    <w:lvl w:ilvl="0" w:tplc="BE044A7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2AB3BEA"/>
    <w:multiLevelType w:val="hybridMultilevel"/>
    <w:tmpl w:val="9926CD5E"/>
    <w:lvl w:ilvl="0" w:tplc="099C29CA">
      <w:start w:val="1"/>
      <w:numFmt w:val="decimalFullWidth"/>
      <w:lvlText w:val="（%1）"/>
      <w:lvlJc w:val="left"/>
      <w:pPr>
        <w:ind w:left="890" w:hanging="72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nsid w:val="4A06173E"/>
    <w:multiLevelType w:val="hybridMultilevel"/>
    <w:tmpl w:val="DA580702"/>
    <w:lvl w:ilvl="0" w:tplc="BD02A9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D04FFE"/>
    <w:multiLevelType w:val="hybridMultilevel"/>
    <w:tmpl w:val="4064CDFC"/>
    <w:lvl w:ilvl="0" w:tplc="E5C2C4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2B45C4D"/>
    <w:multiLevelType w:val="hybridMultilevel"/>
    <w:tmpl w:val="DAD80DB6"/>
    <w:lvl w:ilvl="0" w:tplc="223E079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32967AF"/>
    <w:multiLevelType w:val="hybridMultilevel"/>
    <w:tmpl w:val="6A4C3C8A"/>
    <w:lvl w:ilvl="0" w:tplc="1368BB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4E08F8"/>
    <w:multiLevelType w:val="hybridMultilevel"/>
    <w:tmpl w:val="B036B7E6"/>
    <w:lvl w:ilvl="0" w:tplc="16F65D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4C602F"/>
    <w:multiLevelType w:val="hybridMultilevel"/>
    <w:tmpl w:val="A1DCE6E2"/>
    <w:lvl w:ilvl="0" w:tplc="CE5EA940">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E597F9A"/>
    <w:multiLevelType w:val="hybridMultilevel"/>
    <w:tmpl w:val="F86E56B8"/>
    <w:lvl w:ilvl="0" w:tplc="4AECCC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5"/>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rawingGridHorizontalSpacing w:val="197"/>
  <w:drawingGridVerticalSpacing w:val="15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E0"/>
    <w:rsid w:val="00051D5B"/>
    <w:rsid w:val="00054C5B"/>
    <w:rsid w:val="0007296A"/>
    <w:rsid w:val="00073016"/>
    <w:rsid w:val="0007420C"/>
    <w:rsid w:val="00083582"/>
    <w:rsid w:val="000909BD"/>
    <w:rsid w:val="00091A5B"/>
    <w:rsid w:val="000F04DA"/>
    <w:rsid w:val="001018BF"/>
    <w:rsid w:val="001163F6"/>
    <w:rsid w:val="0014534C"/>
    <w:rsid w:val="00157B86"/>
    <w:rsid w:val="00177223"/>
    <w:rsid w:val="00187D64"/>
    <w:rsid w:val="00195BD0"/>
    <w:rsid w:val="001C6D33"/>
    <w:rsid w:val="002150D7"/>
    <w:rsid w:val="00230E7D"/>
    <w:rsid w:val="0027183C"/>
    <w:rsid w:val="00283033"/>
    <w:rsid w:val="00292F7F"/>
    <w:rsid w:val="002A6680"/>
    <w:rsid w:val="002C11E3"/>
    <w:rsid w:val="002E484D"/>
    <w:rsid w:val="002F1038"/>
    <w:rsid w:val="00322F14"/>
    <w:rsid w:val="003362D4"/>
    <w:rsid w:val="003375C4"/>
    <w:rsid w:val="00347DA6"/>
    <w:rsid w:val="00376F52"/>
    <w:rsid w:val="003957F6"/>
    <w:rsid w:val="003979AC"/>
    <w:rsid w:val="003B021E"/>
    <w:rsid w:val="003D45D0"/>
    <w:rsid w:val="003E6F89"/>
    <w:rsid w:val="003F262A"/>
    <w:rsid w:val="003F2749"/>
    <w:rsid w:val="00402399"/>
    <w:rsid w:val="0041226C"/>
    <w:rsid w:val="00431B4C"/>
    <w:rsid w:val="00475A69"/>
    <w:rsid w:val="00476F1B"/>
    <w:rsid w:val="0048473B"/>
    <w:rsid w:val="004A2574"/>
    <w:rsid w:val="004C2527"/>
    <w:rsid w:val="004D4A37"/>
    <w:rsid w:val="005064DA"/>
    <w:rsid w:val="00512BCC"/>
    <w:rsid w:val="00513862"/>
    <w:rsid w:val="005379E7"/>
    <w:rsid w:val="0055007B"/>
    <w:rsid w:val="00577175"/>
    <w:rsid w:val="00593619"/>
    <w:rsid w:val="005B28D2"/>
    <w:rsid w:val="005E1E2A"/>
    <w:rsid w:val="005E51B4"/>
    <w:rsid w:val="00617AF5"/>
    <w:rsid w:val="00630B3A"/>
    <w:rsid w:val="00647D2D"/>
    <w:rsid w:val="0065383A"/>
    <w:rsid w:val="00681D4D"/>
    <w:rsid w:val="00695758"/>
    <w:rsid w:val="006B2864"/>
    <w:rsid w:val="006B710B"/>
    <w:rsid w:val="006C7D47"/>
    <w:rsid w:val="006F2F9C"/>
    <w:rsid w:val="00720999"/>
    <w:rsid w:val="00745A14"/>
    <w:rsid w:val="00752196"/>
    <w:rsid w:val="00754B57"/>
    <w:rsid w:val="00756471"/>
    <w:rsid w:val="007A6A5F"/>
    <w:rsid w:val="007D29AF"/>
    <w:rsid w:val="007E5D39"/>
    <w:rsid w:val="0080203F"/>
    <w:rsid w:val="00805075"/>
    <w:rsid w:val="008302E2"/>
    <w:rsid w:val="00830A71"/>
    <w:rsid w:val="00871AEB"/>
    <w:rsid w:val="00884761"/>
    <w:rsid w:val="0088557D"/>
    <w:rsid w:val="008C5D14"/>
    <w:rsid w:val="008E4FF1"/>
    <w:rsid w:val="008F25CF"/>
    <w:rsid w:val="00907872"/>
    <w:rsid w:val="00936E47"/>
    <w:rsid w:val="00942C6B"/>
    <w:rsid w:val="00963424"/>
    <w:rsid w:val="00963801"/>
    <w:rsid w:val="00963B6A"/>
    <w:rsid w:val="009816E2"/>
    <w:rsid w:val="009A63DF"/>
    <w:rsid w:val="009A6E7F"/>
    <w:rsid w:val="009B0FF4"/>
    <w:rsid w:val="009B2EC6"/>
    <w:rsid w:val="009E2ADC"/>
    <w:rsid w:val="009E58E3"/>
    <w:rsid w:val="009F4DF9"/>
    <w:rsid w:val="00A1171A"/>
    <w:rsid w:val="00A23E4E"/>
    <w:rsid w:val="00A32CC1"/>
    <w:rsid w:val="00A362D6"/>
    <w:rsid w:val="00A874B6"/>
    <w:rsid w:val="00AB5BAA"/>
    <w:rsid w:val="00AF412F"/>
    <w:rsid w:val="00B11061"/>
    <w:rsid w:val="00B14749"/>
    <w:rsid w:val="00B176C6"/>
    <w:rsid w:val="00B62042"/>
    <w:rsid w:val="00B64AC5"/>
    <w:rsid w:val="00BB78C0"/>
    <w:rsid w:val="00BD2F99"/>
    <w:rsid w:val="00BD599D"/>
    <w:rsid w:val="00C05DCB"/>
    <w:rsid w:val="00C10192"/>
    <w:rsid w:val="00C16D44"/>
    <w:rsid w:val="00C20E1C"/>
    <w:rsid w:val="00C22EB4"/>
    <w:rsid w:val="00C2335C"/>
    <w:rsid w:val="00C61EB0"/>
    <w:rsid w:val="00C751AF"/>
    <w:rsid w:val="00C77740"/>
    <w:rsid w:val="00CA1E12"/>
    <w:rsid w:val="00CB5DA2"/>
    <w:rsid w:val="00CE38FC"/>
    <w:rsid w:val="00CF0EF2"/>
    <w:rsid w:val="00CF1892"/>
    <w:rsid w:val="00CF470B"/>
    <w:rsid w:val="00CF6778"/>
    <w:rsid w:val="00D02F92"/>
    <w:rsid w:val="00D03ADD"/>
    <w:rsid w:val="00D03F11"/>
    <w:rsid w:val="00D30BDC"/>
    <w:rsid w:val="00D338AA"/>
    <w:rsid w:val="00D35510"/>
    <w:rsid w:val="00D4524E"/>
    <w:rsid w:val="00D71140"/>
    <w:rsid w:val="00D96AA6"/>
    <w:rsid w:val="00DA7698"/>
    <w:rsid w:val="00DB101A"/>
    <w:rsid w:val="00DF5986"/>
    <w:rsid w:val="00E82A88"/>
    <w:rsid w:val="00E8342F"/>
    <w:rsid w:val="00E97D96"/>
    <w:rsid w:val="00EA72E0"/>
    <w:rsid w:val="00EC488F"/>
    <w:rsid w:val="00ED0C2F"/>
    <w:rsid w:val="00ED1DD4"/>
    <w:rsid w:val="00ED5EBD"/>
    <w:rsid w:val="00ED6D67"/>
    <w:rsid w:val="00EE7267"/>
    <w:rsid w:val="00F03A18"/>
    <w:rsid w:val="00F13A5C"/>
    <w:rsid w:val="00F2249F"/>
    <w:rsid w:val="00F22ABB"/>
    <w:rsid w:val="00F23712"/>
    <w:rsid w:val="00F24D2C"/>
    <w:rsid w:val="00F42305"/>
    <w:rsid w:val="00F569CA"/>
    <w:rsid w:val="00F64A61"/>
    <w:rsid w:val="00F73CAC"/>
    <w:rsid w:val="00F8040B"/>
    <w:rsid w:val="00F902FC"/>
    <w:rsid w:val="00F9598C"/>
    <w:rsid w:val="00FA660F"/>
    <w:rsid w:val="00FB407E"/>
    <w:rsid w:val="00FD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A72E0"/>
    <w:pPr>
      <w:jc w:val="left"/>
    </w:pPr>
  </w:style>
  <w:style w:type="character" w:customStyle="1" w:styleId="a4">
    <w:name w:val="コメント文字列 (文字)"/>
    <w:basedOn w:val="a0"/>
    <w:link w:val="a3"/>
    <w:uiPriority w:val="99"/>
    <w:semiHidden/>
    <w:rsid w:val="00EA72E0"/>
  </w:style>
  <w:style w:type="paragraph" w:styleId="a5">
    <w:name w:val="List Paragraph"/>
    <w:basedOn w:val="a"/>
    <w:uiPriority w:val="34"/>
    <w:qFormat/>
    <w:rsid w:val="00EA72E0"/>
    <w:pPr>
      <w:ind w:leftChars="400" w:left="840"/>
    </w:pPr>
  </w:style>
  <w:style w:type="character" w:styleId="a6">
    <w:name w:val="annotation reference"/>
    <w:basedOn w:val="a0"/>
    <w:uiPriority w:val="99"/>
    <w:semiHidden/>
    <w:unhideWhenUsed/>
    <w:rsid w:val="00EA72E0"/>
    <w:rPr>
      <w:sz w:val="18"/>
      <w:szCs w:val="18"/>
    </w:rPr>
  </w:style>
  <w:style w:type="paragraph" w:styleId="a7">
    <w:name w:val="Balloon Text"/>
    <w:basedOn w:val="a"/>
    <w:link w:val="a8"/>
    <w:uiPriority w:val="99"/>
    <w:semiHidden/>
    <w:unhideWhenUsed/>
    <w:rsid w:val="00EA72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2E0"/>
    <w:rPr>
      <w:rFonts w:asciiTheme="majorHAnsi" w:eastAsiaTheme="majorEastAsia" w:hAnsiTheme="majorHAnsi" w:cstheme="majorBidi"/>
      <w:sz w:val="18"/>
      <w:szCs w:val="18"/>
    </w:rPr>
  </w:style>
  <w:style w:type="paragraph" w:styleId="a9">
    <w:name w:val="annotation subject"/>
    <w:basedOn w:val="a3"/>
    <w:next w:val="a3"/>
    <w:link w:val="aa"/>
    <w:uiPriority w:val="99"/>
    <w:semiHidden/>
    <w:unhideWhenUsed/>
    <w:rsid w:val="00F42305"/>
    <w:rPr>
      <w:b/>
      <w:bCs/>
    </w:rPr>
  </w:style>
  <w:style w:type="character" w:customStyle="1" w:styleId="aa">
    <w:name w:val="コメント内容 (文字)"/>
    <w:basedOn w:val="a4"/>
    <w:link w:val="a9"/>
    <w:uiPriority w:val="99"/>
    <w:semiHidden/>
    <w:rsid w:val="00F42305"/>
    <w:rPr>
      <w:b/>
      <w:bCs/>
    </w:rPr>
  </w:style>
  <w:style w:type="table" w:styleId="ab">
    <w:name w:val="Table Grid"/>
    <w:basedOn w:val="a1"/>
    <w:uiPriority w:val="59"/>
    <w:rsid w:val="0083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7183C"/>
    <w:pPr>
      <w:tabs>
        <w:tab w:val="center" w:pos="4252"/>
        <w:tab w:val="right" w:pos="8504"/>
      </w:tabs>
      <w:snapToGrid w:val="0"/>
    </w:pPr>
  </w:style>
  <w:style w:type="character" w:customStyle="1" w:styleId="ad">
    <w:name w:val="ヘッダー (文字)"/>
    <w:basedOn w:val="a0"/>
    <w:link w:val="ac"/>
    <w:uiPriority w:val="99"/>
    <w:rsid w:val="0027183C"/>
  </w:style>
  <w:style w:type="paragraph" w:styleId="ae">
    <w:name w:val="footer"/>
    <w:basedOn w:val="a"/>
    <w:link w:val="af"/>
    <w:uiPriority w:val="99"/>
    <w:unhideWhenUsed/>
    <w:rsid w:val="0027183C"/>
    <w:pPr>
      <w:tabs>
        <w:tab w:val="center" w:pos="4252"/>
        <w:tab w:val="right" w:pos="8504"/>
      </w:tabs>
      <w:snapToGrid w:val="0"/>
    </w:pPr>
  </w:style>
  <w:style w:type="character" w:customStyle="1" w:styleId="af">
    <w:name w:val="フッター (文字)"/>
    <w:basedOn w:val="a0"/>
    <w:link w:val="ae"/>
    <w:uiPriority w:val="99"/>
    <w:rsid w:val="0027183C"/>
  </w:style>
  <w:style w:type="paragraph" w:styleId="af0">
    <w:name w:val="Date"/>
    <w:basedOn w:val="a"/>
    <w:next w:val="a"/>
    <w:link w:val="af1"/>
    <w:uiPriority w:val="99"/>
    <w:semiHidden/>
    <w:unhideWhenUsed/>
    <w:rsid w:val="00DF5986"/>
  </w:style>
  <w:style w:type="character" w:customStyle="1" w:styleId="af1">
    <w:name w:val="日付 (文字)"/>
    <w:basedOn w:val="a0"/>
    <w:link w:val="af0"/>
    <w:uiPriority w:val="99"/>
    <w:semiHidden/>
    <w:rsid w:val="00DF5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A72E0"/>
    <w:pPr>
      <w:jc w:val="left"/>
    </w:pPr>
  </w:style>
  <w:style w:type="character" w:customStyle="1" w:styleId="a4">
    <w:name w:val="コメント文字列 (文字)"/>
    <w:basedOn w:val="a0"/>
    <w:link w:val="a3"/>
    <w:uiPriority w:val="99"/>
    <w:semiHidden/>
    <w:rsid w:val="00EA72E0"/>
  </w:style>
  <w:style w:type="paragraph" w:styleId="a5">
    <w:name w:val="List Paragraph"/>
    <w:basedOn w:val="a"/>
    <w:uiPriority w:val="34"/>
    <w:qFormat/>
    <w:rsid w:val="00EA72E0"/>
    <w:pPr>
      <w:ind w:leftChars="400" w:left="840"/>
    </w:pPr>
  </w:style>
  <w:style w:type="character" w:styleId="a6">
    <w:name w:val="annotation reference"/>
    <w:basedOn w:val="a0"/>
    <w:uiPriority w:val="99"/>
    <w:semiHidden/>
    <w:unhideWhenUsed/>
    <w:rsid w:val="00EA72E0"/>
    <w:rPr>
      <w:sz w:val="18"/>
      <w:szCs w:val="18"/>
    </w:rPr>
  </w:style>
  <w:style w:type="paragraph" w:styleId="a7">
    <w:name w:val="Balloon Text"/>
    <w:basedOn w:val="a"/>
    <w:link w:val="a8"/>
    <w:uiPriority w:val="99"/>
    <w:semiHidden/>
    <w:unhideWhenUsed/>
    <w:rsid w:val="00EA72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2E0"/>
    <w:rPr>
      <w:rFonts w:asciiTheme="majorHAnsi" w:eastAsiaTheme="majorEastAsia" w:hAnsiTheme="majorHAnsi" w:cstheme="majorBidi"/>
      <w:sz w:val="18"/>
      <w:szCs w:val="18"/>
    </w:rPr>
  </w:style>
  <w:style w:type="paragraph" w:styleId="a9">
    <w:name w:val="annotation subject"/>
    <w:basedOn w:val="a3"/>
    <w:next w:val="a3"/>
    <w:link w:val="aa"/>
    <w:uiPriority w:val="99"/>
    <w:semiHidden/>
    <w:unhideWhenUsed/>
    <w:rsid w:val="00F42305"/>
    <w:rPr>
      <w:b/>
      <w:bCs/>
    </w:rPr>
  </w:style>
  <w:style w:type="character" w:customStyle="1" w:styleId="aa">
    <w:name w:val="コメント内容 (文字)"/>
    <w:basedOn w:val="a4"/>
    <w:link w:val="a9"/>
    <w:uiPriority w:val="99"/>
    <w:semiHidden/>
    <w:rsid w:val="00F42305"/>
    <w:rPr>
      <w:b/>
      <w:bCs/>
    </w:rPr>
  </w:style>
  <w:style w:type="table" w:styleId="ab">
    <w:name w:val="Table Grid"/>
    <w:basedOn w:val="a1"/>
    <w:uiPriority w:val="59"/>
    <w:rsid w:val="0083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7183C"/>
    <w:pPr>
      <w:tabs>
        <w:tab w:val="center" w:pos="4252"/>
        <w:tab w:val="right" w:pos="8504"/>
      </w:tabs>
      <w:snapToGrid w:val="0"/>
    </w:pPr>
  </w:style>
  <w:style w:type="character" w:customStyle="1" w:styleId="ad">
    <w:name w:val="ヘッダー (文字)"/>
    <w:basedOn w:val="a0"/>
    <w:link w:val="ac"/>
    <w:uiPriority w:val="99"/>
    <w:rsid w:val="0027183C"/>
  </w:style>
  <w:style w:type="paragraph" w:styleId="ae">
    <w:name w:val="footer"/>
    <w:basedOn w:val="a"/>
    <w:link w:val="af"/>
    <w:uiPriority w:val="99"/>
    <w:unhideWhenUsed/>
    <w:rsid w:val="0027183C"/>
    <w:pPr>
      <w:tabs>
        <w:tab w:val="center" w:pos="4252"/>
        <w:tab w:val="right" w:pos="8504"/>
      </w:tabs>
      <w:snapToGrid w:val="0"/>
    </w:pPr>
  </w:style>
  <w:style w:type="character" w:customStyle="1" w:styleId="af">
    <w:name w:val="フッター (文字)"/>
    <w:basedOn w:val="a0"/>
    <w:link w:val="ae"/>
    <w:uiPriority w:val="99"/>
    <w:rsid w:val="0027183C"/>
  </w:style>
  <w:style w:type="paragraph" w:styleId="af0">
    <w:name w:val="Date"/>
    <w:basedOn w:val="a"/>
    <w:next w:val="a"/>
    <w:link w:val="af1"/>
    <w:uiPriority w:val="99"/>
    <w:semiHidden/>
    <w:unhideWhenUsed/>
    <w:rsid w:val="00DF5986"/>
  </w:style>
  <w:style w:type="character" w:customStyle="1" w:styleId="af1">
    <w:name w:val="日付 (文字)"/>
    <w:basedOn w:val="a0"/>
    <w:link w:val="af0"/>
    <w:uiPriority w:val="99"/>
    <w:semiHidden/>
    <w:rsid w:val="00DF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232">
      <w:bodyDiv w:val="1"/>
      <w:marLeft w:val="0"/>
      <w:marRight w:val="0"/>
      <w:marTop w:val="0"/>
      <w:marBottom w:val="0"/>
      <w:divBdr>
        <w:top w:val="none" w:sz="0" w:space="0" w:color="auto"/>
        <w:left w:val="none" w:sz="0" w:space="0" w:color="auto"/>
        <w:bottom w:val="none" w:sz="0" w:space="0" w:color="auto"/>
        <w:right w:val="none" w:sz="0" w:space="0" w:color="auto"/>
      </w:divBdr>
    </w:div>
    <w:div w:id="232742758">
      <w:bodyDiv w:val="1"/>
      <w:marLeft w:val="0"/>
      <w:marRight w:val="0"/>
      <w:marTop w:val="0"/>
      <w:marBottom w:val="0"/>
      <w:divBdr>
        <w:top w:val="none" w:sz="0" w:space="0" w:color="auto"/>
        <w:left w:val="none" w:sz="0" w:space="0" w:color="auto"/>
        <w:bottom w:val="none" w:sz="0" w:space="0" w:color="auto"/>
        <w:right w:val="none" w:sz="0" w:space="0" w:color="auto"/>
      </w:divBdr>
    </w:div>
    <w:div w:id="298190303">
      <w:bodyDiv w:val="1"/>
      <w:marLeft w:val="0"/>
      <w:marRight w:val="0"/>
      <w:marTop w:val="0"/>
      <w:marBottom w:val="0"/>
      <w:divBdr>
        <w:top w:val="none" w:sz="0" w:space="0" w:color="auto"/>
        <w:left w:val="none" w:sz="0" w:space="0" w:color="auto"/>
        <w:bottom w:val="none" w:sz="0" w:space="0" w:color="auto"/>
        <w:right w:val="none" w:sz="0" w:space="0" w:color="auto"/>
      </w:divBdr>
    </w:div>
    <w:div w:id="354230293">
      <w:bodyDiv w:val="1"/>
      <w:marLeft w:val="0"/>
      <w:marRight w:val="0"/>
      <w:marTop w:val="0"/>
      <w:marBottom w:val="0"/>
      <w:divBdr>
        <w:top w:val="none" w:sz="0" w:space="0" w:color="auto"/>
        <w:left w:val="none" w:sz="0" w:space="0" w:color="auto"/>
        <w:bottom w:val="none" w:sz="0" w:space="0" w:color="auto"/>
        <w:right w:val="none" w:sz="0" w:space="0" w:color="auto"/>
      </w:divBdr>
    </w:div>
    <w:div w:id="532034596">
      <w:bodyDiv w:val="1"/>
      <w:marLeft w:val="0"/>
      <w:marRight w:val="0"/>
      <w:marTop w:val="0"/>
      <w:marBottom w:val="0"/>
      <w:divBdr>
        <w:top w:val="none" w:sz="0" w:space="0" w:color="auto"/>
        <w:left w:val="none" w:sz="0" w:space="0" w:color="auto"/>
        <w:bottom w:val="none" w:sz="0" w:space="0" w:color="auto"/>
        <w:right w:val="none" w:sz="0" w:space="0" w:color="auto"/>
      </w:divBdr>
    </w:div>
    <w:div w:id="553201270">
      <w:bodyDiv w:val="1"/>
      <w:marLeft w:val="0"/>
      <w:marRight w:val="0"/>
      <w:marTop w:val="0"/>
      <w:marBottom w:val="0"/>
      <w:divBdr>
        <w:top w:val="none" w:sz="0" w:space="0" w:color="auto"/>
        <w:left w:val="none" w:sz="0" w:space="0" w:color="auto"/>
        <w:bottom w:val="none" w:sz="0" w:space="0" w:color="auto"/>
        <w:right w:val="none" w:sz="0" w:space="0" w:color="auto"/>
      </w:divBdr>
    </w:div>
    <w:div w:id="6127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B2E1-8455-4069-A344-DA46153C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2016-10-05T23:46:00Z</cp:lastPrinted>
  <dcterms:created xsi:type="dcterms:W3CDTF">2016-10-09T07:17:00Z</dcterms:created>
  <dcterms:modified xsi:type="dcterms:W3CDTF">2016-10-09T07:17:00Z</dcterms:modified>
</cp:coreProperties>
</file>