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93" w:rsidRDefault="007C7893" w:rsidP="007C7893">
      <w:pPr>
        <w:rPr>
          <w:rFonts w:hint="eastAsia"/>
        </w:rPr>
      </w:pPr>
      <w:r>
        <w:rPr>
          <w:rFonts w:hint="eastAsia"/>
        </w:rPr>
        <w:t>ブラジル経済情勢（</w:t>
      </w:r>
      <w:r>
        <w:rPr>
          <w:rFonts w:hint="eastAsia"/>
        </w:rPr>
        <w:t>2016</w:t>
      </w:r>
      <w:r>
        <w:rPr>
          <w:rFonts w:hint="eastAsia"/>
        </w:rPr>
        <w:t>年９月）</w:t>
      </w:r>
    </w:p>
    <w:p w:rsidR="007C7893" w:rsidRDefault="007C7893" w:rsidP="007C7893">
      <w:pPr>
        <w:rPr>
          <w:rFonts w:hint="eastAsia"/>
        </w:rPr>
      </w:pPr>
      <w:bookmarkStart w:id="0" w:name="_GoBack"/>
      <w:bookmarkEnd w:id="0"/>
    </w:p>
    <w:p w:rsidR="007C7893" w:rsidRDefault="007C7893" w:rsidP="007C7893">
      <w:pPr>
        <w:rPr>
          <w:rFonts w:hint="eastAsia"/>
        </w:rPr>
      </w:pPr>
      <w:r>
        <w:rPr>
          <w:rFonts w:hint="eastAsia"/>
        </w:rPr>
        <w:t xml:space="preserve">　本年９月のブラジルの経済情勢は下記のとおり。</w:t>
      </w:r>
    </w:p>
    <w:p w:rsidR="007C7893" w:rsidRDefault="007C7893" w:rsidP="007C7893"/>
    <w:p w:rsidR="007C7893" w:rsidRDefault="007C7893" w:rsidP="007C7893">
      <w:pPr>
        <w:rPr>
          <w:rFonts w:hint="eastAsia"/>
        </w:rPr>
      </w:pPr>
      <w:r>
        <w:rPr>
          <w:rFonts w:hint="eastAsia"/>
        </w:rPr>
        <w:t>１．経済情勢等（９月発表の経済指標）</w:t>
      </w:r>
    </w:p>
    <w:p w:rsidR="007C7893" w:rsidRDefault="007C7893" w:rsidP="007C7893">
      <w:pPr>
        <w:rPr>
          <w:rFonts w:hint="eastAsia"/>
        </w:rPr>
      </w:pPr>
      <w:r>
        <w:rPr>
          <w:rFonts w:hint="eastAsia"/>
        </w:rPr>
        <w:t>（１）中銀が週次で発表しているエコノミスト等への調査に基づく経済成長予測に関し、９月</w:t>
      </w:r>
      <w:r>
        <w:rPr>
          <w:rFonts w:hint="eastAsia"/>
        </w:rPr>
        <w:t>23</w:t>
      </w:r>
      <w:r>
        <w:rPr>
          <w:rFonts w:hint="eastAsia"/>
        </w:rPr>
        <w:t>日時点では、本年の経済成長率は▲</w:t>
      </w:r>
      <w:r>
        <w:rPr>
          <w:rFonts w:hint="eastAsia"/>
        </w:rPr>
        <w:t>3.14</w:t>
      </w:r>
      <w:r>
        <w:rPr>
          <w:rFonts w:hint="eastAsia"/>
        </w:rPr>
        <w:t>％で３週連続の上方修正、明年の経済成長率は</w:t>
      </w:r>
      <w:r>
        <w:rPr>
          <w:rFonts w:hint="eastAsia"/>
        </w:rPr>
        <w:t>1.30</w:t>
      </w:r>
      <w:r>
        <w:rPr>
          <w:rFonts w:hint="eastAsia"/>
        </w:rPr>
        <w:t>％とされた。また、本年のインフレ率見通しは</w:t>
      </w:r>
      <w:r>
        <w:rPr>
          <w:rFonts w:hint="eastAsia"/>
        </w:rPr>
        <w:t>7.25</w:t>
      </w:r>
      <w:r>
        <w:rPr>
          <w:rFonts w:hint="eastAsia"/>
        </w:rPr>
        <w:t>％で２週連続の下方修正、明年のインフレ率見通しは</w:t>
      </w:r>
      <w:r>
        <w:rPr>
          <w:rFonts w:hint="eastAsia"/>
        </w:rPr>
        <w:t>5.07</w:t>
      </w:r>
      <w:r>
        <w:rPr>
          <w:rFonts w:hint="eastAsia"/>
        </w:rPr>
        <w:t>％とされた。</w:t>
      </w:r>
    </w:p>
    <w:p w:rsidR="007C7893" w:rsidRDefault="007C7893" w:rsidP="007C7893">
      <w:pPr>
        <w:rPr>
          <w:rFonts w:hint="eastAsia"/>
        </w:rPr>
      </w:pPr>
      <w:r>
        <w:rPr>
          <w:rFonts w:hint="eastAsia"/>
        </w:rPr>
        <w:t>（２）８月の拡大消費者物価指数（</w:t>
      </w:r>
      <w:r>
        <w:rPr>
          <w:rFonts w:hint="eastAsia"/>
        </w:rPr>
        <w:t>IPCA</w:t>
      </w:r>
      <w:r>
        <w:rPr>
          <w:rFonts w:hint="eastAsia"/>
        </w:rPr>
        <w:t>）は単月で</w:t>
      </w:r>
      <w:r>
        <w:rPr>
          <w:rFonts w:hint="eastAsia"/>
        </w:rPr>
        <w:t>0.44</w:t>
      </w:r>
      <w:r>
        <w:rPr>
          <w:rFonts w:hint="eastAsia"/>
        </w:rPr>
        <w:t>％となり、前月の</w:t>
      </w:r>
      <w:r>
        <w:rPr>
          <w:rFonts w:hint="eastAsia"/>
        </w:rPr>
        <w:t>0.52</w:t>
      </w:r>
      <w:r>
        <w:rPr>
          <w:rFonts w:hint="eastAsia"/>
        </w:rPr>
        <w:t>％からやや下落した。前月に高い伸びを示した食料・飲料費（＋</w:t>
      </w:r>
      <w:r>
        <w:rPr>
          <w:rFonts w:hint="eastAsia"/>
        </w:rPr>
        <w:t>0.30</w:t>
      </w:r>
      <w:r>
        <w:rPr>
          <w:rFonts w:hint="eastAsia"/>
        </w:rPr>
        <w:t>％）が落ち着いたことが寄与した。また、本年当初からの累計で</w:t>
      </w:r>
      <w:r>
        <w:rPr>
          <w:rFonts w:hint="eastAsia"/>
        </w:rPr>
        <w:t>5.42</w:t>
      </w:r>
      <w:r>
        <w:rPr>
          <w:rFonts w:hint="eastAsia"/>
        </w:rPr>
        <w:t>％、</w:t>
      </w:r>
      <w:r>
        <w:rPr>
          <w:rFonts w:hint="eastAsia"/>
        </w:rPr>
        <w:t>12</w:t>
      </w:r>
      <w:r>
        <w:rPr>
          <w:rFonts w:hint="eastAsia"/>
        </w:rPr>
        <w:t>か月累計では</w:t>
      </w:r>
      <w:r>
        <w:rPr>
          <w:rFonts w:hint="eastAsia"/>
        </w:rPr>
        <w:t>8.97</w:t>
      </w:r>
      <w:r>
        <w:rPr>
          <w:rFonts w:hint="eastAsia"/>
        </w:rPr>
        <w:t>％の上昇となり、依然として政府のインフレ目標の上限である</w:t>
      </w:r>
      <w:r>
        <w:rPr>
          <w:rFonts w:hint="eastAsia"/>
        </w:rPr>
        <w:t>6.5</w:t>
      </w:r>
      <w:r>
        <w:rPr>
          <w:rFonts w:hint="eastAsia"/>
        </w:rPr>
        <w:t>％を上回る水準となっている。</w:t>
      </w:r>
    </w:p>
    <w:p w:rsidR="007C7893" w:rsidRDefault="007C7893" w:rsidP="007C7893">
      <w:pPr>
        <w:rPr>
          <w:rFonts w:hint="eastAsia"/>
        </w:rPr>
      </w:pPr>
      <w:r>
        <w:rPr>
          <w:rFonts w:hint="eastAsia"/>
        </w:rPr>
        <w:t>（３）７月の鉱工業生産指数は、前年同月比▲</w:t>
      </w:r>
      <w:r>
        <w:rPr>
          <w:rFonts w:hint="eastAsia"/>
        </w:rPr>
        <w:t>6.6</w:t>
      </w:r>
      <w:r>
        <w:rPr>
          <w:rFonts w:hint="eastAsia"/>
        </w:rPr>
        <w:t>％で</w:t>
      </w:r>
      <w:r>
        <w:rPr>
          <w:rFonts w:hint="eastAsia"/>
        </w:rPr>
        <w:t>29</w:t>
      </w:r>
      <w:r>
        <w:rPr>
          <w:rFonts w:hint="eastAsia"/>
        </w:rPr>
        <w:t>か月連続のマイナス、前月比では＋</w:t>
      </w:r>
      <w:r>
        <w:rPr>
          <w:rFonts w:hint="eastAsia"/>
        </w:rPr>
        <w:t>0.1</w:t>
      </w:r>
      <w:r>
        <w:rPr>
          <w:rFonts w:hint="eastAsia"/>
        </w:rPr>
        <w:t>％となり、２か月連続のプラスを記録した。</w:t>
      </w:r>
    </w:p>
    <w:p w:rsidR="007C7893" w:rsidRDefault="007C7893" w:rsidP="007C7893">
      <w:pPr>
        <w:rPr>
          <w:rFonts w:hint="eastAsia"/>
        </w:rPr>
      </w:pPr>
      <w:r>
        <w:rPr>
          <w:rFonts w:hint="eastAsia"/>
        </w:rPr>
        <w:t>（４）８月の貿易収支は、輸出額は</w:t>
      </w:r>
      <w:r>
        <w:rPr>
          <w:rFonts w:hint="eastAsia"/>
        </w:rPr>
        <w:t>169.89</w:t>
      </w:r>
      <w:r>
        <w:rPr>
          <w:rFonts w:hint="eastAsia"/>
        </w:rPr>
        <w:t>億ドル（前年同月比＋</w:t>
      </w:r>
      <w:r>
        <w:rPr>
          <w:rFonts w:hint="eastAsia"/>
        </w:rPr>
        <w:t>9.7</w:t>
      </w:r>
      <w:r>
        <w:rPr>
          <w:rFonts w:hint="eastAsia"/>
        </w:rPr>
        <w:t>％、前月比＋</w:t>
      </w:r>
      <w:r>
        <w:rPr>
          <w:rFonts w:hint="eastAsia"/>
        </w:rPr>
        <w:t>4.0</w:t>
      </w:r>
      <w:r>
        <w:rPr>
          <w:rFonts w:hint="eastAsia"/>
        </w:rPr>
        <w:t>％）、輸入額は</w:t>
      </w:r>
      <w:r>
        <w:rPr>
          <w:rFonts w:hint="eastAsia"/>
        </w:rPr>
        <w:t>128.49</w:t>
      </w:r>
      <w:r>
        <w:rPr>
          <w:rFonts w:hint="eastAsia"/>
        </w:rPr>
        <w:t>億ドル（前年同月比＋</w:t>
      </w:r>
      <w:r>
        <w:rPr>
          <w:rFonts w:hint="eastAsia"/>
        </w:rPr>
        <w:t>0.4</w:t>
      </w:r>
      <w:r>
        <w:rPr>
          <w:rFonts w:hint="eastAsia"/>
        </w:rPr>
        <w:t>％、前月比＋</w:t>
      </w:r>
      <w:r>
        <w:rPr>
          <w:rFonts w:hint="eastAsia"/>
        </w:rPr>
        <w:t>9.3</w:t>
      </w:r>
      <w:r>
        <w:rPr>
          <w:rFonts w:hint="eastAsia"/>
        </w:rPr>
        <w:t>％）で、差し引き</w:t>
      </w:r>
      <w:r>
        <w:rPr>
          <w:rFonts w:hint="eastAsia"/>
        </w:rPr>
        <w:t>41.40</w:t>
      </w:r>
      <w:r>
        <w:rPr>
          <w:rFonts w:hint="eastAsia"/>
        </w:rPr>
        <w:t>億ドル（前年同月比＋</w:t>
      </w:r>
      <w:r>
        <w:rPr>
          <w:rFonts w:hint="eastAsia"/>
        </w:rPr>
        <w:t>53.8</w:t>
      </w:r>
      <w:r>
        <w:rPr>
          <w:rFonts w:hint="eastAsia"/>
        </w:rPr>
        <w:t>％、前月比▲</w:t>
      </w:r>
      <w:r>
        <w:rPr>
          <w:rFonts w:hint="eastAsia"/>
        </w:rPr>
        <w:t>9.6</w:t>
      </w:r>
      <w:r>
        <w:rPr>
          <w:rFonts w:hint="eastAsia"/>
        </w:rPr>
        <w:t>％）で</w:t>
      </w:r>
      <w:r>
        <w:rPr>
          <w:rFonts w:hint="eastAsia"/>
        </w:rPr>
        <w:t>18</w:t>
      </w:r>
      <w:r>
        <w:rPr>
          <w:rFonts w:hint="eastAsia"/>
        </w:rPr>
        <w:t>か月連続の貿易黒字を記録した。</w:t>
      </w:r>
    </w:p>
    <w:p w:rsidR="007C7893" w:rsidRDefault="007C7893" w:rsidP="007C7893">
      <w:pPr>
        <w:rPr>
          <w:rFonts w:hint="eastAsia"/>
        </w:rPr>
      </w:pPr>
      <w:r>
        <w:rPr>
          <w:rFonts w:hint="eastAsia"/>
        </w:rPr>
        <w:t>（５）７月の小売売上高は、前年同月比▲</w:t>
      </w:r>
      <w:r>
        <w:rPr>
          <w:rFonts w:hint="eastAsia"/>
        </w:rPr>
        <w:t>5.3</w:t>
      </w:r>
      <w:r>
        <w:rPr>
          <w:rFonts w:hint="eastAsia"/>
        </w:rPr>
        <w:t>％で</w:t>
      </w:r>
      <w:r>
        <w:rPr>
          <w:rFonts w:hint="eastAsia"/>
        </w:rPr>
        <w:t>16</w:t>
      </w:r>
      <w:r>
        <w:rPr>
          <w:rFonts w:hint="eastAsia"/>
        </w:rPr>
        <w:t>か月連続のマイナス、前月比でも▲</w:t>
      </w:r>
      <w:r>
        <w:rPr>
          <w:rFonts w:hint="eastAsia"/>
        </w:rPr>
        <w:t>0.3</w:t>
      </w:r>
      <w:r>
        <w:rPr>
          <w:rFonts w:hint="eastAsia"/>
        </w:rPr>
        <w:t>％となり、２か月ぶりにマイナスに転じた。</w:t>
      </w:r>
    </w:p>
    <w:p w:rsidR="007C7893" w:rsidRDefault="007C7893" w:rsidP="007C7893">
      <w:pPr>
        <w:rPr>
          <w:rFonts w:hint="eastAsia"/>
        </w:rPr>
      </w:pPr>
      <w:r>
        <w:rPr>
          <w:rFonts w:hint="eastAsia"/>
        </w:rPr>
        <w:t>（６）全国の失業率（６～８月の移動平均）は</w:t>
      </w:r>
      <w:r>
        <w:rPr>
          <w:rFonts w:hint="eastAsia"/>
        </w:rPr>
        <w:t>11.8</w:t>
      </w:r>
      <w:r>
        <w:rPr>
          <w:rFonts w:hint="eastAsia"/>
        </w:rPr>
        <w:t>％となり、前回の公表値（５～７月の移動平均）から</w:t>
      </w:r>
      <w:r>
        <w:rPr>
          <w:rFonts w:hint="eastAsia"/>
        </w:rPr>
        <w:t>0.2</w:t>
      </w:r>
      <w:r>
        <w:rPr>
          <w:rFonts w:hint="eastAsia"/>
        </w:rPr>
        <w:t>％上昇して３か月連続で悪化した。</w:t>
      </w:r>
    </w:p>
    <w:p w:rsidR="007C7893" w:rsidRDefault="007C7893" w:rsidP="007C7893"/>
    <w:p w:rsidR="007C7893" w:rsidRDefault="007C7893" w:rsidP="007C7893">
      <w:pPr>
        <w:rPr>
          <w:rFonts w:hint="eastAsia"/>
        </w:rPr>
      </w:pPr>
      <w:r>
        <w:rPr>
          <w:rFonts w:hint="eastAsia"/>
        </w:rPr>
        <w:t>２．経済政策等</w:t>
      </w:r>
    </w:p>
    <w:p w:rsidR="007C7893" w:rsidRDefault="007C7893" w:rsidP="007C7893">
      <w:pPr>
        <w:rPr>
          <w:rFonts w:hint="eastAsia"/>
        </w:rPr>
      </w:pPr>
      <w:r>
        <w:rPr>
          <w:rFonts w:hint="eastAsia"/>
        </w:rPr>
        <w:t>（１）９月８日、連邦議会上院は、投資連携プログラム（</w:t>
      </w:r>
      <w:r>
        <w:rPr>
          <w:rFonts w:hint="eastAsia"/>
        </w:rPr>
        <w:t>PPI</w:t>
      </w:r>
      <w:r>
        <w:rPr>
          <w:rFonts w:hint="eastAsia"/>
        </w:rPr>
        <w:t>）を創設する暫定措置令を承認した。</w:t>
      </w:r>
    </w:p>
    <w:p w:rsidR="007C7893" w:rsidRDefault="007C7893" w:rsidP="007C7893">
      <w:pPr>
        <w:rPr>
          <w:rFonts w:hint="eastAsia"/>
        </w:rPr>
      </w:pPr>
      <w:r>
        <w:rPr>
          <w:rFonts w:hint="eastAsia"/>
        </w:rPr>
        <w:t>（２）９月</w:t>
      </w:r>
      <w:r>
        <w:rPr>
          <w:rFonts w:hint="eastAsia"/>
        </w:rPr>
        <w:t>13</w:t>
      </w:r>
      <w:r>
        <w:rPr>
          <w:rFonts w:hint="eastAsia"/>
        </w:rPr>
        <w:t>日、伯大統領府は、投資連携プログラム（</w:t>
      </w:r>
      <w:r>
        <w:rPr>
          <w:rFonts w:hint="eastAsia"/>
        </w:rPr>
        <w:t>PPI</w:t>
      </w:r>
      <w:r>
        <w:rPr>
          <w:rFonts w:hint="eastAsia"/>
        </w:rPr>
        <w:t>）審議会の初会合後、コンセッションの対象となる高速道路、鉄道、空港、港湾、石油・天然ガス、電力及び基礎衛生に関する</w:t>
      </w:r>
      <w:r>
        <w:rPr>
          <w:rFonts w:hint="eastAsia"/>
        </w:rPr>
        <w:t>34</w:t>
      </w:r>
      <w:r>
        <w:rPr>
          <w:rFonts w:hint="eastAsia"/>
        </w:rPr>
        <w:t>事業で構成されるインフラプロジェクトを「成長プロジェクト」と称して公表した。</w:t>
      </w:r>
    </w:p>
    <w:p w:rsidR="007C7893" w:rsidRDefault="007C7893" w:rsidP="007C7893">
      <w:pPr>
        <w:rPr>
          <w:rFonts w:hint="eastAsia"/>
        </w:rPr>
      </w:pPr>
      <w:r>
        <w:rPr>
          <w:rFonts w:hint="eastAsia"/>
        </w:rPr>
        <w:t>（３）９月</w:t>
      </w:r>
      <w:r>
        <w:rPr>
          <w:rFonts w:hint="eastAsia"/>
        </w:rPr>
        <w:t>20</w:t>
      </w:r>
      <w:r>
        <w:rPr>
          <w:rFonts w:hint="eastAsia"/>
        </w:rPr>
        <w:t>日、テメル大統領は、ブルームバーグ社のインタビューに応じ、歳出に上限を設ける憲法改正案は年末までに連邦議会で承認されるとの見通しを示すとともに、社会保障制度改革及び労働法制改革に関する法案も連邦議会に提出する意向であると表明した。</w:t>
      </w:r>
    </w:p>
    <w:p w:rsidR="007C7893" w:rsidRDefault="007C7893" w:rsidP="007C7893"/>
    <w:p w:rsidR="007C7893" w:rsidRDefault="007C7893" w:rsidP="007C7893">
      <w:pPr>
        <w:rPr>
          <w:rFonts w:hint="eastAsia"/>
        </w:rPr>
      </w:pPr>
      <w:r>
        <w:rPr>
          <w:rFonts w:hint="eastAsia"/>
        </w:rPr>
        <w:t>３．中銀の金融政策等</w:t>
      </w:r>
    </w:p>
    <w:p w:rsidR="007C7893" w:rsidRDefault="007C7893" w:rsidP="007C7893">
      <w:pPr>
        <w:rPr>
          <w:rFonts w:hint="eastAsia"/>
        </w:rPr>
      </w:pPr>
      <w:r>
        <w:rPr>
          <w:rFonts w:hint="eastAsia"/>
        </w:rPr>
        <w:t>（１）９月は政策金利（</w:t>
      </w:r>
      <w:proofErr w:type="spellStart"/>
      <w:r>
        <w:rPr>
          <w:rFonts w:hint="eastAsia"/>
        </w:rPr>
        <w:t>Selic</w:t>
      </w:r>
      <w:proofErr w:type="spellEnd"/>
      <w:r>
        <w:rPr>
          <w:rFonts w:hint="eastAsia"/>
        </w:rPr>
        <w:t>）を決定する中銀の通貨政策委員会（</w:t>
      </w:r>
      <w:proofErr w:type="spellStart"/>
      <w:r>
        <w:rPr>
          <w:rFonts w:hint="eastAsia"/>
        </w:rPr>
        <w:t>Copom</w:t>
      </w:r>
      <w:proofErr w:type="spellEnd"/>
      <w:r>
        <w:rPr>
          <w:rFonts w:hint="eastAsia"/>
        </w:rPr>
        <w:t>）は開催されて</w:t>
      </w:r>
      <w:r>
        <w:rPr>
          <w:rFonts w:hint="eastAsia"/>
        </w:rPr>
        <w:lastRenderedPageBreak/>
        <w:t>いない。次回会合は、</w:t>
      </w:r>
      <w:r>
        <w:rPr>
          <w:rFonts w:hint="eastAsia"/>
        </w:rPr>
        <w:t>10</w:t>
      </w:r>
      <w:r>
        <w:rPr>
          <w:rFonts w:hint="eastAsia"/>
        </w:rPr>
        <w:t>月</w:t>
      </w:r>
      <w:r>
        <w:rPr>
          <w:rFonts w:hint="eastAsia"/>
        </w:rPr>
        <w:t>18</w:t>
      </w:r>
      <w:r>
        <w:rPr>
          <w:rFonts w:hint="eastAsia"/>
        </w:rPr>
        <w:t>・</w:t>
      </w:r>
      <w:r>
        <w:rPr>
          <w:rFonts w:hint="eastAsia"/>
        </w:rPr>
        <w:t>19</w:t>
      </w:r>
      <w:r>
        <w:rPr>
          <w:rFonts w:hint="eastAsia"/>
        </w:rPr>
        <w:t>日に開催予定。</w:t>
      </w:r>
    </w:p>
    <w:p w:rsidR="007C7893" w:rsidRDefault="007C7893" w:rsidP="007C7893">
      <w:pPr>
        <w:rPr>
          <w:rFonts w:hint="eastAsia"/>
        </w:rPr>
      </w:pPr>
      <w:r>
        <w:rPr>
          <w:rFonts w:hint="eastAsia"/>
        </w:rPr>
        <w:t>（２）９月</w:t>
      </w:r>
      <w:r>
        <w:rPr>
          <w:rFonts w:hint="eastAsia"/>
        </w:rPr>
        <w:t>27</w:t>
      </w:r>
      <w:r>
        <w:rPr>
          <w:rFonts w:hint="eastAsia"/>
        </w:rPr>
        <w:t>日、伯中銀は、インフレ報告書（四半期に一度公表）を発表し、</w:t>
      </w:r>
      <w:r>
        <w:rPr>
          <w:rFonts w:hint="eastAsia"/>
        </w:rPr>
        <w:t>2016</w:t>
      </w:r>
      <w:r>
        <w:rPr>
          <w:rFonts w:hint="eastAsia"/>
        </w:rPr>
        <w:t>年の経済成長率見通しを▲</w:t>
      </w:r>
      <w:r>
        <w:rPr>
          <w:rFonts w:hint="eastAsia"/>
        </w:rPr>
        <w:t>3.3</w:t>
      </w:r>
      <w:r>
        <w:rPr>
          <w:rFonts w:hint="eastAsia"/>
        </w:rPr>
        <w:t>％（前回７月報告書から据え置き）、</w:t>
      </w:r>
      <w:r>
        <w:rPr>
          <w:rFonts w:hint="eastAsia"/>
        </w:rPr>
        <w:t>2017</w:t>
      </w:r>
      <w:r>
        <w:rPr>
          <w:rFonts w:hint="eastAsia"/>
        </w:rPr>
        <w:t>年の経済成長見通しを</w:t>
      </w:r>
      <w:r>
        <w:rPr>
          <w:rFonts w:hint="eastAsia"/>
        </w:rPr>
        <w:t>1.3</w:t>
      </w:r>
      <w:r>
        <w:rPr>
          <w:rFonts w:hint="eastAsia"/>
        </w:rPr>
        <w:t>％とした。また、</w:t>
      </w:r>
      <w:r>
        <w:rPr>
          <w:rFonts w:hint="eastAsia"/>
        </w:rPr>
        <w:t>2016</w:t>
      </w:r>
      <w:r>
        <w:rPr>
          <w:rFonts w:hint="eastAsia"/>
        </w:rPr>
        <w:t>年のインフレ率見通しを</w:t>
      </w:r>
      <w:r>
        <w:rPr>
          <w:rFonts w:hint="eastAsia"/>
        </w:rPr>
        <w:t>7.3</w:t>
      </w:r>
      <w:r>
        <w:rPr>
          <w:rFonts w:hint="eastAsia"/>
        </w:rPr>
        <w:t>％、</w:t>
      </w:r>
      <w:r>
        <w:rPr>
          <w:rFonts w:hint="eastAsia"/>
        </w:rPr>
        <w:t>2017</w:t>
      </w:r>
      <w:r>
        <w:rPr>
          <w:rFonts w:hint="eastAsia"/>
        </w:rPr>
        <w:t>年のインフレ率見通しを</w:t>
      </w:r>
      <w:r>
        <w:rPr>
          <w:rFonts w:hint="eastAsia"/>
        </w:rPr>
        <w:t>4.4</w:t>
      </w:r>
      <w:r>
        <w:rPr>
          <w:rFonts w:hint="eastAsia"/>
        </w:rPr>
        <w:t>％とした。</w:t>
      </w:r>
    </w:p>
    <w:p w:rsidR="007C7893" w:rsidRDefault="007C7893" w:rsidP="007C7893"/>
    <w:p w:rsidR="007C7893" w:rsidRDefault="007C7893" w:rsidP="007C7893">
      <w:pPr>
        <w:rPr>
          <w:rFonts w:hint="eastAsia"/>
        </w:rPr>
      </w:pPr>
      <w:r>
        <w:rPr>
          <w:rFonts w:hint="eastAsia"/>
        </w:rPr>
        <w:t>４．為替市場</w:t>
      </w:r>
    </w:p>
    <w:p w:rsidR="007C7893" w:rsidRDefault="007C7893" w:rsidP="007C7893">
      <w:pPr>
        <w:rPr>
          <w:rFonts w:hint="eastAsia"/>
        </w:rPr>
      </w:pPr>
      <w:r>
        <w:rPr>
          <w:rFonts w:hint="eastAsia"/>
        </w:rPr>
        <w:t>（１）９月のドル・レアル為替相場は、１ドル＝</w:t>
      </w:r>
      <w:r>
        <w:rPr>
          <w:rFonts w:hint="eastAsia"/>
        </w:rPr>
        <w:t>3.2</w:t>
      </w:r>
      <w:r>
        <w:rPr>
          <w:rFonts w:hint="eastAsia"/>
        </w:rPr>
        <w:t>～</w:t>
      </w:r>
      <w:r>
        <w:rPr>
          <w:rFonts w:hint="eastAsia"/>
        </w:rPr>
        <w:t>3.3</w:t>
      </w:r>
      <w:r>
        <w:rPr>
          <w:rFonts w:hint="eastAsia"/>
        </w:rPr>
        <w:t>レアル台の比較的狭いレンジで推移した。</w:t>
      </w:r>
    </w:p>
    <w:p w:rsidR="007C7893" w:rsidRDefault="007C7893" w:rsidP="007C7893">
      <w:pPr>
        <w:rPr>
          <w:rFonts w:hint="eastAsia"/>
        </w:rPr>
      </w:pPr>
      <w:r>
        <w:rPr>
          <w:rFonts w:hint="eastAsia"/>
        </w:rPr>
        <w:t>（２）月の前半は、米国の早期利上げ観測の後退等を受けて、一時１ドル＝</w:t>
      </w:r>
      <w:r>
        <w:rPr>
          <w:rFonts w:hint="eastAsia"/>
        </w:rPr>
        <w:t>3.1</w:t>
      </w:r>
      <w:r>
        <w:rPr>
          <w:rFonts w:hint="eastAsia"/>
        </w:rPr>
        <w:t>レアル台までレアル高が進行する場面もあったものの、その後は米国の金利上昇等を受けて、１ドル＝</w:t>
      </w:r>
      <w:r>
        <w:rPr>
          <w:rFonts w:hint="eastAsia"/>
        </w:rPr>
        <w:t>3.3</w:t>
      </w:r>
      <w:r>
        <w:rPr>
          <w:rFonts w:hint="eastAsia"/>
        </w:rPr>
        <w:t>レアル台までレアルは下落した。</w:t>
      </w:r>
    </w:p>
    <w:p w:rsidR="007C7893" w:rsidRDefault="007C7893" w:rsidP="007C7893">
      <w:pPr>
        <w:rPr>
          <w:rFonts w:hint="eastAsia"/>
        </w:rPr>
      </w:pPr>
      <w:r>
        <w:rPr>
          <w:rFonts w:hint="eastAsia"/>
        </w:rPr>
        <w:t>（３）月の後半は、テメル大統領が財政再建に積極的な姿勢を示していること等が好感され、レアルは堅調に推移した。月末は１ドル＝</w:t>
      </w:r>
      <w:r>
        <w:rPr>
          <w:rFonts w:hint="eastAsia"/>
        </w:rPr>
        <w:t>3.2624</w:t>
      </w:r>
      <w:r>
        <w:rPr>
          <w:rFonts w:hint="eastAsia"/>
        </w:rPr>
        <w:t>レアルで取引を終えた（前月比＋</w:t>
      </w:r>
      <w:r>
        <w:rPr>
          <w:rFonts w:hint="eastAsia"/>
        </w:rPr>
        <w:t>1.1</w:t>
      </w:r>
      <w:r>
        <w:rPr>
          <w:rFonts w:hint="eastAsia"/>
        </w:rPr>
        <w:t>％のドル高・レアル安）。</w:t>
      </w:r>
    </w:p>
    <w:p w:rsidR="007C7893" w:rsidRDefault="007C7893" w:rsidP="007C7893"/>
    <w:p w:rsidR="007C7893" w:rsidRDefault="007C7893" w:rsidP="007C7893">
      <w:pPr>
        <w:rPr>
          <w:rFonts w:hint="eastAsia"/>
        </w:rPr>
      </w:pPr>
      <w:r>
        <w:rPr>
          <w:rFonts w:hint="eastAsia"/>
        </w:rPr>
        <w:t>５．株式市場</w:t>
      </w:r>
    </w:p>
    <w:p w:rsidR="007C7893" w:rsidRDefault="007C7893" w:rsidP="007C7893">
      <w:pPr>
        <w:rPr>
          <w:rFonts w:hint="eastAsia"/>
        </w:rPr>
      </w:pPr>
      <w:r>
        <w:rPr>
          <w:rFonts w:hint="eastAsia"/>
        </w:rPr>
        <w:t>（１）９月のブラジルの株式相場（</w:t>
      </w:r>
      <w:proofErr w:type="spellStart"/>
      <w:r>
        <w:rPr>
          <w:rFonts w:hint="eastAsia"/>
        </w:rPr>
        <w:t>Ibovespa</w:t>
      </w:r>
      <w:proofErr w:type="spellEnd"/>
      <w:r>
        <w:rPr>
          <w:rFonts w:hint="eastAsia"/>
        </w:rPr>
        <w:t>指数）は、月の前半に米国の早期利上げ観測をめぐって大きく上下する展開となった一方、月の後半は米国の利上げ見送りや財政再建策の進展期待等から安定的に推移する値動きとなった。</w:t>
      </w:r>
    </w:p>
    <w:p w:rsidR="007C7893" w:rsidRDefault="007C7893" w:rsidP="007C7893">
      <w:pPr>
        <w:rPr>
          <w:rFonts w:hint="eastAsia"/>
        </w:rPr>
      </w:pPr>
      <w:r>
        <w:rPr>
          <w:rFonts w:hint="eastAsia"/>
        </w:rPr>
        <w:t>（２）月の前半は、予想比で弱い米国の雇用統計を受けて早期利上げ観測が後退し、６日に株価は</w:t>
      </w:r>
      <w:r>
        <w:rPr>
          <w:rFonts w:hint="eastAsia"/>
        </w:rPr>
        <w:t>60,000</w:t>
      </w:r>
      <w:r>
        <w:rPr>
          <w:rFonts w:hint="eastAsia"/>
        </w:rPr>
        <w:t>ポイント台を回復した。その後、ボストン連銀総裁のタカ派発言や原油価格の下落等を受けて、</w:t>
      </w:r>
      <w:r>
        <w:rPr>
          <w:rFonts w:hint="eastAsia"/>
        </w:rPr>
        <w:t>13</w:t>
      </w:r>
      <w:r>
        <w:rPr>
          <w:rFonts w:hint="eastAsia"/>
        </w:rPr>
        <w:t>日には株価は</w:t>
      </w:r>
      <w:r>
        <w:rPr>
          <w:rFonts w:hint="eastAsia"/>
        </w:rPr>
        <w:t>56,000</w:t>
      </w:r>
      <w:r>
        <w:rPr>
          <w:rFonts w:hint="eastAsia"/>
        </w:rPr>
        <w:t>ポイント台まで下落した。</w:t>
      </w:r>
    </w:p>
    <w:p w:rsidR="007C7893" w:rsidRDefault="007C7893" w:rsidP="007C7893">
      <w:pPr>
        <w:rPr>
          <w:rFonts w:hint="eastAsia"/>
        </w:rPr>
      </w:pPr>
      <w:r>
        <w:rPr>
          <w:rFonts w:hint="eastAsia"/>
        </w:rPr>
        <w:t>（３）月の後半は、テメル大統領が財政再建に全力を尽くすとの発言が好感されたことに加え、米国が利上げを見送ったことから、株価は堅調に推移した。月末の株価は</w:t>
      </w:r>
      <w:r>
        <w:rPr>
          <w:rFonts w:hint="eastAsia"/>
        </w:rPr>
        <w:t>58,367</w:t>
      </w:r>
      <w:r>
        <w:rPr>
          <w:rFonts w:hint="eastAsia"/>
        </w:rPr>
        <w:t>ポイントとなり、前月比＋</w:t>
      </w:r>
      <w:r>
        <w:rPr>
          <w:rFonts w:hint="eastAsia"/>
        </w:rPr>
        <w:t>0.8</w:t>
      </w:r>
      <w:r>
        <w:rPr>
          <w:rFonts w:hint="eastAsia"/>
        </w:rPr>
        <w:t>％の小幅な上昇となった。</w:t>
      </w:r>
    </w:p>
    <w:p w:rsidR="000E4BC5" w:rsidRDefault="007C7893" w:rsidP="007C7893">
      <w:r>
        <w:rPr>
          <w:rFonts w:hint="eastAsia"/>
        </w:rPr>
        <w:t>（了）</w:t>
      </w:r>
    </w:p>
    <w:sectPr w:rsidR="000E4B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93"/>
    <w:rsid w:val="000E4BC5"/>
    <w:rsid w:val="007C7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2016-10-09T04:58:00Z</dcterms:created>
  <dcterms:modified xsi:type="dcterms:W3CDTF">2016-10-09T04:59:00Z</dcterms:modified>
</cp:coreProperties>
</file>