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14" w:rsidRDefault="00764414" w:rsidP="00764414">
      <w:pPr>
        <w:jc w:val="center"/>
        <w:rPr>
          <w:rFonts w:hint="eastAsia"/>
        </w:rPr>
      </w:pPr>
      <w:r>
        <w:rPr>
          <w:rFonts w:hint="eastAsia"/>
        </w:rPr>
        <w:t>コロンビア経済</w:t>
      </w:r>
      <w:bookmarkStart w:id="0" w:name="_GoBack"/>
      <w:bookmarkEnd w:id="0"/>
      <w:r>
        <w:rPr>
          <w:rFonts w:hint="eastAsia"/>
        </w:rPr>
        <w:t>（２０１４年４月</w:t>
      </w:r>
      <w:r>
        <w:rPr>
          <w:rFonts w:hint="eastAsia"/>
        </w:rPr>
        <w:t>）</w:t>
      </w:r>
    </w:p>
    <w:p w:rsidR="00764414" w:rsidRDefault="00764414" w:rsidP="00764414"/>
    <w:p w:rsidR="00764414" w:rsidRDefault="00764414" w:rsidP="00764414">
      <w:pPr>
        <w:rPr>
          <w:rFonts w:hint="eastAsia"/>
        </w:rPr>
      </w:pPr>
      <w:r>
        <w:rPr>
          <w:rFonts w:hint="eastAsia"/>
        </w:rPr>
        <w:t>【ポイント】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IMF</w:t>
      </w:r>
      <w:r>
        <w:rPr>
          <w:rFonts w:hint="eastAsia"/>
        </w:rPr>
        <w:t>は</w:t>
      </w:r>
      <w:r>
        <w:rPr>
          <w:rFonts w:hint="eastAsia"/>
        </w:rPr>
        <w:t>2014</w:t>
      </w:r>
      <w:r>
        <w:rPr>
          <w:rFonts w:hint="eastAsia"/>
        </w:rPr>
        <w:t>年及び</w:t>
      </w:r>
      <w:r>
        <w:rPr>
          <w:rFonts w:hint="eastAsia"/>
        </w:rPr>
        <w:t>2015</w:t>
      </w:r>
      <w:r>
        <w:rPr>
          <w:rFonts w:hint="eastAsia"/>
        </w:rPr>
        <w:t>年の経済成長率を＋</w:t>
      </w:r>
      <w:r>
        <w:rPr>
          <w:rFonts w:hint="eastAsia"/>
        </w:rPr>
        <w:t>4.5</w:t>
      </w:r>
      <w:r>
        <w:rPr>
          <w:rFonts w:hint="eastAsia"/>
        </w:rPr>
        <w:t>％と予測した。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25</w:t>
      </w:r>
      <w:r>
        <w:rPr>
          <w:rFonts w:hint="eastAsia"/>
        </w:rPr>
        <w:t>日，中銀は政策金利を</w:t>
      </w:r>
      <w:r>
        <w:rPr>
          <w:rFonts w:hint="eastAsia"/>
        </w:rPr>
        <w:t>0.25</w:t>
      </w:r>
      <w:r>
        <w:rPr>
          <w:rFonts w:hint="eastAsia"/>
        </w:rPr>
        <w:t>％引き上げ，</w:t>
      </w:r>
      <w:r>
        <w:rPr>
          <w:rFonts w:hint="eastAsia"/>
        </w:rPr>
        <w:t>3.5</w:t>
      </w:r>
      <w:r>
        <w:rPr>
          <w:rFonts w:hint="eastAsia"/>
        </w:rPr>
        <w:t>％とした。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>●憲法裁判所は，太平洋同盟の枠組協定を承認した政令</w:t>
      </w:r>
      <w:r>
        <w:rPr>
          <w:rFonts w:hint="eastAsia"/>
        </w:rPr>
        <w:t>2013</w:t>
      </w:r>
      <w:r>
        <w:rPr>
          <w:rFonts w:hint="eastAsia"/>
        </w:rPr>
        <w:t>年第</w:t>
      </w:r>
      <w:r>
        <w:rPr>
          <w:rFonts w:hint="eastAsia"/>
        </w:rPr>
        <w:t>1628</w:t>
      </w:r>
      <w:r>
        <w:rPr>
          <w:rFonts w:hint="eastAsia"/>
        </w:rPr>
        <w:t>号に対して違憲の判断を下した。</w:t>
      </w:r>
    </w:p>
    <w:p w:rsidR="00764414" w:rsidRDefault="00764414" w:rsidP="00764414"/>
    <w:p w:rsidR="00764414" w:rsidRDefault="00764414" w:rsidP="00764414">
      <w:pPr>
        <w:rPr>
          <w:rFonts w:hint="eastAsia"/>
        </w:rPr>
      </w:pPr>
      <w:r>
        <w:rPr>
          <w:rFonts w:hint="eastAsia"/>
        </w:rPr>
        <w:t>【本文】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>１　主な出来事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>＜国内情勢＞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>（１）経済見通し：</w:t>
      </w:r>
      <w:r>
        <w:rPr>
          <w:rFonts w:hint="eastAsia"/>
        </w:rPr>
        <w:t>IMF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日，当地紙報道）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IMF</w:t>
      </w:r>
      <w:r>
        <w:rPr>
          <w:rFonts w:hint="eastAsia"/>
        </w:rPr>
        <w:t>はコロンビアの</w:t>
      </w:r>
      <w:r>
        <w:rPr>
          <w:rFonts w:hint="eastAsia"/>
        </w:rPr>
        <w:t>2014</w:t>
      </w:r>
      <w:r>
        <w:rPr>
          <w:rFonts w:hint="eastAsia"/>
        </w:rPr>
        <w:t>年及び</w:t>
      </w:r>
      <w:r>
        <w:rPr>
          <w:rFonts w:hint="eastAsia"/>
        </w:rPr>
        <w:t>2015</w:t>
      </w:r>
      <w:r>
        <w:rPr>
          <w:rFonts w:hint="eastAsia"/>
        </w:rPr>
        <w:t>年の経済成長率を＋</w:t>
      </w:r>
      <w:r>
        <w:rPr>
          <w:rFonts w:hint="eastAsia"/>
        </w:rPr>
        <w:t>4.5</w:t>
      </w:r>
      <w:r>
        <w:rPr>
          <w:rFonts w:hint="eastAsia"/>
        </w:rPr>
        <w:t>％と予測した。</w:t>
      </w:r>
    </w:p>
    <w:p w:rsidR="00764414" w:rsidRDefault="00764414" w:rsidP="0076441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（２）政策金利（</w:t>
      </w:r>
      <w:r>
        <w:rPr>
          <w:rFonts w:hint="eastAsia"/>
          <w:lang w:eastAsia="zh-TW"/>
        </w:rPr>
        <w:t>26</w:t>
      </w:r>
      <w:r>
        <w:rPr>
          <w:rFonts w:hint="eastAsia"/>
          <w:lang w:eastAsia="zh-TW"/>
        </w:rPr>
        <w:t>日，当地紙報道）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25</w:t>
      </w:r>
      <w:r>
        <w:rPr>
          <w:rFonts w:hint="eastAsia"/>
        </w:rPr>
        <w:t>日，中銀は国内経済が好調と判断し，政策金利を</w:t>
      </w:r>
      <w:r>
        <w:rPr>
          <w:rFonts w:hint="eastAsia"/>
        </w:rPr>
        <w:t>0.25</w:t>
      </w:r>
      <w:r>
        <w:rPr>
          <w:rFonts w:hint="eastAsia"/>
        </w:rPr>
        <w:t>％引き上げ，</w:t>
      </w:r>
      <w:r>
        <w:rPr>
          <w:rFonts w:hint="eastAsia"/>
        </w:rPr>
        <w:t>3.5</w:t>
      </w:r>
      <w:r>
        <w:rPr>
          <w:rFonts w:hint="eastAsia"/>
        </w:rPr>
        <w:t>％とした。</w:t>
      </w:r>
    </w:p>
    <w:p w:rsidR="00764414" w:rsidRDefault="00764414" w:rsidP="0076441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（３）対外債務（</w:t>
      </w:r>
      <w:r>
        <w:rPr>
          <w:rFonts w:hint="eastAsia"/>
          <w:lang w:eastAsia="zh-TW"/>
        </w:rPr>
        <w:t>4</w:t>
      </w:r>
      <w:r>
        <w:rPr>
          <w:rFonts w:hint="eastAsia"/>
          <w:lang w:eastAsia="zh-TW"/>
        </w:rPr>
        <w:t>日，当地紙報道）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中銀は，</w:t>
      </w:r>
      <w:r>
        <w:rPr>
          <w:rFonts w:hint="eastAsia"/>
        </w:rPr>
        <w:t>2013</w:t>
      </w:r>
      <w:r>
        <w:rPr>
          <w:rFonts w:hint="eastAsia"/>
        </w:rPr>
        <w:t>年末時点の対外債務が</w:t>
      </w:r>
      <w:r>
        <w:rPr>
          <w:rFonts w:hint="eastAsia"/>
        </w:rPr>
        <w:t>918.79</w:t>
      </w:r>
      <w:r>
        <w:rPr>
          <w:rFonts w:hint="eastAsia"/>
        </w:rPr>
        <w:t>億ドルとなり，前年同期比で</w:t>
      </w:r>
      <w:r>
        <w:rPr>
          <w:rFonts w:hint="eastAsia"/>
        </w:rPr>
        <w:t>131.16</w:t>
      </w:r>
      <w:r>
        <w:rPr>
          <w:rFonts w:hint="eastAsia"/>
        </w:rPr>
        <w:t>億ドル増加したと発表した。</w:t>
      </w:r>
    </w:p>
    <w:p w:rsidR="00764414" w:rsidRDefault="00764414" w:rsidP="0076441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（４）対内直接投資（</w:t>
      </w:r>
      <w:r>
        <w:rPr>
          <w:rFonts w:hint="eastAsia"/>
          <w:lang w:eastAsia="zh-TW"/>
        </w:rPr>
        <w:t>12</w:t>
      </w:r>
      <w:r>
        <w:rPr>
          <w:rFonts w:hint="eastAsia"/>
          <w:lang w:eastAsia="zh-TW"/>
        </w:rPr>
        <w:t>日，当地紙報道）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中銀は，</w:t>
      </w:r>
      <w:r>
        <w:rPr>
          <w:rFonts w:hint="eastAsia"/>
        </w:rPr>
        <w:t>2014</w:t>
      </w:r>
      <w:r>
        <w:rPr>
          <w:rFonts w:hint="eastAsia"/>
        </w:rPr>
        <w:t>年第</w:t>
      </w:r>
      <w:r>
        <w:rPr>
          <w:rFonts w:hint="eastAsia"/>
        </w:rPr>
        <w:t>1</w:t>
      </w:r>
      <w:r>
        <w:rPr>
          <w:rFonts w:hint="eastAsia"/>
        </w:rPr>
        <w:t>四半期の対内直接投資（速報値）が</w:t>
      </w:r>
      <w:r>
        <w:rPr>
          <w:rFonts w:hint="eastAsia"/>
        </w:rPr>
        <w:t>36.24</w:t>
      </w:r>
      <w:r>
        <w:rPr>
          <w:rFonts w:hint="eastAsia"/>
        </w:rPr>
        <w:t>億ドルで，前年同期比</w:t>
      </w:r>
      <w:r>
        <w:rPr>
          <w:rFonts w:hint="eastAsia"/>
        </w:rPr>
        <w:t>5.1</w:t>
      </w:r>
      <w:r>
        <w:rPr>
          <w:rFonts w:hint="eastAsia"/>
        </w:rPr>
        <w:t>％減少したと発表した。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>（５）インフラ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>（ア）交通インフラ予算状況（</w:t>
      </w:r>
      <w:r>
        <w:rPr>
          <w:rFonts w:hint="eastAsia"/>
        </w:rPr>
        <w:t>7</w:t>
      </w:r>
      <w:r>
        <w:rPr>
          <w:rFonts w:hint="eastAsia"/>
        </w:rPr>
        <w:t>日，当地紙報道）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DNP(</w:t>
      </w:r>
      <w:r>
        <w:rPr>
          <w:rFonts w:hint="eastAsia"/>
        </w:rPr>
        <w:t>国家企画庁</w:t>
      </w:r>
      <w:r>
        <w:rPr>
          <w:rFonts w:hint="eastAsia"/>
        </w:rPr>
        <w:t>)</w:t>
      </w:r>
      <w:r>
        <w:rPr>
          <w:rFonts w:hint="eastAsia"/>
        </w:rPr>
        <w:t>長官は，直近</w:t>
      </w:r>
      <w:r>
        <w:rPr>
          <w:rFonts w:hint="eastAsia"/>
        </w:rPr>
        <w:t>4</w:t>
      </w:r>
      <w:r>
        <w:rPr>
          <w:rFonts w:hint="eastAsia"/>
        </w:rPr>
        <w:t>年間で交通インフラ予算額が</w:t>
      </w:r>
      <w:r>
        <w:rPr>
          <w:rFonts w:hint="eastAsia"/>
        </w:rPr>
        <w:t>2</w:t>
      </w:r>
      <w:r>
        <w:rPr>
          <w:rFonts w:hint="eastAsia"/>
        </w:rPr>
        <w:t>倍となり，</w:t>
      </w:r>
      <w:r>
        <w:rPr>
          <w:rFonts w:hint="eastAsia"/>
        </w:rPr>
        <w:t>2014</w:t>
      </w:r>
      <w:r>
        <w:rPr>
          <w:rFonts w:hint="eastAsia"/>
        </w:rPr>
        <w:t>年は</w:t>
      </w:r>
      <w:r>
        <w:rPr>
          <w:rFonts w:hint="eastAsia"/>
        </w:rPr>
        <w:t>39.21</w:t>
      </w:r>
      <w:r>
        <w:rPr>
          <w:rFonts w:hint="eastAsia"/>
        </w:rPr>
        <w:t>億ドルとなった，また，予算消化率も</w:t>
      </w:r>
      <w:r>
        <w:rPr>
          <w:rFonts w:hint="eastAsia"/>
        </w:rPr>
        <w:t>72</w:t>
      </w:r>
      <w:r>
        <w:rPr>
          <w:rFonts w:hint="eastAsia"/>
        </w:rPr>
        <w:t>％から</w:t>
      </w:r>
      <w:r>
        <w:rPr>
          <w:rFonts w:hint="eastAsia"/>
        </w:rPr>
        <w:t>92</w:t>
      </w:r>
      <w:r>
        <w:rPr>
          <w:rFonts w:hint="eastAsia"/>
        </w:rPr>
        <w:t>％に増加したと発表した。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>（イ）ボゴタ市地下鉄計画（</w:t>
      </w:r>
      <w:r>
        <w:rPr>
          <w:rFonts w:hint="eastAsia"/>
        </w:rPr>
        <w:t>1</w:t>
      </w:r>
      <w:r>
        <w:rPr>
          <w:rFonts w:hint="eastAsia"/>
        </w:rPr>
        <w:t>日，当地紙報道）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日，第</w:t>
      </w:r>
      <w:r>
        <w:rPr>
          <w:rFonts w:hint="eastAsia"/>
        </w:rPr>
        <w:t>2</w:t>
      </w:r>
      <w:r>
        <w:rPr>
          <w:rFonts w:hint="eastAsia"/>
        </w:rPr>
        <w:t>回ボゴタ市地下鉄計画セミナーにおいて，政府が本計画にかかる予算（</w:t>
      </w:r>
      <w:r>
        <w:rPr>
          <w:rFonts w:hint="eastAsia"/>
        </w:rPr>
        <w:t>3</w:t>
      </w:r>
      <w:r>
        <w:rPr>
          <w:rFonts w:hint="eastAsia"/>
        </w:rPr>
        <w:t>億ドル）の</w:t>
      </w:r>
      <w:r>
        <w:rPr>
          <w:rFonts w:hint="eastAsia"/>
        </w:rPr>
        <w:t>70</w:t>
      </w:r>
      <w:r>
        <w:rPr>
          <w:rFonts w:hint="eastAsia"/>
        </w:rPr>
        <w:t>％，ボゴタ市が</w:t>
      </w:r>
      <w:r>
        <w:rPr>
          <w:rFonts w:hint="eastAsia"/>
        </w:rPr>
        <w:t>30</w:t>
      </w:r>
      <w:r>
        <w:rPr>
          <w:rFonts w:hint="eastAsia"/>
        </w:rPr>
        <w:t>％を負担することを約束した。建設着工は</w:t>
      </w:r>
      <w:r>
        <w:rPr>
          <w:rFonts w:hint="eastAsia"/>
        </w:rPr>
        <w:t>2015</w:t>
      </w:r>
      <w:r>
        <w:rPr>
          <w:rFonts w:hint="eastAsia"/>
        </w:rPr>
        <w:t>年後半であり，工期は</w:t>
      </w:r>
      <w:r>
        <w:rPr>
          <w:rFonts w:hint="eastAsia"/>
        </w:rPr>
        <w:t>5</w:t>
      </w:r>
      <w:r>
        <w:rPr>
          <w:rFonts w:hint="eastAsia"/>
        </w:rPr>
        <w:t>年を予定している。</w:t>
      </w:r>
    </w:p>
    <w:p w:rsidR="00764414" w:rsidRDefault="00764414" w:rsidP="0076441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（６）企業動向：</w:t>
      </w:r>
      <w:r>
        <w:rPr>
          <w:rFonts w:hint="eastAsia"/>
          <w:lang w:eastAsia="zh-TW"/>
        </w:rPr>
        <w:t>DRUMMOND</w:t>
      </w:r>
      <w:r>
        <w:rPr>
          <w:rFonts w:hint="eastAsia"/>
          <w:lang w:eastAsia="zh-TW"/>
        </w:rPr>
        <w:t>社（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日，当地紙報道）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日から石炭の輸出を停止していた</w:t>
      </w:r>
      <w:r>
        <w:rPr>
          <w:rFonts w:hint="eastAsia"/>
        </w:rPr>
        <w:t>DRUMMOND</w:t>
      </w:r>
      <w:r>
        <w:rPr>
          <w:rFonts w:hint="eastAsia"/>
        </w:rPr>
        <w:t>社は，環境許認可庁の要請を満たしたため，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日に輸出を再開した。ドラモンド港の拡張整備事業は</w:t>
      </w:r>
      <w:r>
        <w:rPr>
          <w:rFonts w:hint="eastAsia"/>
        </w:rPr>
        <w:t>8</w:t>
      </w:r>
      <w:r>
        <w:rPr>
          <w:rFonts w:hint="eastAsia"/>
        </w:rPr>
        <w:t>月に完成予定であり，石炭輸出量は</w:t>
      </w:r>
      <w:r>
        <w:rPr>
          <w:rFonts w:hint="eastAsia"/>
        </w:rPr>
        <w:t>3,000</w:t>
      </w:r>
      <w:r>
        <w:rPr>
          <w:rFonts w:hint="eastAsia"/>
        </w:rPr>
        <w:t>万トン／年から</w:t>
      </w:r>
      <w:r>
        <w:rPr>
          <w:rFonts w:hint="eastAsia"/>
        </w:rPr>
        <w:t>6,000</w:t>
      </w:r>
      <w:r>
        <w:rPr>
          <w:rFonts w:hint="eastAsia"/>
        </w:rPr>
        <w:t>万トン／年に倍増する見込みである。</w:t>
      </w:r>
    </w:p>
    <w:p w:rsidR="00764414" w:rsidRDefault="00764414" w:rsidP="00764414"/>
    <w:p w:rsidR="00764414" w:rsidRDefault="00764414" w:rsidP="00764414">
      <w:pPr>
        <w:rPr>
          <w:rFonts w:hint="eastAsia"/>
        </w:rPr>
      </w:pPr>
      <w:r>
        <w:rPr>
          <w:rFonts w:hint="eastAsia"/>
        </w:rPr>
        <w:t>＜対外経済関係＞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>（１）対米</w:t>
      </w:r>
      <w:r>
        <w:rPr>
          <w:rFonts w:hint="eastAsia"/>
        </w:rPr>
        <w:t>FTA</w:t>
      </w:r>
      <w:r>
        <w:rPr>
          <w:rFonts w:hint="eastAsia"/>
        </w:rPr>
        <w:t>関連（</w:t>
      </w:r>
      <w:r>
        <w:rPr>
          <w:rFonts w:hint="eastAsia"/>
        </w:rPr>
        <w:t>2</w:t>
      </w:r>
      <w:r>
        <w:rPr>
          <w:rFonts w:hint="eastAsia"/>
        </w:rPr>
        <w:t>日及び</w:t>
      </w:r>
      <w:r>
        <w:rPr>
          <w:rFonts w:hint="eastAsia"/>
        </w:rPr>
        <w:t>7</w:t>
      </w:r>
      <w:r>
        <w:rPr>
          <w:rFonts w:hint="eastAsia"/>
        </w:rPr>
        <w:t>日，当地紙報道）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lastRenderedPageBreak/>
        <w:t xml:space="preserve">　商工観光相は，対米</w:t>
      </w:r>
      <w:r>
        <w:rPr>
          <w:rFonts w:hint="eastAsia"/>
        </w:rPr>
        <w:t>FTA</w:t>
      </w:r>
      <w:r>
        <w:rPr>
          <w:rFonts w:hint="eastAsia"/>
        </w:rPr>
        <w:t>の発効から現在に至るまで，農業分野及び農業関係者に悪影響が及んでいない旨述べた。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 xml:space="preserve">　労働省は，対米</w:t>
      </w:r>
      <w:r>
        <w:rPr>
          <w:rFonts w:hint="eastAsia"/>
        </w:rPr>
        <w:t>FTA</w:t>
      </w:r>
      <w:r>
        <w:rPr>
          <w:rFonts w:hint="eastAsia"/>
        </w:rPr>
        <w:t>発効後，正規労働者数が</w:t>
      </w:r>
      <w:r>
        <w:rPr>
          <w:rFonts w:hint="eastAsia"/>
        </w:rPr>
        <w:t>2</w:t>
      </w:r>
      <w:r>
        <w:rPr>
          <w:rFonts w:hint="eastAsia"/>
        </w:rPr>
        <w:t>％増加した旨の統計を発表した。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>（２）対コスタリカ</w:t>
      </w:r>
      <w:r>
        <w:rPr>
          <w:rFonts w:hint="eastAsia"/>
        </w:rPr>
        <w:t>FTA</w:t>
      </w:r>
      <w:r>
        <w:rPr>
          <w:rFonts w:hint="eastAsia"/>
        </w:rPr>
        <w:t>関連（</w:t>
      </w:r>
      <w:r>
        <w:rPr>
          <w:rFonts w:hint="eastAsia"/>
        </w:rPr>
        <w:t>9</w:t>
      </w:r>
      <w:r>
        <w:rPr>
          <w:rFonts w:hint="eastAsia"/>
        </w:rPr>
        <w:t>日，当地紙報道）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rPr>
          <w:rFonts w:hint="eastAsia"/>
        </w:rPr>
        <w:t>回目の国会審議が行われ，上院第</w:t>
      </w:r>
      <w:r>
        <w:rPr>
          <w:rFonts w:hint="eastAsia"/>
        </w:rPr>
        <w:t>2</w:t>
      </w:r>
      <w:r>
        <w:rPr>
          <w:rFonts w:hint="eastAsia"/>
        </w:rPr>
        <w:t>委員会は対コスタリカ</w:t>
      </w:r>
      <w:r>
        <w:rPr>
          <w:rFonts w:hint="eastAsia"/>
        </w:rPr>
        <w:t>FTA</w:t>
      </w:r>
      <w:r>
        <w:rPr>
          <w:rFonts w:hint="eastAsia"/>
        </w:rPr>
        <w:t>を承認した。</w:t>
      </w:r>
    </w:p>
    <w:p w:rsidR="00764414" w:rsidRDefault="00764414" w:rsidP="0076441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（３）太平洋同盟関係（</w:t>
      </w:r>
      <w:r>
        <w:rPr>
          <w:rFonts w:hint="eastAsia"/>
          <w:lang w:eastAsia="zh-TW"/>
        </w:rPr>
        <w:t>25</w:t>
      </w:r>
      <w:r>
        <w:rPr>
          <w:rFonts w:hint="eastAsia"/>
          <w:lang w:eastAsia="zh-TW"/>
        </w:rPr>
        <w:t>日，当地紙報道）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憲法裁判所は，太平洋同盟の枠組協定を承認した政令</w:t>
      </w:r>
      <w:r>
        <w:rPr>
          <w:rFonts w:hint="eastAsia"/>
        </w:rPr>
        <w:t>2013</w:t>
      </w:r>
      <w:r>
        <w:rPr>
          <w:rFonts w:hint="eastAsia"/>
        </w:rPr>
        <w:t>年第</w:t>
      </w:r>
      <w:r>
        <w:rPr>
          <w:rFonts w:hint="eastAsia"/>
        </w:rPr>
        <w:t>1628</w:t>
      </w:r>
      <w:r>
        <w:rPr>
          <w:rFonts w:hint="eastAsia"/>
        </w:rPr>
        <w:t>号について，政府が国会に提出した書類に不備があったため，違憲の判断を下した。これを受けて，商工観光相は，政府は国会に新法案を提出する旨述べた。</w:t>
      </w:r>
    </w:p>
    <w:p w:rsidR="00764414" w:rsidRDefault="00764414" w:rsidP="00764414"/>
    <w:p w:rsidR="00764414" w:rsidRDefault="00764414" w:rsidP="0076441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＜経済指標＞</w:t>
      </w:r>
    </w:p>
    <w:p w:rsidR="00764414" w:rsidRDefault="00764414" w:rsidP="0076441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（１）経済活動全般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>（ア）実質工業生産指数（</w:t>
      </w:r>
      <w:r>
        <w:rPr>
          <w:rFonts w:hint="eastAsia"/>
        </w:rPr>
        <w:t>DANE</w:t>
      </w:r>
      <w:r>
        <w:rPr>
          <w:rFonts w:hint="eastAsia"/>
        </w:rPr>
        <w:t>発表）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月の実質工業生産指数（コーヒー豆加工を除く）は前年同月比＋</w:t>
      </w:r>
      <w:r>
        <w:rPr>
          <w:rFonts w:hint="eastAsia"/>
        </w:rPr>
        <w:t>2.8</w:t>
      </w:r>
      <w:r>
        <w:rPr>
          <w:rFonts w:hint="eastAsia"/>
        </w:rPr>
        <w:t>％であった。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>（イ）実質小売売上高指数（</w:t>
      </w:r>
      <w:r>
        <w:rPr>
          <w:rFonts w:hint="eastAsia"/>
        </w:rPr>
        <w:t>DANE</w:t>
      </w:r>
      <w:r>
        <w:rPr>
          <w:rFonts w:hint="eastAsia"/>
        </w:rPr>
        <w:t>発表）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月の実質小売売上高指数は前年同月比＋</w:t>
      </w:r>
      <w:r>
        <w:rPr>
          <w:rFonts w:hint="eastAsia"/>
        </w:rPr>
        <w:t>6.7</w:t>
      </w:r>
      <w:r>
        <w:rPr>
          <w:rFonts w:hint="eastAsia"/>
        </w:rPr>
        <w:t>％であった。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>（ウ）消費者信頼感指数（</w:t>
      </w:r>
      <w:proofErr w:type="spellStart"/>
      <w:r>
        <w:rPr>
          <w:rFonts w:hint="eastAsia"/>
        </w:rPr>
        <w:t>Fedesarrollo</w:t>
      </w:r>
      <w:proofErr w:type="spellEnd"/>
      <w:r>
        <w:rPr>
          <w:rFonts w:hint="eastAsia"/>
        </w:rPr>
        <w:t>発表）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月の消費者信頼感指数（</w:t>
      </w:r>
      <w:r>
        <w:rPr>
          <w:rFonts w:hint="eastAsia"/>
        </w:rPr>
        <w:t>ICC</w:t>
      </w:r>
      <w:r>
        <w:rPr>
          <w:rFonts w:hint="eastAsia"/>
        </w:rPr>
        <w:t>）は，</w:t>
      </w:r>
      <w:r>
        <w:rPr>
          <w:rFonts w:hint="eastAsia"/>
        </w:rPr>
        <w:t>17.5</w:t>
      </w:r>
      <w:r>
        <w:rPr>
          <w:rFonts w:hint="eastAsia"/>
        </w:rPr>
        <w:t>％と前月（</w:t>
      </w:r>
      <w:r>
        <w:rPr>
          <w:rFonts w:hint="eastAsia"/>
        </w:rPr>
        <w:t>15.7</w:t>
      </w:r>
      <w:r>
        <w:rPr>
          <w:rFonts w:hint="eastAsia"/>
        </w:rPr>
        <w:t>％）を</w:t>
      </w:r>
      <w:r>
        <w:rPr>
          <w:rFonts w:hint="eastAsia"/>
        </w:rPr>
        <w:t>1.8</w:t>
      </w:r>
      <w:r>
        <w:rPr>
          <w:rFonts w:hint="eastAsia"/>
        </w:rPr>
        <w:t>％ポイント改善した。　一方，前年同月比では</w:t>
      </w:r>
      <w:r>
        <w:rPr>
          <w:rFonts w:hint="eastAsia"/>
        </w:rPr>
        <w:t>2.7</w:t>
      </w:r>
      <w:r>
        <w:rPr>
          <w:rFonts w:hint="eastAsia"/>
        </w:rPr>
        <w:t>％ポイント改善した。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>（２）産業動向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>（ア）原油生産量（鉱山・エネルギー省発表）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月の石油生産量は日量</w:t>
      </w:r>
      <w:r>
        <w:rPr>
          <w:rFonts w:hint="eastAsia"/>
        </w:rPr>
        <w:t>97.7</w:t>
      </w:r>
      <w:r>
        <w:rPr>
          <w:rFonts w:hint="eastAsia"/>
        </w:rPr>
        <w:t>万バレルであり，前年同月比▲</w:t>
      </w:r>
      <w:r>
        <w:rPr>
          <w:rFonts w:hint="eastAsia"/>
        </w:rPr>
        <w:t>3.55</w:t>
      </w:r>
      <w:r>
        <w:rPr>
          <w:rFonts w:hint="eastAsia"/>
        </w:rPr>
        <w:t>％となった。</w:t>
      </w:r>
      <w:r>
        <w:rPr>
          <w:rFonts w:hint="eastAsia"/>
        </w:rPr>
        <w:t>100</w:t>
      </w:r>
      <w:r>
        <w:rPr>
          <w:rFonts w:hint="eastAsia"/>
        </w:rPr>
        <w:t>万バレルを下回るのは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月以来</w:t>
      </w:r>
      <w:r>
        <w:rPr>
          <w:rFonts w:hint="eastAsia"/>
        </w:rPr>
        <w:t>5</w:t>
      </w:r>
      <w:r>
        <w:rPr>
          <w:rFonts w:hint="eastAsia"/>
        </w:rPr>
        <w:t>ヶ月ぶりである。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>（イ）コーヒー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>（ⅰ）生産（コーヒー生産者連盟（</w:t>
      </w:r>
      <w:r>
        <w:rPr>
          <w:rFonts w:hint="eastAsia"/>
        </w:rPr>
        <w:t>FNC</w:t>
      </w:r>
      <w:r>
        <w:rPr>
          <w:rFonts w:hint="eastAsia"/>
        </w:rPr>
        <w:t>）発表）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FNC</w:t>
      </w:r>
      <w:r>
        <w:rPr>
          <w:rFonts w:hint="eastAsia"/>
        </w:rPr>
        <w:t>加盟コーヒー生産者による</w:t>
      </w:r>
      <w:r>
        <w:rPr>
          <w:rFonts w:hint="eastAsia"/>
        </w:rPr>
        <w:t>3</w:t>
      </w:r>
      <w:r>
        <w:rPr>
          <w:rFonts w:hint="eastAsia"/>
        </w:rPr>
        <w:t>月のコーヒー生産量は</w:t>
      </w:r>
      <w:r>
        <w:rPr>
          <w:rFonts w:hint="eastAsia"/>
        </w:rPr>
        <w:t>82.8</w:t>
      </w:r>
      <w:r>
        <w:rPr>
          <w:rFonts w:hint="eastAsia"/>
        </w:rPr>
        <w:t>万袋（</w:t>
      </w:r>
      <w:r>
        <w:rPr>
          <w:rFonts w:hint="eastAsia"/>
        </w:rPr>
        <w:t>1</w:t>
      </w:r>
      <w:r>
        <w:rPr>
          <w:rFonts w:hint="eastAsia"/>
        </w:rPr>
        <w:t>袋＝</w:t>
      </w:r>
      <w:r>
        <w:rPr>
          <w:rFonts w:hint="eastAsia"/>
        </w:rPr>
        <w:t>60kg</w:t>
      </w:r>
      <w:r>
        <w:rPr>
          <w:rFonts w:hint="eastAsia"/>
        </w:rPr>
        <w:t>）となり，前年同月比で＋</w:t>
      </w:r>
      <w:r>
        <w:rPr>
          <w:rFonts w:hint="eastAsia"/>
        </w:rPr>
        <w:t>34.0</w:t>
      </w:r>
      <w:r>
        <w:rPr>
          <w:rFonts w:hint="eastAsia"/>
        </w:rPr>
        <w:t>％と大幅に増加した。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>（ⅱ）価格（国際コーヒー機関発表）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月のコロンビア産マイルド・アラビック・コーヒーの価格は月平均</w:t>
      </w:r>
      <w:r>
        <w:rPr>
          <w:rFonts w:hint="eastAsia"/>
        </w:rPr>
        <w:t>1</w:t>
      </w:r>
      <w:r>
        <w:rPr>
          <w:rFonts w:hint="eastAsia"/>
        </w:rPr>
        <w:t>ポンド＝</w:t>
      </w:r>
      <w:r>
        <w:rPr>
          <w:rFonts w:hint="eastAsia"/>
        </w:rPr>
        <w:t>2.21</w:t>
      </w:r>
      <w:r>
        <w:rPr>
          <w:rFonts w:hint="eastAsia"/>
        </w:rPr>
        <w:t>ドル（前月は同</w:t>
      </w:r>
      <w:r>
        <w:rPr>
          <w:rFonts w:hint="eastAsia"/>
        </w:rPr>
        <w:t>2.11</w:t>
      </w:r>
      <w:r>
        <w:rPr>
          <w:rFonts w:hint="eastAsia"/>
        </w:rPr>
        <w:t>ドル，前年同月は同</w:t>
      </w:r>
      <w:r>
        <w:rPr>
          <w:rFonts w:hint="eastAsia"/>
        </w:rPr>
        <w:t>1.58</w:t>
      </w:r>
      <w:r>
        <w:rPr>
          <w:rFonts w:hint="eastAsia"/>
        </w:rPr>
        <w:t>ドル）であった。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>（３）物価・雇用（</w:t>
      </w:r>
      <w:r>
        <w:rPr>
          <w:rFonts w:hint="eastAsia"/>
        </w:rPr>
        <w:t>DANE</w:t>
      </w:r>
      <w:r>
        <w:rPr>
          <w:rFonts w:hint="eastAsia"/>
        </w:rPr>
        <w:t>発表）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>（ア）物価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月の消費者物価上昇率は＋</w:t>
      </w:r>
      <w:r>
        <w:rPr>
          <w:rFonts w:hint="eastAsia"/>
        </w:rPr>
        <w:t>2.51</w:t>
      </w:r>
      <w:r>
        <w:rPr>
          <w:rFonts w:hint="eastAsia"/>
        </w:rPr>
        <w:t>％（前年同月比，以下同），生産者物価上昇率は＋</w:t>
      </w:r>
      <w:r>
        <w:rPr>
          <w:rFonts w:hint="eastAsia"/>
        </w:rPr>
        <w:t>1.71</w:t>
      </w:r>
      <w:r>
        <w:rPr>
          <w:rFonts w:hint="eastAsia"/>
        </w:rPr>
        <w:t>％であった。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>（イ）雇用</w:t>
      </w:r>
    </w:p>
    <w:p w:rsidR="00764414" w:rsidRDefault="00764414" w:rsidP="0076441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月の全国平均失業率は</w:t>
      </w:r>
      <w:r>
        <w:rPr>
          <w:rFonts w:hint="eastAsia"/>
        </w:rPr>
        <w:t>9.7</w:t>
      </w:r>
      <w:r>
        <w:rPr>
          <w:rFonts w:hint="eastAsia"/>
        </w:rPr>
        <w:t>％と，前年同月の</w:t>
      </w:r>
      <w:r>
        <w:rPr>
          <w:rFonts w:hint="eastAsia"/>
        </w:rPr>
        <w:t>10.2</w:t>
      </w:r>
      <w:r>
        <w:rPr>
          <w:rFonts w:hint="eastAsia"/>
        </w:rPr>
        <w:t>％より</w:t>
      </w:r>
      <w:r>
        <w:rPr>
          <w:rFonts w:hint="eastAsia"/>
        </w:rPr>
        <w:t>0.5</w:t>
      </w:r>
      <w:r>
        <w:rPr>
          <w:rFonts w:hint="eastAsia"/>
        </w:rPr>
        <w:t>ポイント改善した。また，</w:t>
      </w:r>
      <w:r>
        <w:rPr>
          <w:rFonts w:hint="eastAsia"/>
        </w:rPr>
        <w:lastRenderedPageBreak/>
        <w:t>主要</w:t>
      </w:r>
      <w:r>
        <w:rPr>
          <w:rFonts w:hint="eastAsia"/>
        </w:rPr>
        <w:t>13</w:t>
      </w:r>
      <w:r>
        <w:rPr>
          <w:rFonts w:hint="eastAsia"/>
        </w:rPr>
        <w:t>都市の平均失業率も</w:t>
      </w:r>
      <w:r>
        <w:rPr>
          <w:rFonts w:hint="eastAsia"/>
        </w:rPr>
        <w:t>10.5</w:t>
      </w:r>
      <w:r>
        <w:rPr>
          <w:rFonts w:hint="eastAsia"/>
        </w:rPr>
        <w:t>％と，前年同月の</w:t>
      </w:r>
      <w:r>
        <w:rPr>
          <w:rFonts w:hint="eastAsia"/>
        </w:rPr>
        <w:t>11.6</w:t>
      </w:r>
      <w:r>
        <w:rPr>
          <w:rFonts w:hint="eastAsia"/>
        </w:rPr>
        <w:t>％より</w:t>
      </w:r>
      <w:r>
        <w:rPr>
          <w:rFonts w:hint="eastAsia"/>
        </w:rPr>
        <w:t>1.1</w:t>
      </w:r>
      <w:r>
        <w:rPr>
          <w:rFonts w:hint="eastAsia"/>
        </w:rPr>
        <w:t>ポイント改善した。</w:t>
      </w:r>
    </w:p>
    <w:p w:rsidR="00764414" w:rsidRDefault="00764414" w:rsidP="0076441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（４）貿易収支（</w:t>
      </w:r>
      <w:r>
        <w:rPr>
          <w:rFonts w:hint="eastAsia"/>
          <w:lang w:eastAsia="zh-TW"/>
        </w:rPr>
        <w:t>DANE</w:t>
      </w:r>
      <w:r>
        <w:rPr>
          <w:rFonts w:hint="eastAsia"/>
          <w:lang w:eastAsia="zh-TW"/>
        </w:rPr>
        <w:t>発表）</w:t>
      </w:r>
    </w:p>
    <w:p w:rsidR="00586974" w:rsidRDefault="00764414" w:rsidP="00764414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月の貿易収支（</w:t>
      </w:r>
      <w:r>
        <w:rPr>
          <w:rFonts w:hint="eastAsia"/>
        </w:rPr>
        <w:t>FOB</w:t>
      </w:r>
      <w:r>
        <w:rPr>
          <w:rFonts w:hint="eastAsia"/>
        </w:rPr>
        <w:t>）は，</w:t>
      </w:r>
      <w:r>
        <w:rPr>
          <w:rFonts w:hint="eastAsia"/>
        </w:rPr>
        <w:t>5.06</w:t>
      </w:r>
      <w:r>
        <w:rPr>
          <w:rFonts w:hint="eastAsia"/>
        </w:rPr>
        <w:t>億ドルの赤字であった。輸出（</w:t>
      </w:r>
      <w:r>
        <w:rPr>
          <w:rFonts w:hint="eastAsia"/>
        </w:rPr>
        <w:t>FOB</w:t>
      </w:r>
      <w:r>
        <w:rPr>
          <w:rFonts w:hint="eastAsia"/>
        </w:rPr>
        <w:t>）全体では，前年同月比▲</w:t>
      </w:r>
      <w:r>
        <w:rPr>
          <w:rFonts w:hint="eastAsia"/>
        </w:rPr>
        <w:t>8.5</w:t>
      </w:r>
      <w:r>
        <w:rPr>
          <w:rFonts w:hint="eastAsia"/>
        </w:rPr>
        <w:t>％の</w:t>
      </w:r>
      <w:r>
        <w:rPr>
          <w:rFonts w:hint="eastAsia"/>
        </w:rPr>
        <w:t>42.71</w:t>
      </w:r>
      <w:r>
        <w:rPr>
          <w:rFonts w:hint="eastAsia"/>
        </w:rPr>
        <w:t>億ドル，輸入（</w:t>
      </w:r>
      <w:r>
        <w:rPr>
          <w:rFonts w:hint="eastAsia"/>
        </w:rPr>
        <w:t>CIF</w:t>
      </w:r>
      <w:r>
        <w:rPr>
          <w:rFonts w:hint="eastAsia"/>
        </w:rPr>
        <w:t>）全体では，前年同月比＋</w:t>
      </w:r>
      <w:r>
        <w:rPr>
          <w:rFonts w:hint="eastAsia"/>
        </w:rPr>
        <w:t>11.3</w:t>
      </w:r>
      <w:r>
        <w:rPr>
          <w:rFonts w:hint="eastAsia"/>
        </w:rPr>
        <w:t>％の</w:t>
      </w:r>
      <w:r>
        <w:rPr>
          <w:rFonts w:hint="eastAsia"/>
        </w:rPr>
        <w:t>50.04</w:t>
      </w:r>
      <w:r>
        <w:rPr>
          <w:rFonts w:hint="eastAsia"/>
        </w:rPr>
        <w:t>億ドルとなった。（了）</w:t>
      </w:r>
    </w:p>
    <w:sectPr w:rsidR="005869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14"/>
    <w:rsid w:val="00586974"/>
    <w:rsid w:val="0076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1</cp:revision>
  <dcterms:created xsi:type="dcterms:W3CDTF">2014-05-30T07:28:00Z</dcterms:created>
  <dcterms:modified xsi:type="dcterms:W3CDTF">2014-05-30T07:31:00Z</dcterms:modified>
</cp:coreProperties>
</file>