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D" w:rsidRPr="00A34888" w:rsidRDefault="00FA2A27" w:rsidP="00FC4FFE">
      <w:pPr>
        <w:jc w:val="cente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D30048" w:rsidRPr="00A34888">
        <w:rPr>
          <w:rFonts w:ascii="ＭＳ ゴシック" w:eastAsia="ＭＳ ゴシック" w:hAnsi="ＭＳ ゴシック" w:hint="eastAsia"/>
          <w:b/>
          <w:szCs w:val="21"/>
        </w:rPr>
        <w:t>ベネズエラ経済（</w:t>
      </w:r>
      <w:r w:rsidR="00232E15" w:rsidRPr="00A34888">
        <w:rPr>
          <w:rFonts w:ascii="ＭＳ ゴシック" w:eastAsia="ＭＳ ゴシック" w:hAnsi="ＭＳ ゴシック" w:hint="eastAsia"/>
          <w:b/>
          <w:szCs w:val="21"/>
        </w:rPr>
        <w:t>2014</w:t>
      </w:r>
      <w:r w:rsidR="000E5B2D" w:rsidRPr="00A34888">
        <w:rPr>
          <w:rFonts w:ascii="ＭＳ ゴシック" w:eastAsia="ＭＳ ゴシック" w:hAnsi="ＭＳ ゴシック" w:hint="eastAsia"/>
          <w:b/>
          <w:szCs w:val="21"/>
        </w:rPr>
        <w:t>年</w:t>
      </w:r>
      <w:bookmarkStart w:id="0" w:name="_GoBack"/>
      <w:bookmarkEnd w:id="0"/>
      <w:r w:rsidR="00503A6C" w:rsidRPr="00A34888">
        <w:rPr>
          <w:rFonts w:ascii="ＭＳ ゴシック" w:eastAsia="ＭＳ ゴシック" w:hAnsi="ＭＳ ゴシック" w:hint="eastAsia"/>
          <w:b/>
          <w:szCs w:val="21"/>
        </w:rPr>
        <w:t>4</w:t>
      </w:r>
      <w:r w:rsidR="00BD07D7" w:rsidRPr="00A34888">
        <w:rPr>
          <w:rFonts w:ascii="ＭＳ ゴシック" w:eastAsia="ＭＳ ゴシック" w:hAnsi="ＭＳ ゴシック" w:hint="eastAsia"/>
          <w:b/>
          <w:szCs w:val="21"/>
        </w:rPr>
        <w:t>月</w:t>
      </w:r>
      <w:r w:rsidR="00D30048" w:rsidRPr="00A34888">
        <w:rPr>
          <w:rFonts w:ascii="ＭＳ ゴシック" w:eastAsia="ＭＳ ゴシック" w:hAnsi="ＭＳ ゴシック" w:hint="eastAsia"/>
          <w:b/>
          <w:szCs w:val="21"/>
        </w:rPr>
        <w:t>）</w:t>
      </w:r>
    </w:p>
    <w:p w:rsidR="00D30048" w:rsidRPr="00A34888" w:rsidRDefault="00D30048">
      <w:pPr>
        <w:rPr>
          <w:rFonts w:ascii="ＭＳ ゴシック" w:eastAsia="ＭＳ ゴシック" w:hAnsi="ＭＳ ゴシック"/>
          <w:b/>
          <w:szCs w:val="21"/>
        </w:rPr>
      </w:pPr>
    </w:p>
    <w:p w:rsidR="000E5B2D" w:rsidRPr="00A34888" w:rsidRDefault="000E5B2D" w:rsidP="000E5B2D">
      <w:pPr>
        <w:rPr>
          <w:rFonts w:ascii="ＭＳ ゴシック" w:eastAsia="ＭＳ ゴシック" w:hAnsi="ＭＳ ゴシック"/>
          <w:b/>
          <w:szCs w:val="21"/>
        </w:rPr>
      </w:pPr>
      <w:r w:rsidRPr="00A34888">
        <w:rPr>
          <w:rFonts w:ascii="ＭＳ ゴシック" w:eastAsia="ＭＳ ゴシック" w:hAnsi="ＭＳ ゴシック" w:hint="eastAsia"/>
          <w:b/>
          <w:szCs w:val="21"/>
        </w:rPr>
        <w:t>１　経済概要</w:t>
      </w:r>
    </w:p>
    <w:p w:rsidR="00DD6461" w:rsidRPr="00A34888" w:rsidRDefault="000E5B2D" w:rsidP="00E329BE">
      <w:pPr>
        <w:rPr>
          <w:rFonts w:ascii="ＭＳ ゴシック" w:eastAsia="ＭＳ ゴシック" w:hAnsi="ＭＳ ゴシック"/>
          <w:b/>
          <w:szCs w:val="21"/>
        </w:rPr>
      </w:pPr>
      <w:r w:rsidRPr="00A34888">
        <w:rPr>
          <w:rFonts w:ascii="ＭＳ ゴシック" w:eastAsia="ＭＳ ゴシック" w:hAnsi="ＭＳ ゴシック" w:hint="eastAsia"/>
          <w:b/>
          <w:szCs w:val="21"/>
        </w:rPr>
        <w:t>（１）政府の各種政策・統計</w:t>
      </w:r>
    </w:p>
    <w:p w:rsidR="00693CE1" w:rsidRPr="00A34888" w:rsidRDefault="009359A9" w:rsidP="00693CE1">
      <w:pPr>
        <w:autoSpaceDE w:val="0"/>
        <w:autoSpaceDN w:val="0"/>
        <w:adjustRightInd w:val="0"/>
        <w:ind w:leftChars="150" w:left="315" w:firstLineChars="50" w:firstLine="105"/>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w:t>
      </w:r>
      <w:r w:rsidR="00693CE1" w:rsidRPr="00A34888">
        <w:rPr>
          <w:rFonts w:ascii="ＭＳ ゴシック" w:eastAsia="ＭＳ ゴシック" w:hAnsi="ＭＳ ゴシック" w:cs="ＭＳ ゴシック" w:hint="eastAsia"/>
          <w:b/>
          <w:kern w:val="0"/>
          <w:szCs w:val="21"/>
          <w:lang w:val="ja-JP"/>
        </w:rPr>
        <w:t>ベネズエラ中央銀行は，２０１３年GDP成長率を昨年末にマドゥーロ大統領が暫定（速報）値として発表していた１</w:t>
      </w:r>
      <w:r w:rsidR="00693CE1" w:rsidRPr="00A34888">
        <w:rPr>
          <w:rFonts w:ascii="ＭＳ ゴシック" w:eastAsia="ＭＳ ゴシック" w:hAnsi="ＭＳ ゴシック" w:cs="ＭＳ ゴシック"/>
          <w:b/>
          <w:kern w:val="0"/>
          <w:szCs w:val="21"/>
          <w:lang w:val="ja-JP"/>
        </w:rPr>
        <w:t>.</w:t>
      </w:r>
      <w:r w:rsidR="00693CE1" w:rsidRPr="00A34888">
        <w:rPr>
          <w:rFonts w:ascii="ＭＳ ゴシック" w:eastAsia="ＭＳ ゴシック" w:hAnsi="ＭＳ ゴシック" w:cs="ＭＳ ゴシック" w:hint="eastAsia"/>
          <w:b/>
          <w:kern w:val="0"/>
          <w:szCs w:val="21"/>
          <w:lang w:val="ja-JP"/>
        </w:rPr>
        <w:t>６％から１</w:t>
      </w:r>
      <w:r w:rsidR="00693CE1" w:rsidRPr="00A34888">
        <w:rPr>
          <w:rFonts w:ascii="ＭＳ ゴシック" w:eastAsia="ＭＳ ゴシック" w:hAnsi="ＭＳ ゴシック" w:cs="ＭＳ ゴシック"/>
          <w:b/>
          <w:kern w:val="0"/>
          <w:szCs w:val="21"/>
          <w:lang w:val="ja-JP"/>
        </w:rPr>
        <w:t>.</w:t>
      </w:r>
      <w:r w:rsidR="00693CE1" w:rsidRPr="00A34888">
        <w:rPr>
          <w:rFonts w:ascii="ＭＳ ゴシック" w:eastAsia="ＭＳ ゴシック" w:hAnsi="ＭＳ ゴシック" w:cs="ＭＳ ゴシック" w:hint="eastAsia"/>
          <w:b/>
          <w:kern w:val="0"/>
          <w:szCs w:val="21"/>
          <w:lang w:val="ja-JP"/>
        </w:rPr>
        <w:t>３％となった旨発表した。</w:t>
      </w:r>
    </w:p>
    <w:p w:rsidR="00693CE1" w:rsidRPr="00A34888" w:rsidRDefault="00193042" w:rsidP="00693CE1">
      <w:pPr>
        <w:autoSpaceDE w:val="0"/>
        <w:autoSpaceDN w:val="0"/>
        <w:adjustRightInd w:val="0"/>
        <w:ind w:leftChars="200" w:left="525" w:hangingChars="50" w:hanging="105"/>
        <w:jc w:val="left"/>
        <w:rPr>
          <w:rFonts w:ascii="ＭＳ ゴシック" w:eastAsia="ＭＳ ゴシック" w:hAnsi="ＭＳ ゴシック"/>
          <w:b/>
          <w:szCs w:val="21"/>
        </w:rPr>
      </w:pPr>
      <w:r w:rsidRPr="00A34888">
        <w:rPr>
          <w:rFonts w:ascii="ＭＳ ゴシック" w:eastAsia="ＭＳ ゴシック" w:hAnsi="ＭＳ ゴシック" w:cs="ＭＳ ゴシック" w:hint="eastAsia"/>
          <w:b/>
          <w:kern w:val="0"/>
          <w:szCs w:val="21"/>
        </w:rPr>
        <w:t>●</w:t>
      </w:r>
      <w:r w:rsidR="00693CE1" w:rsidRPr="00A34888">
        <w:rPr>
          <w:rFonts w:ascii="ＭＳ ゴシック" w:eastAsia="ＭＳ ゴシック" w:hAnsi="ＭＳ ゴシック" w:hint="eastAsia"/>
          <w:b/>
          <w:szCs w:val="21"/>
        </w:rPr>
        <w:t>マドゥーロ大統領は，優先分野に対し，外貨未決済残高の３０％を上限に清算する意向を発表した。</w:t>
      </w:r>
    </w:p>
    <w:p w:rsidR="008A1241" w:rsidRPr="00A34888" w:rsidRDefault="008A1241" w:rsidP="009D14F0">
      <w:pPr>
        <w:autoSpaceDE w:val="0"/>
        <w:autoSpaceDN w:val="0"/>
        <w:adjustRightInd w:val="0"/>
        <w:ind w:firstLineChars="200" w:firstLine="422"/>
        <w:jc w:val="left"/>
        <w:rPr>
          <w:rFonts w:ascii="ＭＳ ゴシック" w:eastAsia="ＭＳ ゴシック" w:hAnsi="ＭＳ ゴシック"/>
          <w:b/>
          <w:szCs w:val="21"/>
        </w:rPr>
      </w:pPr>
    </w:p>
    <w:p w:rsidR="000E5B2D" w:rsidRPr="00A34888" w:rsidRDefault="000E5B2D" w:rsidP="000E5B2D">
      <w:pPr>
        <w:rPr>
          <w:rFonts w:ascii="ＭＳ ゴシック" w:eastAsia="ＭＳ ゴシック" w:hAnsi="ＭＳ ゴシック"/>
          <w:b/>
          <w:szCs w:val="21"/>
        </w:rPr>
      </w:pPr>
      <w:r w:rsidRPr="00A34888">
        <w:rPr>
          <w:rFonts w:ascii="ＭＳ ゴシック" w:eastAsia="ＭＳ ゴシック" w:hAnsi="ＭＳ ゴシック" w:hint="eastAsia"/>
          <w:b/>
          <w:szCs w:val="21"/>
        </w:rPr>
        <w:t>（２）政府予算・財政</w:t>
      </w:r>
    </w:p>
    <w:p w:rsidR="00693CE1" w:rsidRPr="00A34888" w:rsidRDefault="000061B4" w:rsidP="00693CE1">
      <w:pPr>
        <w:autoSpaceDE w:val="0"/>
        <w:autoSpaceDN w:val="0"/>
        <w:adjustRightInd w:val="0"/>
        <w:ind w:leftChars="200" w:left="525" w:hangingChars="50" w:hanging="105"/>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693CE1" w:rsidRPr="00A34888">
        <w:rPr>
          <w:rFonts w:ascii="ＭＳ ゴシック" w:eastAsia="ＭＳ ゴシック" w:hAnsi="ＭＳ ゴシック" w:hint="eastAsia"/>
          <w:b/>
          <w:szCs w:val="21"/>
        </w:rPr>
        <w:t>経済・財務・公共銀行省によると，２０１４年第１四半期の政府支出は，前年同期の１,０７０億ボリバルに比し５１％増の１,６２０億ボリバルとなった。</w:t>
      </w:r>
    </w:p>
    <w:p w:rsidR="009359A9" w:rsidRPr="00A34888" w:rsidRDefault="009359A9" w:rsidP="00693CE1">
      <w:pPr>
        <w:autoSpaceDE w:val="0"/>
        <w:autoSpaceDN w:val="0"/>
        <w:adjustRightInd w:val="0"/>
        <w:ind w:leftChars="200" w:left="525" w:hangingChars="50" w:hanging="105"/>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693CE1" w:rsidRPr="00A34888">
        <w:rPr>
          <w:rFonts w:ascii="ＭＳ ゴシック" w:eastAsia="ＭＳ ゴシック" w:hAnsi="ＭＳ ゴシック" w:hint="eastAsia"/>
          <w:b/>
          <w:szCs w:val="21"/>
        </w:rPr>
        <w:t>経済・財務・公共銀行省の２０１３年年次報告によると，２００５年～２０１３年における各種基金向け拠出額は総額１,２５０億米ドルとなった。</w:t>
      </w:r>
    </w:p>
    <w:p w:rsidR="00693CE1" w:rsidRPr="00A34888" w:rsidRDefault="00693CE1" w:rsidP="000E5B2D">
      <w:pPr>
        <w:rPr>
          <w:rFonts w:ascii="ＭＳ ゴシック" w:eastAsia="ＭＳ ゴシック" w:hAnsi="ＭＳ ゴシック"/>
          <w:b/>
          <w:szCs w:val="21"/>
        </w:rPr>
      </w:pPr>
    </w:p>
    <w:p w:rsidR="000E5B2D" w:rsidRPr="00A34888" w:rsidRDefault="000E5B2D" w:rsidP="000E5B2D">
      <w:pPr>
        <w:rPr>
          <w:rFonts w:ascii="ＭＳ ゴシック" w:eastAsia="ＭＳ ゴシック" w:hAnsi="ＭＳ ゴシック"/>
          <w:b/>
          <w:szCs w:val="21"/>
        </w:rPr>
      </w:pPr>
      <w:r w:rsidRPr="00A34888">
        <w:rPr>
          <w:rFonts w:ascii="ＭＳ ゴシック" w:eastAsia="ＭＳ ゴシック" w:hAnsi="ＭＳ ゴシック" w:hint="eastAsia"/>
          <w:b/>
          <w:szCs w:val="21"/>
        </w:rPr>
        <w:t>（３）石油・天然ガス産業</w:t>
      </w:r>
    </w:p>
    <w:p w:rsidR="009D14F0" w:rsidRPr="00A34888" w:rsidRDefault="00DD6461" w:rsidP="009D14F0">
      <w:pPr>
        <w:autoSpaceDE w:val="0"/>
        <w:autoSpaceDN w:val="0"/>
        <w:adjustRightInd w:val="0"/>
        <w:ind w:leftChars="200" w:left="525" w:hangingChars="50" w:hanging="105"/>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w:t>
      </w:r>
      <w:r w:rsidR="009D14F0" w:rsidRPr="00A34888">
        <w:rPr>
          <w:rFonts w:ascii="ＭＳ ゴシック" w:eastAsia="ＭＳ ゴシック" w:hAnsi="ＭＳ ゴシック" w:cs="ＭＳ ゴシック" w:hint="eastAsia"/>
          <w:b/>
          <w:kern w:val="0"/>
          <w:szCs w:val="21"/>
          <w:lang w:val="ja-JP"/>
        </w:rPr>
        <w:t>石油鉱業省の２０１３年度年次報告によるベネズエラ石油公社（PDVSA）売上高は，前年の１,２４４.５９億米ドルに比し６.６％減の１,１６２.５６億米ドルとなった。</w:t>
      </w:r>
    </w:p>
    <w:p w:rsidR="008A1241" w:rsidRPr="00A34888" w:rsidRDefault="003877B5" w:rsidP="009D14F0">
      <w:pPr>
        <w:ind w:leftChars="200" w:left="525" w:hangingChars="50" w:hanging="105"/>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w:t>
      </w:r>
      <w:r w:rsidR="009D14F0" w:rsidRPr="00A34888">
        <w:rPr>
          <w:rFonts w:ascii="ＭＳ ゴシック" w:eastAsia="ＭＳ ゴシック" w:hAnsi="ＭＳ ゴシック" w:cs="ＭＳ ゴシック" w:hint="eastAsia"/>
          <w:b/>
          <w:kern w:val="0"/>
          <w:szCs w:val="21"/>
          <w:lang w:val="ja-JP"/>
        </w:rPr>
        <w:t>官報４０３９２号は，１６７万３,</w:t>
      </w:r>
      <w:r w:rsidR="00334A4E">
        <w:rPr>
          <w:rFonts w:ascii="ＭＳ ゴシック" w:eastAsia="ＭＳ ゴシック" w:hAnsi="ＭＳ ゴシック" w:cs="ＭＳ ゴシック" w:hint="eastAsia"/>
          <w:b/>
          <w:kern w:val="0"/>
          <w:szCs w:val="21"/>
          <w:lang w:val="ja-JP"/>
        </w:rPr>
        <w:t>７２９バレルの新規原油埋蔵が確認された</w:t>
      </w:r>
      <w:r w:rsidR="009D14F0" w:rsidRPr="00A34888">
        <w:rPr>
          <w:rFonts w:ascii="ＭＳ ゴシック" w:eastAsia="ＭＳ ゴシック" w:hAnsi="ＭＳ ゴシック" w:cs="ＭＳ ゴシック" w:hint="eastAsia"/>
          <w:b/>
          <w:kern w:val="0"/>
          <w:szCs w:val="21"/>
          <w:lang w:val="ja-JP"/>
        </w:rPr>
        <w:t>旨公布した。</w:t>
      </w:r>
    </w:p>
    <w:p w:rsidR="009D14F0" w:rsidRPr="00A34888" w:rsidRDefault="009D14F0" w:rsidP="001C0F8A">
      <w:pPr>
        <w:rPr>
          <w:rFonts w:ascii="ＭＳ ゴシック" w:eastAsia="ＭＳ ゴシック" w:hAnsi="ＭＳ ゴシック"/>
          <w:b/>
          <w:szCs w:val="21"/>
        </w:rPr>
      </w:pPr>
    </w:p>
    <w:p w:rsidR="000E5B2D" w:rsidRPr="00A34888" w:rsidRDefault="000E5B2D" w:rsidP="001C0F8A">
      <w:pPr>
        <w:rPr>
          <w:rFonts w:ascii="ＭＳ ゴシック" w:eastAsia="ＭＳ ゴシック" w:hAnsi="ＭＳ ゴシック"/>
          <w:b/>
          <w:szCs w:val="21"/>
        </w:rPr>
      </w:pPr>
      <w:r w:rsidRPr="00A34888">
        <w:rPr>
          <w:rFonts w:ascii="ＭＳ ゴシック" w:eastAsia="ＭＳ ゴシック" w:hAnsi="ＭＳ ゴシック" w:hint="eastAsia"/>
          <w:b/>
          <w:szCs w:val="21"/>
        </w:rPr>
        <w:t>（４）自動車産業</w:t>
      </w:r>
    </w:p>
    <w:p w:rsidR="009D14F0" w:rsidRPr="00A34888" w:rsidRDefault="000C0128" w:rsidP="009D14F0">
      <w:pPr>
        <w:autoSpaceDE w:val="0"/>
        <w:autoSpaceDN w:val="0"/>
        <w:adjustRightInd w:val="0"/>
        <w:ind w:leftChars="200" w:left="525" w:hangingChars="50" w:hanging="105"/>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w:t>
      </w:r>
      <w:r w:rsidR="009D14F0" w:rsidRPr="00A34888">
        <w:rPr>
          <w:rFonts w:ascii="ＭＳ ゴシック" w:eastAsia="ＭＳ ゴシック" w:hAnsi="ＭＳ ゴシック" w:hint="eastAsia"/>
          <w:b/>
          <w:szCs w:val="21"/>
        </w:rPr>
        <w:t>ベネズエラ自動車会議所（CAVENEZ）は，</w:t>
      </w:r>
      <w:r w:rsidR="009D14F0" w:rsidRPr="00A34888">
        <w:rPr>
          <w:rFonts w:ascii="ＭＳ ゴシック" w:eastAsia="ＭＳ ゴシック" w:hAnsi="ＭＳ ゴシック" w:cs="ＭＳ ゴシック" w:hint="eastAsia"/>
          <w:b/>
          <w:kern w:val="0"/>
          <w:szCs w:val="21"/>
          <w:lang w:val="ja-JP"/>
        </w:rPr>
        <w:t>加盟全７社の３月の自動車生産台数が前年同月の６,５５４台に比し７８</w:t>
      </w:r>
      <w:r w:rsidR="009D14F0" w:rsidRPr="00A34888">
        <w:rPr>
          <w:rFonts w:ascii="ＭＳ ゴシック" w:eastAsia="ＭＳ ゴシック" w:hAnsi="ＭＳ ゴシック" w:cs="ＭＳ ゴシック"/>
          <w:b/>
          <w:kern w:val="0"/>
          <w:szCs w:val="21"/>
          <w:lang w:val="ja-JP"/>
        </w:rPr>
        <w:t>.</w:t>
      </w:r>
      <w:r w:rsidR="009D14F0" w:rsidRPr="00A34888">
        <w:rPr>
          <w:rFonts w:ascii="ＭＳ ゴシック" w:eastAsia="ＭＳ ゴシック" w:hAnsi="ＭＳ ゴシック" w:cs="ＭＳ ゴシック" w:hint="eastAsia"/>
          <w:b/>
          <w:kern w:val="0"/>
          <w:szCs w:val="21"/>
          <w:lang w:val="ja-JP"/>
        </w:rPr>
        <w:t>５％減の１,４０８台となった旨発表した。</w:t>
      </w:r>
    </w:p>
    <w:p w:rsidR="00E355A5" w:rsidRPr="00A34888" w:rsidRDefault="00E355A5" w:rsidP="00B21C22">
      <w:pPr>
        <w:autoSpaceDE w:val="0"/>
        <w:autoSpaceDN w:val="0"/>
        <w:adjustRightInd w:val="0"/>
        <w:ind w:leftChars="100" w:left="315" w:hangingChars="50" w:hanging="105"/>
        <w:jc w:val="left"/>
        <w:rPr>
          <w:rFonts w:ascii="ＭＳ ゴシック" w:eastAsia="ＭＳ ゴシック" w:hAnsi="ＭＳ ゴシック"/>
          <w:b/>
          <w:szCs w:val="21"/>
        </w:rPr>
      </w:pPr>
    </w:p>
    <w:p w:rsidR="000E5B2D" w:rsidRPr="00A34888" w:rsidRDefault="00E355A5" w:rsidP="00E355A5">
      <w:pPr>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0E5B2D" w:rsidRPr="00A34888">
        <w:rPr>
          <w:rFonts w:ascii="ＭＳ ゴシック" w:eastAsia="ＭＳ ゴシック" w:hAnsi="ＭＳ ゴシック" w:hint="eastAsia"/>
          <w:b/>
          <w:szCs w:val="21"/>
        </w:rPr>
        <w:t>５）その他産業</w:t>
      </w:r>
    </w:p>
    <w:p w:rsidR="009D14F0" w:rsidRPr="00A34888" w:rsidRDefault="00232931"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9D14F0" w:rsidRPr="00A34888">
        <w:rPr>
          <w:rFonts w:ascii="ＭＳ ゴシック" w:eastAsia="ＭＳ ゴシック" w:hAnsi="ＭＳ ゴシック" w:hint="eastAsia"/>
          <w:b/>
          <w:szCs w:val="21"/>
        </w:rPr>
        <w:t>中国・ベネズエラ二国間基金から６０４百万米ドルを拠出し２０１０年からプロジ</w:t>
      </w:r>
    </w:p>
    <w:p w:rsidR="009D14F0" w:rsidRPr="00A34888" w:rsidRDefault="009D14F0" w:rsidP="009D14F0">
      <w:pPr>
        <w:autoSpaceDE w:val="0"/>
        <w:autoSpaceDN w:val="0"/>
        <w:adjustRightInd w:val="0"/>
        <w:ind w:firstLineChars="250" w:firstLine="527"/>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ェクトが開始されたJ</w:t>
      </w:r>
      <w:r w:rsidRPr="00A34888">
        <w:rPr>
          <w:rFonts w:ascii="ＭＳ ゴシック" w:eastAsia="ＭＳ ゴシック" w:hAnsi="ＭＳ ゴシック"/>
          <w:b/>
          <w:szCs w:val="21"/>
        </w:rPr>
        <w:t>o</w:t>
      </w:r>
      <w:r w:rsidRPr="00A34888">
        <w:rPr>
          <w:rFonts w:ascii="ＭＳ ゴシック" w:eastAsia="ＭＳ ゴシック" w:hAnsi="ＭＳ ゴシック" w:hint="eastAsia"/>
          <w:b/>
          <w:szCs w:val="21"/>
        </w:rPr>
        <w:t xml:space="preserve">se Felix </w:t>
      </w:r>
      <w:proofErr w:type="spellStart"/>
      <w:r w:rsidRPr="00A34888">
        <w:rPr>
          <w:rFonts w:ascii="ＭＳ ゴシック" w:eastAsia="ＭＳ ゴシック" w:hAnsi="ＭＳ ゴシック" w:hint="eastAsia"/>
          <w:b/>
          <w:szCs w:val="21"/>
        </w:rPr>
        <w:t>Ribas</w:t>
      </w:r>
      <w:proofErr w:type="spellEnd"/>
      <w:r w:rsidRPr="00A34888">
        <w:rPr>
          <w:rFonts w:ascii="ＭＳ ゴシック" w:eastAsia="ＭＳ ゴシック" w:hAnsi="ＭＳ ゴシック" w:hint="eastAsia"/>
          <w:b/>
          <w:szCs w:val="21"/>
        </w:rPr>
        <w:t>火力発電所が稼働した。</w:t>
      </w:r>
    </w:p>
    <w:p w:rsidR="00FF5402" w:rsidRPr="00A34888" w:rsidRDefault="00FF5402" w:rsidP="009D14F0">
      <w:pPr>
        <w:autoSpaceDE w:val="0"/>
        <w:autoSpaceDN w:val="0"/>
        <w:adjustRightInd w:val="0"/>
        <w:ind w:firstLineChars="100" w:firstLine="211"/>
        <w:jc w:val="left"/>
        <w:rPr>
          <w:rFonts w:ascii="ＭＳ ゴシック" w:eastAsia="ＭＳ ゴシック" w:hAnsi="ＭＳ ゴシック"/>
          <w:b/>
          <w:szCs w:val="21"/>
        </w:rPr>
      </w:pPr>
    </w:p>
    <w:p w:rsidR="000E5B2D" w:rsidRPr="00A34888" w:rsidRDefault="000E5B2D" w:rsidP="009D14F0">
      <w:pPr>
        <w:autoSpaceDE w:val="0"/>
        <w:autoSpaceDN w:val="0"/>
        <w:adjustRightInd w:val="0"/>
        <w:ind w:left="422" w:hangingChars="200" w:hanging="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（６）外貨発給状況</w:t>
      </w:r>
    </w:p>
    <w:p w:rsidR="009D14F0" w:rsidRPr="00A34888" w:rsidRDefault="00232931" w:rsidP="009D14F0">
      <w:pPr>
        <w:autoSpaceDE w:val="0"/>
        <w:autoSpaceDN w:val="0"/>
        <w:adjustRightInd w:val="0"/>
        <w:ind w:leftChars="200" w:left="525" w:hangingChars="50" w:hanging="105"/>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9D14F0" w:rsidRPr="00A34888">
        <w:rPr>
          <w:rFonts w:ascii="ＭＳ ゴシック" w:eastAsia="ＭＳ ゴシック" w:hAnsi="ＭＳ ゴシック" w:hint="eastAsia"/>
          <w:b/>
          <w:szCs w:val="21"/>
        </w:rPr>
        <w:t>国家貿易機関（CENCOEX）は，法令遵守契約書で謳っていた条件を緩和し，米ドル建てデポジットをボリバル建て１００％のデポジット，輸入元国生産地としていた決済先への拘束性を緩和する旨発表した。</w:t>
      </w:r>
    </w:p>
    <w:p w:rsidR="00BB25DB" w:rsidRPr="00A34888" w:rsidRDefault="00BB25DB" w:rsidP="009D14F0">
      <w:pPr>
        <w:autoSpaceDE w:val="0"/>
        <w:autoSpaceDN w:val="0"/>
        <w:adjustRightInd w:val="0"/>
        <w:ind w:firstLineChars="100" w:firstLine="211"/>
        <w:jc w:val="left"/>
        <w:rPr>
          <w:rFonts w:ascii="ＭＳ ゴシック" w:eastAsia="ＭＳ ゴシック" w:hAnsi="ＭＳ ゴシック"/>
          <w:b/>
          <w:szCs w:val="21"/>
        </w:rPr>
      </w:pPr>
    </w:p>
    <w:p w:rsidR="009D14F0" w:rsidRPr="00A34888" w:rsidRDefault="009D14F0" w:rsidP="009D14F0">
      <w:pPr>
        <w:autoSpaceDE w:val="0"/>
        <w:autoSpaceDN w:val="0"/>
        <w:adjustRightInd w:val="0"/>
        <w:ind w:firstLineChars="100" w:firstLine="211"/>
        <w:jc w:val="left"/>
        <w:rPr>
          <w:rFonts w:ascii="ＭＳ ゴシック" w:eastAsia="ＭＳ ゴシック" w:hAnsi="ＭＳ ゴシック"/>
          <w:b/>
          <w:szCs w:val="21"/>
        </w:rPr>
      </w:pPr>
    </w:p>
    <w:p w:rsidR="00FF5402" w:rsidRPr="00A34888" w:rsidRDefault="00FF5402" w:rsidP="0038494C">
      <w:pPr>
        <w:autoSpaceDE w:val="0"/>
        <w:autoSpaceDN w:val="0"/>
        <w:adjustRightInd w:val="0"/>
        <w:jc w:val="left"/>
        <w:rPr>
          <w:rFonts w:ascii="ＭＳ ゴシック" w:eastAsia="ＭＳ ゴシック" w:hAnsi="ＭＳ ゴシック"/>
          <w:b/>
          <w:szCs w:val="21"/>
        </w:rPr>
      </w:pPr>
    </w:p>
    <w:p w:rsidR="000E5B2D" w:rsidRPr="00A34888" w:rsidRDefault="000E5B2D" w:rsidP="009D14F0">
      <w:pPr>
        <w:autoSpaceDE w:val="0"/>
        <w:autoSpaceDN w:val="0"/>
        <w:adjustRightInd w:val="0"/>
        <w:ind w:leftChars="100" w:left="421" w:hangingChars="100" w:hanging="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lastRenderedPageBreak/>
        <w:t>２　経済の主な動き</w:t>
      </w:r>
    </w:p>
    <w:p w:rsidR="001E5C67" w:rsidRPr="00A34888" w:rsidRDefault="00D30048" w:rsidP="00DD225E">
      <w:pPr>
        <w:pStyle w:val="a3"/>
        <w:numPr>
          <w:ilvl w:val="0"/>
          <w:numId w:val="10"/>
        </w:numPr>
        <w:ind w:leftChars="0"/>
        <w:rPr>
          <w:rFonts w:ascii="ＭＳ ゴシック" w:eastAsia="ＭＳ ゴシック" w:hAnsi="ＭＳ ゴシック"/>
          <w:b/>
          <w:szCs w:val="21"/>
        </w:rPr>
      </w:pPr>
      <w:r w:rsidRPr="00A34888">
        <w:rPr>
          <w:rFonts w:ascii="ＭＳ ゴシック" w:eastAsia="ＭＳ ゴシック" w:hAnsi="ＭＳ ゴシック" w:hint="eastAsia"/>
          <w:b/>
          <w:szCs w:val="21"/>
        </w:rPr>
        <w:t>政府</w:t>
      </w:r>
      <w:r w:rsidR="00A17046" w:rsidRPr="00A34888">
        <w:rPr>
          <w:rFonts w:ascii="ＭＳ ゴシック" w:eastAsia="ＭＳ ゴシック" w:hAnsi="ＭＳ ゴシック" w:hint="eastAsia"/>
          <w:b/>
          <w:szCs w:val="21"/>
        </w:rPr>
        <w:t>等</w:t>
      </w:r>
      <w:r w:rsidRPr="00A34888">
        <w:rPr>
          <w:rFonts w:ascii="ＭＳ ゴシック" w:eastAsia="ＭＳ ゴシック" w:hAnsi="ＭＳ ゴシック" w:hint="eastAsia"/>
          <w:b/>
          <w:szCs w:val="21"/>
        </w:rPr>
        <w:t>の各種政策・統計</w:t>
      </w:r>
    </w:p>
    <w:p w:rsidR="00232E15" w:rsidRPr="00A34888" w:rsidRDefault="00DD225E"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ア　</w:t>
      </w:r>
      <w:r w:rsidR="00232E15" w:rsidRPr="00A34888">
        <w:rPr>
          <w:rFonts w:ascii="ＭＳ ゴシック" w:eastAsia="ＭＳ ゴシック" w:hAnsi="ＭＳ ゴシック" w:hint="eastAsia"/>
          <w:b/>
          <w:szCs w:val="21"/>
        </w:rPr>
        <w:t>経済指標</w:t>
      </w:r>
      <w:r w:rsidR="0033374B" w:rsidRPr="00A34888">
        <w:rPr>
          <w:rFonts w:ascii="ＭＳ ゴシック" w:eastAsia="ＭＳ ゴシック" w:hAnsi="ＭＳ ゴシック" w:hint="eastAsia"/>
          <w:b/>
          <w:szCs w:val="21"/>
        </w:rPr>
        <w:t>（</w:t>
      </w:r>
      <w:r w:rsidR="00232E15" w:rsidRPr="00A34888">
        <w:rPr>
          <w:rFonts w:ascii="ＭＳ ゴシック" w:eastAsia="ＭＳ ゴシック" w:hAnsi="ＭＳ ゴシック" w:hint="eastAsia"/>
          <w:b/>
          <w:szCs w:val="21"/>
        </w:rPr>
        <w:t>実績</w:t>
      </w:r>
      <w:r w:rsidR="0033374B" w:rsidRPr="00A34888">
        <w:rPr>
          <w:rFonts w:ascii="ＭＳ ゴシック" w:eastAsia="ＭＳ ゴシック" w:hAnsi="ＭＳ ゴシック" w:hint="eastAsia"/>
          <w:b/>
          <w:szCs w:val="21"/>
        </w:rPr>
        <w:t>）</w:t>
      </w:r>
    </w:p>
    <w:p w:rsidR="006C199E" w:rsidRPr="00A34888" w:rsidRDefault="00232E15"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6C199E" w:rsidRPr="00A34888">
        <w:rPr>
          <w:rFonts w:ascii="ＭＳ ゴシック" w:eastAsia="ＭＳ ゴシック" w:hAnsi="ＭＳ ゴシック" w:hint="eastAsia"/>
          <w:b/>
          <w:szCs w:val="21"/>
        </w:rPr>
        <w:t>●２０１３年GDP成長率</w:t>
      </w:r>
    </w:p>
    <w:p w:rsidR="006C199E" w:rsidRPr="00A34888" w:rsidRDefault="006C199E" w:rsidP="006C199E">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 xml:space="preserve">　　</w:t>
      </w:r>
      <w:r w:rsidRPr="00A34888">
        <w:rPr>
          <w:rFonts w:ascii="ＭＳ ゴシック" w:eastAsia="ＭＳ ゴシック" w:hAnsi="ＭＳ ゴシック" w:cs="ＭＳ ゴシック" w:hint="eastAsia"/>
          <w:b/>
          <w:kern w:val="0"/>
          <w:szCs w:val="21"/>
          <w:lang w:val="ja-JP"/>
        </w:rPr>
        <w:t>ベネズエラ中央銀行は，２０１３年GDP成長率を昨年末にマドゥーロ大統領が暫定（速</w:t>
      </w:r>
    </w:p>
    <w:p w:rsidR="006C199E" w:rsidRPr="00A34888" w:rsidRDefault="006C199E" w:rsidP="006C199E">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報）値として発表していた１</w:t>
      </w:r>
      <w:r w:rsidRPr="00A34888">
        <w:rPr>
          <w:rFonts w:ascii="ＭＳ ゴシック" w:eastAsia="ＭＳ ゴシック" w:hAnsi="ＭＳ ゴシック" w:cs="ＭＳ ゴシック"/>
          <w:b/>
          <w:kern w:val="0"/>
          <w:szCs w:val="21"/>
          <w:lang w:val="ja-JP"/>
        </w:rPr>
        <w:t>.</w:t>
      </w:r>
      <w:r w:rsidRPr="00A34888">
        <w:rPr>
          <w:rFonts w:ascii="ＭＳ ゴシック" w:eastAsia="ＭＳ ゴシック" w:hAnsi="ＭＳ ゴシック" w:cs="ＭＳ ゴシック" w:hint="eastAsia"/>
          <w:b/>
          <w:kern w:val="0"/>
          <w:szCs w:val="21"/>
          <w:lang w:val="ja-JP"/>
        </w:rPr>
        <w:t>６％から１</w:t>
      </w:r>
      <w:r w:rsidRPr="00A34888">
        <w:rPr>
          <w:rFonts w:ascii="ＭＳ ゴシック" w:eastAsia="ＭＳ ゴシック" w:hAnsi="ＭＳ ゴシック" w:cs="ＭＳ ゴシック"/>
          <w:b/>
          <w:kern w:val="0"/>
          <w:szCs w:val="21"/>
          <w:lang w:val="ja-JP"/>
        </w:rPr>
        <w:t>.</w:t>
      </w:r>
      <w:r w:rsidRPr="00A34888">
        <w:rPr>
          <w:rFonts w:ascii="ＭＳ ゴシック" w:eastAsia="ＭＳ ゴシック" w:hAnsi="ＭＳ ゴシック" w:cs="ＭＳ ゴシック" w:hint="eastAsia"/>
          <w:b/>
          <w:kern w:val="0"/>
          <w:szCs w:val="21"/>
          <w:lang w:val="ja-JP"/>
        </w:rPr>
        <w:t>３％となった旨発表した。原油分野及び非原油分野におけるＧＤＰ成長率は，それぞれ０</w:t>
      </w:r>
      <w:r w:rsidRPr="00A34888">
        <w:rPr>
          <w:rFonts w:ascii="ＭＳ ゴシック" w:eastAsia="ＭＳ ゴシック" w:hAnsi="ＭＳ ゴシック" w:cs="ＭＳ ゴシック"/>
          <w:b/>
          <w:kern w:val="0"/>
          <w:szCs w:val="21"/>
          <w:lang w:val="ja-JP"/>
        </w:rPr>
        <w:t>.</w:t>
      </w:r>
      <w:r w:rsidRPr="00A34888">
        <w:rPr>
          <w:rFonts w:ascii="ＭＳ ゴシック" w:eastAsia="ＭＳ ゴシック" w:hAnsi="ＭＳ ゴシック" w:cs="ＭＳ ゴシック" w:hint="eastAsia"/>
          <w:b/>
          <w:kern w:val="0"/>
          <w:szCs w:val="21"/>
          <w:lang w:val="ja-JP"/>
        </w:rPr>
        <w:t>９％，１</w:t>
      </w:r>
      <w:r w:rsidRPr="00A34888">
        <w:rPr>
          <w:rFonts w:ascii="ＭＳ ゴシック" w:eastAsia="ＭＳ ゴシック" w:hAnsi="ＭＳ ゴシック" w:cs="ＭＳ ゴシック"/>
          <w:b/>
          <w:kern w:val="0"/>
          <w:szCs w:val="21"/>
          <w:lang w:val="ja-JP"/>
        </w:rPr>
        <w:t>.</w:t>
      </w:r>
      <w:r w:rsidRPr="00A34888">
        <w:rPr>
          <w:rFonts w:ascii="ＭＳ ゴシック" w:eastAsia="ＭＳ ゴシック" w:hAnsi="ＭＳ ゴシック" w:cs="ＭＳ ゴシック" w:hint="eastAsia"/>
          <w:b/>
          <w:kern w:val="0"/>
          <w:szCs w:val="21"/>
          <w:lang w:val="ja-JP"/>
        </w:rPr>
        <w:t>８％となった。なお，２０１３年第４四半期のＧＤＰ成長率は，１</w:t>
      </w:r>
      <w:r w:rsidRPr="00A34888">
        <w:rPr>
          <w:rFonts w:ascii="ＭＳ ゴシック" w:eastAsia="ＭＳ ゴシック" w:hAnsi="ＭＳ ゴシック" w:cs="ＭＳ ゴシック"/>
          <w:b/>
          <w:kern w:val="0"/>
          <w:szCs w:val="21"/>
          <w:lang w:val="ja-JP"/>
        </w:rPr>
        <w:t>.</w:t>
      </w:r>
      <w:r w:rsidRPr="00A34888">
        <w:rPr>
          <w:rFonts w:ascii="ＭＳ ゴシック" w:eastAsia="ＭＳ ゴシック" w:hAnsi="ＭＳ ゴシック" w:cs="ＭＳ ゴシック" w:hint="eastAsia"/>
          <w:b/>
          <w:kern w:val="0"/>
          <w:szCs w:val="21"/>
          <w:lang w:val="ja-JP"/>
        </w:rPr>
        <w:t>０％であった。</w:t>
      </w:r>
    </w:p>
    <w:p w:rsidR="006C199E" w:rsidRPr="00A34888" w:rsidRDefault="007D1EAA"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（25日付ｴﾙ・ｳﾆﾍﾞﾙｻﾙ紙，ｴﾙ・ﾅｼｵﾅﾙ紙，ｴﾙ・ﾑﾝﾄﾞ紙）</w:t>
      </w:r>
    </w:p>
    <w:p w:rsidR="00232E15" w:rsidRPr="00A34888" w:rsidRDefault="0033374B"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●インフレ率</w:t>
      </w:r>
    </w:p>
    <w:p w:rsidR="00E879D2" w:rsidRPr="00A34888" w:rsidRDefault="00E879D2"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ベネズエラ中央銀行（BCV</w:t>
      </w:r>
      <w:r w:rsidR="006C199E" w:rsidRPr="00A34888">
        <w:rPr>
          <w:rFonts w:ascii="ＭＳ ゴシック" w:eastAsia="ＭＳ ゴシック" w:hAnsi="ＭＳ ゴシック" w:cs="ＭＳ ゴシック" w:hint="eastAsia"/>
          <w:b/>
          <w:kern w:val="0"/>
          <w:szCs w:val="21"/>
          <w:lang w:val="ja-JP"/>
        </w:rPr>
        <w:t>）は，３月のインフレ率が４</w:t>
      </w:r>
      <w:r w:rsidRPr="00A34888">
        <w:rPr>
          <w:rFonts w:ascii="ＭＳ ゴシック" w:eastAsia="ＭＳ ゴシック" w:hAnsi="ＭＳ ゴシック" w:cs="ＭＳ ゴシック" w:hint="eastAsia"/>
          <w:b/>
          <w:kern w:val="0"/>
          <w:szCs w:val="21"/>
          <w:lang w:val="ja-JP"/>
        </w:rPr>
        <w:t>.</w:t>
      </w:r>
      <w:r w:rsidR="006C199E" w:rsidRPr="00A34888">
        <w:rPr>
          <w:rFonts w:ascii="ＭＳ ゴシック" w:eastAsia="ＭＳ ゴシック" w:hAnsi="ＭＳ ゴシック" w:cs="ＭＳ ゴシック" w:hint="eastAsia"/>
          <w:b/>
          <w:kern w:val="0"/>
          <w:szCs w:val="21"/>
          <w:lang w:val="ja-JP"/>
        </w:rPr>
        <w:t>１</w:t>
      </w:r>
      <w:r w:rsidRPr="00A34888">
        <w:rPr>
          <w:rFonts w:ascii="ＭＳ ゴシック" w:eastAsia="ＭＳ ゴシック" w:hAnsi="ＭＳ ゴシック" w:cs="ＭＳ ゴシック" w:hint="eastAsia"/>
          <w:b/>
          <w:kern w:val="0"/>
          <w:szCs w:val="21"/>
          <w:lang w:val="ja-JP"/>
        </w:rPr>
        <w:t>％となり，本年および年間</w:t>
      </w:r>
    </w:p>
    <w:p w:rsidR="006C199E" w:rsidRPr="00A34888" w:rsidRDefault="00E879D2" w:rsidP="009D14F0">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累積インフレ率が，それぞれ</w:t>
      </w:r>
      <w:r w:rsidR="006C199E" w:rsidRPr="00A34888">
        <w:rPr>
          <w:rFonts w:ascii="ＭＳ ゴシック" w:eastAsia="ＭＳ ゴシック" w:hAnsi="ＭＳ ゴシック" w:cs="ＭＳ ゴシック" w:hint="eastAsia"/>
          <w:b/>
          <w:kern w:val="0"/>
          <w:szCs w:val="21"/>
          <w:lang w:val="ja-JP"/>
        </w:rPr>
        <w:t>１０.１％，５９</w:t>
      </w:r>
      <w:r w:rsidRPr="00A34888">
        <w:rPr>
          <w:rFonts w:ascii="ＭＳ ゴシック" w:eastAsia="ＭＳ ゴシック" w:hAnsi="ＭＳ ゴシック" w:cs="ＭＳ ゴシック" w:hint="eastAsia"/>
          <w:b/>
          <w:kern w:val="0"/>
          <w:szCs w:val="21"/>
          <w:lang w:val="ja-JP"/>
        </w:rPr>
        <w:t>.</w:t>
      </w:r>
      <w:r w:rsidR="006C199E" w:rsidRPr="00A34888">
        <w:rPr>
          <w:rFonts w:ascii="ＭＳ ゴシック" w:eastAsia="ＭＳ ゴシック" w:hAnsi="ＭＳ ゴシック" w:cs="ＭＳ ゴシック" w:hint="eastAsia"/>
          <w:b/>
          <w:kern w:val="0"/>
          <w:szCs w:val="21"/>
          <w:lang w:val="ja-JP"/>
        </w:rPr>
        <w:t>４</w:t>
      </w:r>
      <w:r w:rsidRPr="00A34888">
        <w:rPr>
          <w:rFonts w:ascii="ＭＳ ゴシック" w:eastAsia="ＭＳ ゴシック" w:hAnsi="ＭＳ ゴシック" w:cs="ＭＳ ゴシック" w:hint="eastAsia"/>
          <w:b/>
          <w:kern w:val="0"/>
          <w:szCs w:val="21"/>
          <w:lang w:val="ja-JP"/>
        </w:rPr>
        <w:t>％に達した旨発表した。</w:t>
      </w:r>
    </w:p>
    <w:p w:rsidR="00E879D2" w:rsidRPr="00A34888" w:rsidRDefault="006C199E"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なお，物資不足率は２９.４％となった。</w:t>
      </w:r>
    </w:p>
    <w:p w:rsidR="00E879D2" w:rsidRPr="00A34888" w:rsidRDefault="00E879D2" w:rsidP="00E879D2">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w:t>
      </w:r>
      <w:r w:rsidR="006C199E" w:rsidRPr="00A34888">
        <w:rPr>
          <w:rFonts w:ascii="ＭＳ ゴシック" w:eastAsia="ＭＳ ゴシック" w:hAnsi="ＭＳ ゴシック" w:cs="ＭＳ ゴシック" w:hint="eastAsia"/>
          <w:b/>
          <w:kern w:val="0"/>
          <w:szCs w:val="21"/>
          <w:lang w:val="ja-JP"/>
        </w:rPr>
        <w:t>24</w:t>
      </w:r>
      <w:r w:rsidRPr="00A34888">
        <w:rPr>
          <w:rFonts w:ascii="ＭＳ ゴシック" w:eastAsia="ＭＳ ゴシック" w:hAnsi="ＭＳ ゴシック" w:cs="ＭＳ ゴシック" w:hint="eastAsia"/>
          <w:b/>
          <w:kern w:val="0"/>
          <w:szCs w:val="21"/>
          <w:lang w:val="ja-JP"/>
        </w:rPr>
        <w:t>日付BCVﾌﾟﾚｽﾘﾘｰｽ</w:t>
      </w:r>
      <w:r w:rsidR="006C199E" w:rsidRPr="00A34888">
        <w:rPr>
          <w:rFonts w:ascii="ＭＳ ゴシック" w:eastAsia="ＭＳ ゴシック" w:hAnsi="ＭＳ ゴシック" w:cs="ＭＳ ゴシック" w:hint="eastAsia"/>
          <w:b/>
          <w:kern w:val="0"/>
          <w:szCs w:val="21"/>
          <w:lang w:val="ja-JP"/>
        </w:rPr>
        <w:t>，25日及び26日付ｴﾙ・ｳﾆﾍﾞﾙｻﾙ紙</w:t>
      </w:r>
      <w:r w:rsidRPr="00A34888">
        <w:rPr>
          <w:rFonts w:ascii="ＭＳ ゴシック" w:eastAsia="ＭＳ ゴシック" w:hAnsi="ＭＳ ゴシック" w:cs="ＭＳ ゴシック" w:hint="eastAsia"/>
          <w:b/>
          <w:kern w:val="0"/>
          <w:szCs w:val="21"/>
          <w:lang w:val="ja-JP"/>
        </w:rPr>
        <w:t>）</w:t>
      </w:r>
    </w:p>
    <w:p w:rsidR="0033374B" w:rsidRPr="00A34888" w:rsidRDefault="0033374B"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●失業率</w:t>
      </w:r>
    </w:p>
    <w:p w:rsidR="00344F39" w:rsidRPr="00A34888" w:rsidRDefault="003D6971" w:rsidP="009D14F0">
      <w:pPr>
        <w:autoSpaceDE w:val="0"/>
        <w:autoSpaceDN w:val="0"/>
        <w:adjustRightInd w:val="0"/>
        <w:ind w:left="211" w:hangingChars="100" w:hanging="211"/>
        <w:jc w:val="left"/>
        <w:rPr>
          <w:rFonts w:ascii="ＭＳ ゴシック" w:eastAsia="ＭＳ ゴシック" w:hAnsi="ＭＳ ゴシック" w:cs="MS-Gothic"/>
          <w:b/>
          <w:kern w:val="0"/>
          <w:szCs w:val="21"/>
        </w:rPr>
      </w:pPr>
      <w:r w:rsidRPr="00A34888">
        <w:rPr>
          <w:rFonts w:ascii="ＭＳ ゴシック" w:eastAsia="ＭＳ ゴシック" w:hAnsi="ＭＳ ゴシック" w:hint="eastAsia"/>
          <w:b/>
          <w:szCs w:val="21"/>
        </w:rPr>
        <w:t xml:space="preserve">　　国家統計局（INE）によると，</w:t>
      </w:r>
      <w:r w:rsidR="000B170B" w:rsidRPr="00A34888">
        <w:rPr>
          <w:rFonts w:ascii="ＭＳ ゴシック" w:eastAsia="ＭＳ ゴシック" w:hAnsi="ＭＳ ゴシック" w:cs="MS-Gothic" w:hint="eastAsia"/>
          <w:b/>
          <w:kern w:val="0"/>
          <w:szCs w:val="21"/>
        </w:rPr>
        <w:t>３</w:t>
      </w:r>
      <w:r w:rsidR="00344F39" w:rsidRPr="00A34888">
        <w:rPr>
          <w:rFonts w:ascii="ＭＳ ゴシック" w:eastAsia="ＭＳ ゴシック" w:hAnsi="ＭＳ ゴシック" w:cs="MS-Gothic" w:hint="eastAsia"/>
          <w:b/>
          <w:kern w:val="0"/>
          <w:szCs w:val="21"/>
        </w:rPr>
        <w:t>月</w:t>
      </w:r>
      <w:r w:rsidR="000B170B" w:rsidRPr="00A34888">
        <w:rPr>
          <w:rFonts w:ascii="ＭＳ ゴシック" w:eastAsia="ＭＳ ゴシック" w:hAnsi="ＭＳ ゴシック" w:cs="MS-Gothic" w:hint="eastAsia"/>
          <w:b/>
          <w:kern w:val="0"/>
          <w:szCs w:val="21"/>
        </w:rPr>
        <w:t>及び４月</w:t>
      </w:r>
      <w:r w:rsidR="00884DDD" w:rsidRPr="00A34888">
        <w:rPr>
          <w:rFonts w:ascii="ＭＳ ゴシック" w:eastAsia="ＭＳ ゴシック" w:hAnsi="ＭＳ ゴシック" w:cs="MS-Gothic" w:hint="eastAsia"/>
          <w:b/>
          <w:kern w:val="0"/>
          <w:szCs w:val="21"/>
        </w:rPr>
        <w:t>の失業率は前年同月</w:t>
      </w:r>
      <w:r w:rsidR="000B170B" w:rsidRPr="00A34888">
        <w:rPr>
          <w:rFonts w:ascii="ＭＳ ゴシック" w:eastAsia="ＭＳ ゴシック" w:hAnsi="ＭＳ ゴシック" w:cs="MS-Gothic" w:hint="eastAsia"/>
          <w:b/>
          <w:kern w:val="0"/>
          <w:szCs w:val="21"/>
        </w:rPr>
        <w:t>に比しそれぞれ</w:t>
      </w:r>
      <w:r w:rsidR="00344F39" w:rsidRPr="00A34888">
        <w:rPr>
          <w:rFonts w:ascii="ＭＳ ゴシック" w:eastAsia="ＭＳ ゴシック" w:hAnsi="ＭＳ ゴシック" w:cs="MS-Gothic" w:hint="eastAsia"/>
          <w:b/>
          <w:kern w:val="0"/>
          <w:szCs w:val="21"/>
        </w:rPr>
        <w:t>０</w:t>
      </w:r>
      <w:r w:rsidR="00344F39" w:rsidRPr="00A34888">
        <w:rPr>
          <w:rFonts w:ascii="ＭＳ ゴシック" w:eastAsia="ＭＳ ゴシック" w:hAnsi="ＭＳ ゴシック" w:cs="MS-Gothic"/>
          <w:b/>
          <w:kern w:val="0"/>
          <w:szCs w:val="21"/>
        </w:rPr>
        <w:t>.</w:t>
      </w:r>
      <w:r w:rsidR="000B170B" w:rsidRPr="00A34888">
        <w:rPr>
          <w:rFonts w:ascii="ＭＳ ゴシック" w:eastAsia="ＭＳ ゴシック" w:hAnsi="ＭＳ ゴシック" w:cs="MS-Gothic" w:hint="eastAsia"/>
          <w:b/>
          <w:kern w:val="0"/>
          <w:szCs w:val="21"/>
        </w:rPr>
        <w:t>１</w:t>
      </w:r>
      <w:r w:rsidR="00884DDD" w:rsidRPr="00A34888">
        <w:rPr>
          <w:rFonts w:ascii="ＭＳ ゴシック" w:eastAsia="ＭＳ ゴシック" w:hAnsi="ＭＳ ゴシック" w:cs="MS-Gothic" w:hint="eastAsia"/>
          <w:b/>
          <w:kern w:val="0"/>
          <w:szCs w:val="21"/>
        </w:rPr>
        <w:t>ポイント</w:t>
      </w:r>
      <w:r w:rsidR="000B170B" w:rsidRPr="00A34888">
        <w:rPr>
          <w:rFonts w:ascii="ＭＳ ゴシック" w:eastAsia="ＭＳ ゴシック" w:hAnsi="ＭＳ ゴシック" w:cs="MS-Gothic" w:hint="eastAsia"/>
          <w:b/>
          <w:kern w:val="0"/>
          <w:szCs w:val="21"/>
        </w:rPr>
        <w:t>，０.８ポイント</w:t>
      </w:r>
      <w:r w:rsidR="00884DDD" w:rsidRPr="00A34888">
        <w:rPr>
          <w:rFonts w:ascii="ＭＳ ゴシック" w:eastAsia="ＭＳ ゴシック" w:hAnsi="ＭＳ ゴシック" w:cs="MS-Gothic" w:hint="eastAsia"/>
          <w:b/>
          <w:kern w:val="0"/>
          <w:szCs w:val="21"/>
        </w:rPr>
        <w:t>改善し，７</w:t>
      </w:r>
      <w:r w:rsidR="005915EA" w:rsidRPr="00A34888">
        <w:rPr>
          <w:rFonts w:ascii="ＭＳ ゴシック" w:eastAsia="ＭＳ ゴシック" w:hAnsi="ＭＳ ゴシック" w:cs="MS-Gothic" w:hint="eastAsia"/>
          <w:b/>
          <w:kern w:val="0"/>
          <w:szCs w:val="21"/>
        </w:rPr>
        <w:t>.</w:t>
      </w:r>
      <w:r w:rsidR="00884DDD" w:rsidRPr="00A34888">
        <w:rPr>
          <w:rFonts w:ascii="ＭＳ ゴシック" w:eastAsia="ＭＳ ゴシック" w:hAnsi="ＭＳ ゴシック" w:cs="MS-Gothic" w:hint="eastAsia"/>
          <w:b/>
          <w:kern w:val="0"/>
          <w:szCs w:val="21"/>
        </w:rPr>
        <w:t>２％</w:t>
      </w:r>
      <w:r w:rsidR="000B170B" w:rsidRPr="00A34888">
        <w:rPr>
          <w:rFonts w:ascii="ＭＳ ゴシック" w:eastAsia="ＭＳ ゴシック" w:hAnsi="ＭＳ ゴシック" w:cs="MS-Gothic" w:hint="eastAsia"/>
          <w:b/>
          <w:kern w:val="0"/>
          <w:szCs w:val="21"/>
        </w:rPr>
        <w:t>，７.１％</w:t>
      </w:r>
      <w:r w:rsidR="00344F39" w:rsidRPr="00A34888">
        <w:rPr>
          <w:rFonts w:ascii="ＭＳ ゴシック" w:eastAsia="ＭＳ ゴシック" w:hAnsi="ＭＳ ゴシック" w:cs="MS-Gothic" w:hint="eastAsia"/>
          <w:b/>
          <w:kern w:val="0"/>
          <w:szCs w:val="21"/>
        </w:rPr>
        <w:t>となった。</w:t>
      </w:r>
    </w:p>
    <w:p w:rsidR="005915EA" w:rsidRPr="00A34888" w:rsidRDefault="00E30E0D" w:rsidP="00344F39">
      <w:pPr>
        <w:rPr>
          <w:rFonts w:ascii="ＭＳ ゴシック" w:eastAsia="ＭＳ ゴシック" w:hAnsi="ＭＳ ゴシック" w:cs="MS-Gothic"/>
          <w:b/>
          <w:kern w:val="0"/>
          <w:szCs w:val="21"/>
        </w:rPr>
      </w:pPr>
      <w:r w:rsidRPr="00A34888">
        <w:rPr>
          <w:rFonts w:ascii="ＭＳ ゴシック" w:eastAsia="ＭＳ ゴシック" w:hAnsi="ＭＳ ゴシック" w:cs="MS-Gothic" w:hint="eastAsia"/>
          <w:b/>
          <w:kern w:val="0"/>
          <w:szCs w:val="21"/>
        </w:rPr>
        <w:t>（</w:t>
      </w:r>
      <w:r w:rsidR="000B170B" w:rsidRPr="00A34888">
        <w:rPr>
          <w:rFonts w:ascii="ＭＳ ゴシック" w:eastAsia="ＭＳ ゴシック" w:hAnsi="ＭＳ ゴシック" w:cs="MS-Gothic" w:hint="eastAsia"/>
          <w:b/>
          <w:kern w:val="0"/>
          <w:szCs w:val="21"/>
        </w:rPr>
        <w:t>INEﾌﾟﾚｽﾘﾘｰｽ</w:t>
      </w:r>
      <w:r w:rsidRPr="00A34888">
        <w:rPr>
          <w:rFonts w:ascii="ＭＳ ゴシック" w:eastAsia="ＭＳ ゴシック" w:hAnsi="ＭＳ ゴシック" w:cs="MS-Gothic" w:hint="eastAsia"/>
          <w:b/>
          <w:kern w:val="0"/>
          <w:szCs w:val="21"/>
        </w:rPr>
        <w:t>）</w:t>
      </w:r>
    </w:p>
    <w:p w:rsidR="007F3929" w:rsidRPr="00A34888" w:rsidRDefault="007F3929"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●食糧バスケット価格</w:t>
      </w:r>
    </w:p>
    <w:p w:rsidR="008B21DB" w:rsidRPr="00A34888" w:rsidRDefault="000B170B" w:rsidP="009D14F0">
      <w:pPr>
        <w:autoSpaceDE w:val="0"/>
        <w:autoSpaceDN w:val="0"/>
        <w:adjustRightInd w:val="0"/>
        <w:ind w:left="211" w:hangingChars="100" w:hanging="211"/>
        <w:jc w:val="left"/>
        <w:rPr>
          <w:rFonts w:ascii="ＭＳ ゴシック" w:eastAsia="ＭＳ ゴシック" w:hAnsi="ＭＳ ゴシック" w:cs="ＭＳ ゴシック"/>
          <w:b/>
          <w:kern w:val="0"/>
          <w:szCs w:val="21"/>
        </w:rPr>
      </w:pPr>
      <w:r w:rsidRPr="00A34888">
        <w:rPr>
          <w:rFonts w:ascii="ＭＳ ゴシック" w:eastAsia="ＭＳ ゴシック" w:hAnsi="ＭＳ ゴシック" w:hint="eastAsia"/>
          <w:b/>
          <w:szCs w:val="21"/>
        </w:rPr>
        <w:t xml:space="preserve">　</w:t>
      </w:r>
      <w:r w:rsidR="008B21DB" w:rsidRPr="00A34888">
        <w:rPr>
          <w:rFonts w:ascii="ＭＳ ゴシック" w:eastAsia="ＭＳ ゴシック" w:hAnsi="ＭＳ ゴシック" w:hint="eastAsia"/>
          <w:b/>
          <w:szCs w:val="21"/>
        </w:rPr>
        <w:t xml:space="preserve">　</w:t>
      </w:r>
      <w:r w:rsidR="008B21DB" w:rsidRPr="00A34888">
        <w:rPr>
          <w:rFonts w:ascii="ＭＳ ゴシック" w:eastAsia="ＭＳ ゴシック" w:hAnsi="ＭＳ ゴシック" w:cs="ＭＳ ゴシック" w:hint="eastAsia"/>
          <w:b/>
          <w:kern w:val="0"/>
          <w:szCs w:val="21"/>
          <w:lang w:val="ja-JP"/>
        </w:rPr>
        <w:t>労働者情報分析センター</w:t>
      </w:r>
      <w:r w:rsidR="008B21DB" w:rsidRPr="00A34888">
        <w:rPr>
          <w:rFonts w:ascii="ＭＳ ゴシック" w:eastAsia="ＭＳ ゴシック" w:hAnsi="ＭＳ ゴシック" w:cs="ＭＳ ゴシック" w:hint="eastAsia"/>
          <w:b/>
          <w:kern w:val="0"/>
          <w:szCs w:val="21"/>
        </w:rPr>
        <w:t>（CENDA：</w:t>
      </w:r>
      <w:r w:rsidR="008B21DB" w:rsidRPr="00A34888">
        <w:rPr>
          <w:rFonts w:ascii="ＭＳ ゴシック" w:eastAsia="ＭＳ ゴシック" w:hAnsi="ＭＳ ゴシック" w:cs="ＭＳ ゴシック"/>
          <w:b/>
          <w:kern w:val="0"/>
          <w:szCs w:val="21"/>
        </w:rPr>
        <w:t xml:space="preserve">el Centro de </w:t>
      </w:r>
      <w:proofErr w:type="spellStart"/>
      <w:r w:rsidR="008B21DB" w:rsidRPr="00A34888">
        <w:rPr>
          <w:rFonts w:ascii="ＭＳ ゴシック" w:eastAsia="ＭＳ ゴシック" w:hAnsi="ＭＳ ゴシック" w:cs="ＭＳ ゴシック"/>
          <w:b/>
          <w:kern w:val="0"/>
          <w:szCs w:val="21"/>
        </w:rPr>
        <w:t>Documentacion</w:t>
      </w:r>
      <w:proofErr w:type="spellEnd"/>
      <w:r w:rsidR="008B21DB" w:rsidRPr="00A34888">
        <w:rPr>
          <w:rFonts w:ascii="ＭＳ ゴシック" w:eastAsia="ＭＳ ゴシック" w:hAnsi="ＭＳ ゴシック" w:cs="ＭＳ ゴシック"/>
          <w:b/>
          <w:kern w:val="0"/>
          <w:szCs w:val="21"/>
        </w:rPr>
        <w:t xml:space="preserve"> y </w:t>
      </w:r>
      <w:proofErr w:type="spellStart"/>
      <w:r w:rsidR="008B21DB" w:rsidRPr="00A34888">
        <w:rPr>
          <w:rFonts w:ascii="ＭＳ ゴシック" w:eastAsia="ＭＳ ゴシック" w:hAnsi="ＭＳ ゴシック" w:cs="ＭＳ ゴシック"/>
          <w:b/>
          <w:kern w:val="0"/>
          <w:szCs w:val="21"/>
        </w:rPr>
        <w:t>Analisis</w:t>
      </w:r>
      <w:proofErr w:type="spellEnd"/>
      <w:r w:rsidR="008B21DB" w:rsidRPr="00A34888">
        <w:rPr>
          <w:rFonts w:ascii="ＭＳ ゴシック" w:eastAsia="ＭＳ ゴシック" w:hAnsi="ＭＳ ゴシック" w:cs="ＭＳ ゴシック"/>
          <w:b/>
          <w:kern w:val="0"/>
          <w:szCs w:val="21"/>
        </w:rPr>
        <w:t xml:space="preserve"> para los </w:t>
      </w:r>
      <w:proofErr w:type="spellStart"/>
      <w:r w:rsidR="008B21DB" w:rsidRPr="00A34888">
        <w:rPr>
          <w:rFonts w:ascii="ＭＳ ゴシック" w:eastAsia="ＭＳ ゴシック" w:hAnsi="ＭＳ ゴシック" w:cs="ＭＳ ゴシック"/>
          <w:b/>
          <w:kern w:val="0"/>
          <w:szCs w:val="21"/>
        </w:rPr>
        <w:t>Trabajadores</w:t>
      </w:r>
      <w:proofErr w:type="spellEnd"/>
      <w:r w:rsidRPr="00A34888">
        <w:rPr>
          <w:rFonts w:ascii="ＭＳ ゴシック" w:eastAsia="ＭＳ ゴシック" w:hAnsi="ＭＳ ゴシック" w:cs="ＭＳ ゴシック" w:hint="eastAsia"/>
          <w:b/>
          <w:kern w:val="0"/>
          <w:szCs w:val="21"/>
        </w:rPr>
        <w:t>）によると，３</w:t>
      </w:r>
      <w:r w:rsidR="0063709D" w:rsidRPr="00A34888">
        <w:rPr>
          <w:rFonts w:ascii="ＭＳ ゴシック" w:eastAsia="ＭＳ ゴシック" w:hAnsi="ＭＳ ゴシック" w:cs="ＭＳ ゴシック" w:hint="eastAsia"/>
          <w:b/>
          <w:kern w:val="0"/>
          <w:szCs w:val="21"/>
        </w:rPr>
        <w:t>月の食糧バスケット価格は</w:t>
      </w:r>
      <w:r w:rsidR="006C4C2D" w:rsidRPr="00A34888">
        <w:rPr>
          <w:rFonts w:ascii="ＭＳ ゴシック" w:eastAsia="ＭＳ ゴシック" w:hAnsi="ＭＳ ゴシック" w:cs="ＭＳ ゴシック" w:hint="eastAsia"/>
          <w:b/>
          <w:kern w:val="0"/>
          <w:szCs w:val="21"/>
        </w:rPr>
        <w:t>前月比６.３</w:t>
      </w:r>
      <w:r w:rsidR="00867436" w:rsidRPr="00A34888">
        <w:rPr>
          <w:rFonts w:ascii="ＭＳ ゴシック" w:eastAsia="ＭＳ ゴシック" w:hAnsi="ＭＳ ゴシック" w:cs="ＭＳ ゴシック" w:hint="eastAsia"/>
          <w:b/>
          <w:kern w:val="0"/>
          <w:szCs w:val="21"/>
        </w:rPr>
        <w:t>％増の</w:t>
      </w:r>
      <w:r w:rsidR="006C4C2D" w:rsidRPr="00A34888">
        <w:rPr>
          <w:rFonts w:ascii="ＭＳ ゴシック" w:eastAsia="ＭＳ ゴシック" w:hAnsi="ＭＳ ゴシック" w:cs="ＭＳ ゴシック" w:hint="eastAsia"/>
          <w:b/>
          <w:kern w:val="0"/>
          <w:szCs w:val="21"/>
        </w:rPr>
        <w:t>７,２４５.１３</w:t>
      </w:r>
      <w:r w:rsidR="00867436" w:rsidRPr="00A34888">
        <w:rPr>
          <w:rFonts w:ascii="ＭＳ ゴシック" w:eastAsia="ＭＳ ゴシック" w:hAnsi="ＭＳ ゴシック" w:cs="ＭＳ ゴシック" w:hint="eastAsia"/>
          <w:b/>
          <w:kern w:val="0"/>
          <w:szCs w:val="21"/>
        </w:rPr>
        <w:t>ボリバルとなった。</w:t>
      </w:r>
    </w:p>
    <w:p w:rsidR="00E504C6" w:rsidRPr="00A34888" w:rsidRDefault="00E504C6"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0B170B" w:rsidRPr="00A34888">
        <w:rPr>
          <w:rFonts w:ascii="ＭＳ ゴシック" w:eastAsia="ＭＳ ゴシック" w:hAnsi="ＭＳ ゴシック" w:hint="eastAsia"/>
          <w:b/>
          <w:szCs w:val="21"/>
        </w:rPr>
        <w:t>1</w:t>
      </w:r>
      <w:r w:rsidRPr="00A34888">
        <w:rPr>
          <w:rFonts w:ascii="ＭＳ ゴシック" w:eastAsia="ＭＳ ゴシック" w:hAnsi="ＭＳ ゴシック" w:hint="eastAsia"/>
          <w:b/>
          <w:szCs w:val="21"/>
        </w:rPr>
        <w:t>日</w:t>
      </w:r>
      <w:r w:rsidR="000B170B" w:rsidRPr="00A34888">
        <w:rPr>
          <w:rFonts w:ascii="ＭＳ ゴシック" w:eastAsia="ＭＳ ゴシック" w:hAnsi="ＭＳ ゴシック" w:hint="eastAsia"/>
          <w:b/>
          <w:szCs w:val="21"/>
        </w:rPr>
        <w:t>付CENDAﾌﾟﾚｽﾘﾘｰｽ</w:t>
      </w:r>
      <w:r w:rsidRPr="00A34888">
        <w:rPr>
          <w:rFonts w:ascii="ＭＳ ゴシック" w:eastAsia="ＭＳ ゴシック" w:hAnsi="ＭＳ ゴシック" w:hint="eastAsia"/>
          <w:b/>
          <w:szCs w:val="21"/>
        </w:rPr>
        <w:t>）</w:t>
      </w:r>
    </w:p>
    <w:p w:rsidR="00203D6D" w:rsidRPr="00A34888" w:rsidRDefault="00E717F8" w:rsidP="009D14F0">
      <w:pPr>
        <w:autoSpaceDE w:val="0"/>
        <w:autoSpaceDN w:val="0"/>
        <w:adjustRightInd w:val="0"/>
        <w:ind w:left="211" w:hangingChars="100" w:hanging="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203D6D" w:rsidRPr="00A34888">
        <w:rPr>
          <w:rFonts w:ascii="ＭＳ ゴシック" w:eastAsia="ＭＳ ゴシック" w:hAnsi="ＭＳ ゴシック" w:hint="eastAsia"/>
          <w:b/>
          <w:szCs w:val="21"/>
        </w:rPr>
        <w:t>最低賃金引き上げ</w:t>
      </w:r>
    </w:p>
    <w:p w:rsidR="00203D6D" w:rsidRPr="00A34888" w:rsidRDefault="00203D6D" w:rsidP="009D14F0">
      <w:pPr>
        <w:autoSpaceDE w:val="0"/>
        <w:autoSpaceDN w:val="0"/>
        <w:adjustRightInd w:val="0"/>
        <w:ind w:left="211" w:hangingChars="100" w:hanging="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マドゥーロ大統領は，５月１日から最低賃金を３０％引上げ４,２５１.３９ボリバルとする旨発表した。</w:t>
      </w:r>
    </w:p>
    <w:p w:rsidR="00203D6D" w:rsidRPr="00A34888" w:rsidRDefault="00203D6D" w:rsidP="00203D6D">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（30日付ｴﾙ・ｳﾆﾍﾞﾙｻﾙ紙，ｴﾙ・ﾅｼｵﾅﾙ紙，ｳﾙﾃｨﾏｽ・ﾉﾃｨｼｱｽ紙）</w:t>
      </w:r>
    </w:p>
    <w:p w:rsidR="00F83305" w:rsidRPr="00A34888" w:rsidRDefault="00F83305"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●社会進歩指数</w:t>
      </w:r>
    </w:p>
    <w:p w:rsidR="00F83305" w:rsidRPr="00A34888" w:rsidRDefault="00F83305"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米国シンクタンクであるSocial Progress Imperativeは，社会進歩指数調査の結果を</w:t>
      </w:r>
    </w:p>
    <w:p w:rsidR="00F83305" w:rsidRPr="00A34888" w:rsidRDefault="00F83305"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発表し，ベネズエラは全１３２カ国中１３０位となった。</w:t>
      </w:r>
    </w:p>
    <w:p w:rsidR="00F83305" w:rsidRPr="00A34888" w:rsidRDefault="00F83305" w:rsidP="00F83305">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（7日付ｴﾙ・ｳﾆﾍﾞﾙｻﾙ紙）</w:t>
      </w:r>
    </w:p>
    <w:p w:rsidR="00F83305" w:rsidRPr="00A34888" w:rsidRDefault="00F83305" w:rsidP="00F83305">
      <w:pPr>
        <w:autoSpaceDE w:val="0"/>
        <w:autoSpaceDN w:val="0"/>
        <w:adjustRightInd w:val="0"/>
        <w:jc w:val="left"/>
        <w:rPr>
          <w:rFonts w:ascii="ＭＳ ゴシック" w:eastAsia="ＭＳ ゴシック" w:hAnsi="ＭＳ ゴシック"/>
          <w:b/>
          <w:szCs w:val="21"/>
        </w:rPr>
      </w:pPr>
    </w:p>
    <w:p w:rsidR="00232E15" w:rsidRPr="00A34888" w:rsidRDefault="00232E15"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イ　経済指標</w:t>
      </w:r>
      <w:r w:rsidR="0033374B" w:rsidRPr="00A34888">
        <w:rPr>
          <w:rFonts w:ascii="ＭＳ ゴシック" w:eastAsia="ＭＳ ゴシック" w:hAnsi="ＭＳ ゴシック" w:hint="eastAsia"/>
          <w:b/>
          <w:szCs w:val="21"/>
        </w:rPr>
        <w:t>（</w:t>
      </w:r>
      <w:r w:rsidRPr="00A34888">
        <w:rPr>
          <w:rFonts w:ascii="ＭＳ ゴシック" w:eastAsia="ＭＳ ゴシック" w:hAnsi="ＭＳ ゴシック" w:hint="eastAsia"/>
          <w:b/>
          <w:szCs w:val="21"/>
        </w:rPr>
        <w:t>見通し</w:t>
      </w:r>
      <w:r w:rsidR="0033374B" w:rsidRPr="00A34888">
        <w:rPr>
          <w:rFonts w:ascii="ＭＳ ゴシック" w:eastAsia="ＭＳ ゴシック" w:hAnsi="ＭＳ ゴシック" w:hint="eastAsia"/>
          <w:b/>
          <w:szCs w:val="21"/>
        </w:rPr>
        <w:t>）</w:t>
      </w:r>
    </w:p>
    <w:p w:rsidR="00E879D2" w:rsidRPr="00A34888" w:rsidRDefault="006A1B1E"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E22402" w:rsidRPr="00A34888">
        <w:rPr>
          <w:rFonts w:ascii="ＭＳ ゴシック" w:eastAsia="ＭＳ ゴシック" w:hAnsi="ＭＳ ゴシック" w:hint="eastAsia"/>
          <w:b/>
          <w:szCs w:val="21"/>
        </w:rPr>
        <w:t>２０１４年</w:t>
      </w:r>
      <w:r w:rsidR="00E879D2" w:rsidRPr="00A34888">
        <w:rPr>
          <w:rFonts w:ascii="ＭＳ ゴシック" w:eastAsia="ＭＳ ゴシック" w:hAnsi="ＭＳ ゴシック" w:hint="eastAsia"/>
          <w:b/>
          <w:szCs w:val="21"/>
        </w:rPr>
        <w:t>GDP成長率</w:t>
      </w:r>
    </w:p>
    <w:p w:rsidR="007765A3" w:rsidRPr="00A34888" w:rsidRDefault="007765A3" w:rsidP="009D14F0">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IMFは，２０１４年及び２０１５年のGDP成長率</w:t>
      </w:r>
      <w:r w:rsidR="00520B9A" w:rsidRPr="00A34888">
        <w:rPr>
          <w:rFonts w:ascii="ＭＳ ゴシック" w:eastAsia="ＭＳ ゴシック" w:hAnsi="ＭＳ ゴシック" w:cs="ＭＳ ゴシック" w:hint="eastAsia"/>
          <w:b/>
          <w:kern w:val="0"/>
          <w:szCs w:val="21"/>
        </w:rPr>
        <w:t>見通し</w:t>
      </w:r>
      <w:r w:rsidRPr="00A34888">
        <w:rPr>
          <w:rFonts w:ascii="ＭＳ ゴシック" w:eastAsia="ＭＳ ゴシック" w:hAnsi="ＭＳ ゴシック" w:cs="ＭＳ ゴシック" w:hint="eastAsia"/>
          <w:b/>
          <w:kern w:val="0"/>
          <w:szCs w:val="21"/>
        </w:rPr>
        <w:t>をそれぞれマイナス０.５％，マイナス１.０％，</w:t>
      </w:r>
      <w:r w:rsidR="00520B9A" w:rsidRPr="00A34888">
        <w:rPr>
          <w:rFonts w:ascii="ＭＳ ゴシック" w:eastAsia="ＭＳ ゴシック" w:hAnsi="ＭＳ ゴシック" w:cs="ＭＳ ゴシック" w:hint="eastAsia"/>
          <w:b/>
          <w:kern w:val="0"/>
          <w:szCs w:val="21"/>
        </w:rPr>
        <w:t>インフレ率見通しをそれぞれ５０.７％，３８％と発表した。</w:t>
      </w:r>
    </w:p>
    <w:p w:rsidR="00520B9A" w:rsidRPr="00A34888" w:rsidRDefault="00520B9A" w:rsidP="00520B9A">
      <w:pPr>
        <w:autoSpaceDE w:val="0"/>
        <w:autoSpaceDN w:val="0"/>
        <w:adjustRightInd w:val="0"/>
        <w:jc w:val="left"/>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lastRenderedPageBreak/>
        <w:t>（9日付ｴﾙ・ｳﾆﾍﾞﾙｻﾙ紙）</w:t>
      </w:r>
    </w:p>
    <w:p w:rsidR="00E879D2" w:rsidRPr="00A34888" w:rsidRDefault="00E879D2" w:rsidP="00E879D2">
      <w:pPr>
        <w:autoSpaceDE w:val="0"/>
        <w:autoSpaceDN w:val="0"/>
        <w:adjustRightInd w:val="0"/>
        <w:jc w:val="left"/>
        <w:rPr>
          <w:rFonts w:ascii="ＭＳ ゴシック" w:eastAsia="ＭＳ ゴシック" w:hAnsi="ＭＳ ゴシック" w:cs="ＭＳ ゴシック"/>
          <w:b/>
          <w:kern w:val="0"/>
          <w:szCs w:val="21"/>
          <w:lang w:val="ja-JP"/>
        </w:rPr>
      </w:pPr>
    </w:p>
    <w:p w:rsidR="00232E15" w:rsidRPr="00A34888" w:rsidRDefault="00232E15"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ウ　各種</w:t>
      </w:r>
      <w:r w:rsidR="0033374B" w:rsidRPr="00A34888">
        <w:rPr>
          <w:rFonts w:ascii="ＭＳ ゴシック" w:eastAsia="ＭＳ ゴシック" w:hAnsi="ＭＳ ゴシック" w:hint="eastAsia"/>
          <w:b/>
          <w:szCs w:val="21"/>
        </w:rPr>
        <w:t>政策・</w:t>
      </w:r>
      <w:r w:rsidRPr="00A34888">
        <w:rPr>
          <w:rFonts w:ascii="ＭＳ ゴシック" w:eastAsia="ＭＳ ゴシック" w:hAnsi="ＭＳ ゴシック" w:hint="eastAsia"/>
          <w:b/>
          <w:szCs w:val="21"/>
        </w:rPr>
        <w:t>規制・規則</w:t>
      </w:r>
    </w:p>
    <w:p w:rsidR="00ED72E6" w:rsidRPr="00A34888" w:rsidRDefault="0033374B" w:rsidP="0016682F">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ED72E6" w:rsidRPr="00A34888">
        <w:rPr>
          <w:rFonts w:ascii="ＭＳ ゴシック" w:eastAsia="ＭＳ ゴシック" w:hAnsi="ＭＳ ゴシック" w:hint="eastAsia"/>
          <w:b/>
          <w:szCs w:val="21"/>
        </w:rPr>
        <w:t>●外貨清算計画</w:t>
      </w:r>
    </w:p>
    <w:p w:rsidR="00ED72E6" w:rsidRPr="00A34888" w:rsidRDefault="00ED72E6" w:rsidP="0016682F">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マドゥーロ大統領は，優先分野に対し，外貨未決済残高の３０％を上限に清算する意</w:t>
      </w:r>
    </w:p>
    <w:p w:rsidR="00ED72E6" w:rsidRPr="00A34888" w:rsidRDefault="00ED72E6"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向を発表した。</w:t>
      </w:r>
    </w:p>
    <w:p w:rsidR="00ED72E6" w:rsidRPr="00A34888" w:rsidRDefault="00ED72E6" w:rsidP="0016682F">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（24日付ｴﾙ・ｳﾆﾍﾞﾙｻﾙ紙，ｴﾙ・ﾅｼｵﾅﾙ紙，ｴﾙ・ﾑﾝﾄﾞ紙）</w:t>
      </w:r>
    </w:p>
    <w:p w:rsidR="00CD1B86" w:rsidRPr="00A34888" w:rsidRDefault="00CD1B86"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●新経済政策</w:t>
      </w:r>
    </w:p>
    <w:p w:rsidR="00CD1B86" w:rsidRPr="00A34888" w:rsidRDefault="00CD1B86" w:rsidP="0016682F">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ベネズエラ政府は，（国内）生産増加，物資の安定供給，及び公正価格の３つを柱とす</w:t>
      </w:r>
    </w:p>
    <w:p w:rsidR="00CD1B86" w:rsidRPr="00A34888" w:rsidRDefault="00CD1B86"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る新経済政策を発表した。</w:t>
      </w:r>
    </w:p>
    <w:p w:rsidR="00CD1B86" w:rsidRPr="00A34888" w:rsidRDefault="00CD1B86" w:rsidP="00CD1B86">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（23日付ｴﾙ・ｳﾆﾍﾞﾙｻﾙ紙，ｴﾙ・ﾅｼｵﾅﾙ紙，ｴﾙ・ﾑﾝﾄﾞ紙）</w:t>
      </w:r>
    </w:p>
    <w:p w:rsidR="0016682F" w:rsidRPr="00A34888" w:rsidRDefault="00951C37"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w:t>
      </w:r>
      <w:r w:rsidR="0016682F" w:rsidRPr="00A34888">
        <w:rPr>
          <w:rFonts w:ascii="ＭＳ ゴシック" w:eastAsia="ＭＳ ゴシック" w:hAnsi="ＭＳ ゴシック" w:hint="eastAsia"/>
          <w:b/>
          <w:szCs w:val="21"/>
        </w:rPr>
        <w:t>「経済戦争」</w:t>
      </w:r>
      <w:r w:rsidR="0016682F" w:rsidRPr="00A34888">
        <w:rPr>
          <w:rFonts w:ascii="ＭＳ ゴシック" w:eastAsia="ＭＳ ゴシック" w:hAnsi="ＭＳ ゴシック" w:cs="ＭＳ ゴシック" w:hint="eastAsia"/>
          <w:b/>
          <w:kern w:val="0"/>
          <w:szCs w:val="21"/>
          <w:lang w:val="ja-JP"/>
        </w:rPr>
        <w:t>第二段階</w:t>
      </w:r>
    </w:p>
    <w:p w:rsidR="0016682F" w:rsidRPr="00A34888" w:rsidRDefault="0016682F" w:rsidP="009D14F0">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マドゥーロ大統領は，石油依存モデルから脱却し，新たな経済モデルを推進するべく，経済戦争における戦いが第二段階に入り，国内生産，消費やサービスの供給と適正な価格での販売との均衡を取る，第二段階では基幹産業である石油，石油化学，建設，工業，農業，観光，繊維，鉱業，製造業，通信，ハイテクの１１分野の生産を満たすことを意図しており，政府は企業が必要とする資金・外貨を有している，コロンビアへの食糧密輸に関連するマフィアに対し，調査を進めている等発表した。</w:t>
      </w:r>
    </w:p>
    <w:p w:rsidR="00951C37" w:rsidRPr="00A34888" w:rsidRDefault="00951C37" w:rsidP="0016682F">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ED72E6" w:rsidRPr="00A34888">
        <w:rPr>
          <w:rFonts w:ascii="ＭＳ ゴシック" w:eastAsia="ＭＳ ゴシック" w:hAnsi="ＭＳ ゴシック" w:hint="eastAsia"/>
          <w:b/>
          <w:szCs w:val="21"/>
        </w:rPr>
        <w:t>28</w:t>
      </w:r>
      <w:r w:rsidRPr="00A34888">
        <w:rPr>
          <w:rFonts w:ascii="ＭＳ ゴシック" w:eastAsia="ＭＳ ゴシック" w:hAnsi="ＭＳ ゴシック" w:hint="eastAsia"/>
          <w:b/>
          <w:szCs w:val="21"/>
        </w:rPr>
        <w:t>日付ｴﾙ・ｳﾆﾍﾞﾙｻﾙ紙，ｴﾙ・ﾅｼｵﾅﾙ紙）</w:t>
      </w:r>
    </w:p>
    <w:p w:rsidR="008E2550" w:rsidRPr="00A34888" w:rsidRDefault="008E2550" w:rsidP="00D5333B">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693CE1" w:rsidRPr="00A34888">
        <w:rPr>
          <w:rFonts w:ascii="ＭＳ ゴシック" w:eastAsia="ＭＳ ゴシック" w:hAnsi="ＭＳ ゴシック" w:hint="eastAsia"/>
          <w:b/>
          <w:szCs w:val="21"/>
        </w:rPr>
        <w:t xml:space="preserve">　</w:t>
      </w:r>
      <w:r w:rsidRPr="00A34888">
        <w:rPr>
          <w:rFonts w:ascii="ＭＳ ゴシック" w:eastAsia="ＭＳ ゴシック" w:hAnsi="ＭＳ ゴシック" w:hint="eastAsia"/>
          <w:b/>
          <w:szCs w:val="21"/>
        </w:rPr>
        <w:t>●</w:t>
      </w:r>
      <w:r w:rsidR="00334A4E">
        <w:rPr>
          <w:rFonts w:ascii="ＭＳ ゴシック" w:eastAsia="ＭＳ ゴシック" w:hAnsi="ＭＳ ゴシック" w:hint="eastAsia"/>
          <w:b/>
          <w:szCs w:val="21"/>
        </w:rPr>
        <w:t>為替取極</w:t>
      </w:r>
      <w:r w:rsidRPr="00A34888">
        <w:rPr>
          <w:rFonts w:ascii="ＭＳ ゴシック" w:eastAsia="ＭＳ ゴシック" w:hAnsi="ＭＳ ゴシック" w:hint="eastAsia"/>
          <w:b/>
          <w:szCs w:val="21"/>
        </w:rPr>
        <w:t>２８号</w:t>
      </w:r>
      <w:r w:rsidR="000B4DF7" w:rsidRPr="00A34888">
        <w:rPr>
          <w:rFonts w:ascii="ＭＳ ゴシック" w:eastAsia="ＭＳ ゴシック" w:hAnsi="ＭＳ ゴシック" w:hint="eastAsia"/>
          <w:b/>
          <w:szCs w:val="21"/>
        </w:rPr>
        <w:t>公布</w:t>
      </w:r>
      <w:r w:rsidRPr="00A34888">
        <w:rPr>
          <w:rFonts w:ascii="ＭＳ ゴシック" w:eastAsia="ＭＳ ゴシック" w:hAnsi="ＭＳ ゴシック" w:hint="eastAsia"/>
          <w:b/>
          <w:szCs w:val="21"/>
        </w:rPr>
        <w:t>，同１１号及び２６号の修正</w:t>
      </w:r>
    </w:p>
    <w:p w:rsidR="008E2550" w:rsidRPr="00A34888" w:rsidRDefault="008E2550" w:rsidP="00D5333B">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 xml:space="preserve">　　官報４０３８７</w:t>
      </w:r>
      <w:r w:rsidR="000B4DF7" w:rsidRPr="00A34888">
        <w:rPr>
          <w:rFonts w:ascii="ＭＳ ゴシック" w:eastAsia="ＭＳ ゴシック" w:hAnsi="ＭＳ ゴシック" w:hint="eastAsia"/>
          <w:b/>
          <w:szCs w:val="21"/>
        </w:rPr>
        <w:t>号は</w:t>
      </w:r>
      <w:r w:rsidR="000B4DF7" w:rsidRPr="00A34888">
        <w:rPr>
          <w:rFonts w:ascii="ＭＳ ゴシック" w:eastAsia="ＭＳ ゴシック" w:hAnsi="ＭＳ ゴシック" w:cs="ＭＳ ゴシック" w:hint="eastAsia"/>
          <w:b/>
          <w:kern w:val="0"/>
          <w:szCs w:val="21"/>
        </w:rPr>
        <w:t>，</w:t>
      </w:r>
      <w:r w:rsidR="00334A4E">
        <w:rPr>
          <w:rFonts w:ascii="ＭＳ ゴシック" w:eastAsia="ＭＳ ゴシック" w:hAnsi="ＭＳ ゴシック" w:cs="ＭＳ ゴシック" w:hint="eastAsia"/>
          <w:b/>
          <w:kern w:val="0"/>
          <w:szCs w:val="21"/>
          <w:lang w:val="ja-JP"/>
        </w:rPr>
        <w:t>「新為替取極</w:t>
      </w:r>
      <w:r w:rsidRPr="00A34888">
        <w:rPr>
          <w:rFonts w:ascii="ＭＳ ゴシック" w:eastAsia="ＭＳ ゴシック" w:hAnsi="ＭＳ ゴシック" w:cs="ＭＳ ゴシック" w:hint="eastAsia"/>
          <w:b/>
          <w:kern w:val="0"/>
          <w:szCs w:val="21"/>
        </w:rPr>
        <w:t>２８</w:t>
      </w:r>
      <w:r w:rsidR="000B4DF7" w:rsidRPr="00A34888">
        <w:rPr>
          <w:rFonts w:ascii="ＭＳ ゴシック" w:eastAsia="ＭＳ ゴシック" w:hAnsi="ＭＳ ゴシック" w:cs="ＭＳ ゴシック" w:hint="eastAsia"/>
          <w:b/>
          <w:kern w:val="0"/>
          <w:szCs w:val="21"/>
          <w:lang w:val="ja-JP"/>
        </w:rPr>
        <w:t>号</w:t>
      </w:r>
      <w:r w:rsidR="000B4DF7" w:rsidRPr="00A34888">
        <w:rPr>
          <w:rFonts w:ascii="ＭＳ ゴシック" w:eastAsia="ＭＳ ゴシック" w:hAnsi="ＭＳ ゴシック" w:cs="ＭＳ ゴシック" w:hint="eastAsia"/>
          <w:b/>
          <w:kern w:val="0"/>
          <w:szCs w:val="21"/>
        </w:rPr>
        <w:t>（</w:t>
      </w:r>
      <w:proofErr w:type="spellStart"/>
      <w:r w:rsidRPr="00A34888">
        <w:rPr>
          <w:rFonts w:ascii="ＭＳ ゴシック" w:eastAsia="ＭＳ ゴシック" w:hAnsi="ＭＳ ゴシック" w:cs="ＭＳ ゴシック" w:hint="eastAsia"/>
          <w:b/>
          <w:kern w:val="0"/>
          <w:szCs w:val="21"/>
        </w:rPr>
        <w:t>Convenio</w:t>
      </w:r>
      <w:proofErr w:type="spellEnd"/>
      <w:r w:rsidRPr="00A34888">
        <w:rPr>
          <w:rFonts w:ascii="ＭＳ ゴシック" w:eastAsia="ＭＳ ゴシック" w:hAnsi="ＭＳ ゴシック" w:cs="ＭＳ ゴシック" w:hint="eastAsia"/>
          <w:b/>
          <w:kern w:val="0"/>
          <w:szCs w:val="21"/>
        </w:rPr>
        <w:t xml:space="preserve"> </w:t>
      </w:r>
      <w:proofErr w:type="spellStart"/>
      <w:r w:rsidRPr="00A34888">
        <w:rPr>
          <w:rFonts w:ascii="ＭＳ ゴシック" w:eastAsia="ＭＳ ゴシック" w:hAnsi="ＭＳ ゴシック" w:cs="ＭＳ ゴシック" w:hint="eastAsia"/>
          <w:b/>
          <w:kern w:val="0"/>
          <w:szCs w:val="21"/>
        </w:rPr>
        <w:t>Cambiario</w:t>
      </w:r>
      <w:proofErr w:type="spellEnd"/>
      <w:r w:rsidRPr="00A34888">
        <w:rPr>
          <w:rFonts w:ascii="ＭＳ ゴシック" w:eastAsia="ＭＳ ゴシック" w:hAnsi="ＭＳ ゴシック" w:cs="ＭＳ ゴシック" w:hint="eastAsia"/>
          <w:b/>
          <w:kern w:val="0"/>
          <w:szCs w:val="21"/>
        </w:rPr>
        <w:t xml:space="preserve"> No.28</w:t>
      </w:r>
      <w:r w:rsidR="000B4DF7" w:rsidRPr="00A34888">
        <w:rPr>
          <w:rFonts w:ascii="ＭＳ ゴシック" w:eastAsia="ＭＳ ゴシック" w:hAnsi="ＭＳ ゴシック" w:cs="ＭＳ ゴシック" w:hint="eastAsia"/>
          <w:b/>
          <w:kern w:val="0"/>
          <w:szCs w:val="21"/>
        </w:rPr>
        <w:t>）</w:t>
      </w:r>
      <w:r w:rsidR="000B4DF7" w:rsidRPr="00A34888">
        <w:rPr>
          <w:rFonts w:ascii="ＭＳ ゴシック" w:eastAsia="ＭＳ ゴシック" w:hAnsi="ＭＳ ゴシック" w:cs="ＭＳ ゴシック" w:hint="eastAsia"/>
          <w:b/>
          <w:kern w:val="0"/>
          <w:szCs w:val="21"/>
          <w:lang w:val="ja-JP"/>
        </w:rPr>
        <w:t>」</w:t>
      </w:r>
      <w:r w:rsidRPr="00A34888">
        <w:rPr>
          <w:rFonts w:ascii="ＭＳ ゴシック" w:eastAsia="ＭＳ ゴシック" w:hAnsi="ＭＳ ゴシック" w:cs="ＭＳ ゴシック" w:hint="eastAsia"/>
          <w:b/>
          <w:kern w:val="0"/>
          <w:szCs w:val="21"/>
          <w:lang w:val="ja-JP"/>
        </w:rPr>
        <w:t>を公布し</w:t>
      </w:r>
    </w:p>
    <w:p w:rsidR="00D5333B" w:rsidRPr="00A34888" w:rsidRDefault="00334A4E" w:rsidP="009D14F0">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Pr>
          <w:rFonts w:ascii="ＭＳ ゴシック" w:eastAsia="ＭＳ ゴシック" w:hAnsi="ＭＳ ゴシック" w:cs="ＭＳ ゴシック" w:hint="eastAsia"/>
          <w:b/>
          <w:kern w:val="0"/>
          <w:szCs w:val="21"/>
          <w:lang w:val="ja-JP"/>
        </w:rPr>
        <w:t>た。また，官報４０３９１号は，為替取極</w:t>
      </w:r>
      <w:r w:rsidR="008E2550" w:rsidRPr="00A34888">
        <w:rPr>
          <w:rFonts w:ascii="ＭＳ ゴシック" w:eastAsia="ＭＳ ゴシック" w:hAnsi="ＭＳ ゴシック" w:cs="ＭＳ ゴシック" w:hint="eastAsia"/>
          <w:b/>
          <w:kern w:val="0"/>
          <w:szCs w:val="21"/>
          <w:lang w:val="ja-JP"/>
        </w:rPr>
        <w:t>１１号及び２６号の修正を公布した。</w:t>
      </w:r>
    </w:p>
    <w:p w:rsidR="008E2550" w:rsidRPr="00A34888" w:rsidRDefault="008E2550" w:rsidP="008E2550">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（7日付官報40387</w:t>
      </w:r>
      <w:r w:rsidR="00D0476F">
        <w:rPr>
          <w:rFonts w:ascii="ＭＳ ゴシック" w:eastAsia="ＭＳ ゴシック" w:hAnsi="ＭＳ ゴシック" w:cs="ＭＳ ゴシック" w:hint="eastAsia"/>
          <w:b/>
          <w:kern w:val="0"/>
          <w:szCs w:val="21"/>
          <w:lang w:val="ja-JP"/>
        </w:rPr>
        <w:t>号及び10</w:t>
      </w:r>
      <w:r w:rsidRPr="00A34888">
        <w:rPr>
          <w:rFonts w:ascii="ＭＳ ゴシック" w:eastAsia="ＭＳ ゴシック" w:hAnsi="ＭＳ ゴシック" w:cs="ＭＳ ゴシック" w:hint="eastAsia"/>
          <w:b/>
          <w:kern w:val="0"/>
          <w:szCs w:val="21"/>
          <w:lang w:val="ja-JP"/>
        </w:rPr>
        <w:t>日付40391号）</w:t>
      </w:r>
    </w:p>
    <w:p w:rsidR="008E2550" w:rsidRPr="00A34888" w:rsidRDefault="008E2550" w:rsidP="008E2550">
      <w:pPr>
        <w:autoSpaceDE w:val="0"/>
        <w:autoSpaceDN w:val="0"/>
        <w:adjustRightInd w:val="0"/>
        <w:jc w:val="left"/>
        <w:rPr>
          <w:rFonts w:ascii="ＭＳ ゴシック" w:eastAsia="ＭＳ ゴシック" w:hAnsi="ＭＳ ゴシック"/>
          <w:b/>
          <w:szCs w:val="21"/>
        </w:rPr>
      </w:pPr>
    </w:p>
    <w:p w:rsidR="005F5822" w:rsidRPr="00A34888" w:rsidRDefault="00016D6C" w:rsidP="00F7227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エ</w:t>
      </w:r>
      <w:r w:rsidR="005F5822" w:rsidRPr="00A34888">
        <w:rPr>
          <w:rFonts w:ascii="ＭＳ ゴシック" w:eastAsia="ＭＳ ゴシック" w:hAnsi="ＭＳ ゴシック" w:hint="eastAsia"/>
          <w:b/>
          <w:szCs w:val="21"/>
        </w:rPr>
        <w:t xml:space="preserve">　組織・人事</w:t>
      </w:r>
    </w:p>
    <w:p w:rsidR="00BF46F1" w:rsidRPr="00A34888" w:rsidRDefault="00BF46F1"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●外貨管理委員会（CADIVI）機能の移管</w:t>
      </w:r>
    </w:p>
    <w:p w:rsidR="001A4513" w:rsidRPr="00A34888" w:rsidRDefault="005F5822" w:rsidP="009D14F0">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 xml:space="preserve">　　</w:t>
      </w:r>
      <w:r w:rsidR="00BF46F1" w:rsidRPr="00A34888">
        <w:rPr>
          <w:rFonts w:ascii="ＭＳ ゴシック" w:eastAsia="ＭＳ ゴシック" w:hAnsi="ＭＳ ゴシック" w:cs="ＭＳ ゴシック" w:hint="eastAsia"/>
          <w:b/>
          <w:kern w:val="0"/>
          <w:szCs w:val="21"/>
          <w:lang w:val="ja-JP"/>
        </w:rPr>
        <w:t>官報４０３９３</w:t>
      </w:r>
      <w:r w:rsidR="001A4513" w:rsidRPr="00A34888">
        <w:rPr>
          <w:rFonts w:ascii="ＭＳ ゴシック" w:eastAsia="ＭＳ ゴシック" w:hAnsi="ＭＳ ゴシック" w:cs="ＭＳ ゴシック" w:hint="eastAsia"/>
          <w:b/>
          <w:kern w:val="0"/>
          <w:szCs w:val="21"/>
          <w:lang w:val="ja-JP"/>
        </w:rPr>
        <w:t>号は，</w:t>
      </w:r>
      <w:r w:rsidR="00BF46F1" w:rsidRPr="00A34888">
        <w:rPr>
          <w:rFonts w:ascii="ＭＳ ゴシック" w:eastAsia="ＭＳ ゴシック" w:hAnsi="ＭＳ ゴシック" w:cs="ＭＳ ゴシック" w:hint="eastAsia"/>
          <w:b/>
          <w:kern w:val="0"/>
          <w:szCs w:val="21"/>
          <w:lang w:val="ja-JP"/>
        </w:rPr>
        <w:t>２０１４年１２月３１日まで（1年の延長可）にCADIVI機能を国家貿易機関（CENCOEX）へ移管する旨公布した。</w:t>
      </w:r>
    </w:p>
    <w:p w:rsidR="00597B36" w:rsidRPr="00A34888" w:rsidRDefault="00597B36" w:rsidP="009D14F0">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 xml:space="preserve">　　また，官報４０３９４号にて，CADIVI廃止委員会を創設する旨公布した。</w:t>
      </w:r>
    </w:p>
    <w:p w:rsidR="001A4513" w:rsidRPr="00A34888" w:rsidRDefault="006C4DEF" w:rsidP="009D14F0">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w:t>
      </w:r>
      <w:r w:rsidR="00BF46F1" w:rsidRPr="00A34888">
        <w:rPr>
          <w:rFonts w:ascii="ＭＳ ゴシック" w:eastAsia="ＭＳ ゴシック" w:hAnsi="ＭＳ ゴシック" w:cs="ＭＳ ゴシック" w:hint="eastAsia"/>
          <w:b/>
          <w:kern w:val="0"/>
          <w:szCs w:val="21"/>
          <w:lang w:val="ja-JP"/>
        </w:rPr>
        <w:t>14</w:t>
      </w:r>
      <w:r w:rsidRPr="00A34888">
        <w:rPr>
          <w:rFonts w:ascii="ＭＳ ゴシック" w:eastAsia="ＭＳ ゴシック" w:hAnsi="ＭＳ ゴシック" w:cs="ＭＳ ゴシック" w:hint="eastAsia"/>
          <w:b/>
          <w:kern w:val="0"/>
          <w:szCs w:val="21"/>
          <w:lang w:val="ja-JP"/>
        </w:rPr>
        <w:t>日付官報</w:t>
      </w:r>
      <w:r w:rsidR="00BF46F1" w:rsidRPr="00A34888">
        <w:rPr>
          <w:rFonts w:ascii="ＭＳ ゴシック" w:eastAsia="ＭＳ ゴシック" w:hAnsi="ＭＳ ゴシック" w:cs="ＭＳ ゴシック" w:hint="eastAsia"/>
          <w:b/>
          <w:kern w:val="0"/>
          <w:szCs w:val="21"/>
          <w:lang w:val="ja-JP"/>
        </w:rPr>
        <w:t>40393</w:t>
      </w:r>
      <w:r w:rsidRPr="00A34888">
        <w:rPr>
          <w:rFonts w:ascii="ＭＳ ゴシック" w:eastAsia="ＭＳ ゴシック" w:hAnsi="ＭＳ ゴシック" w:cs="ＭＳ ゴシック" w:hint="eastAsia"/>
          <w:b/>
          <w:kern w:val="0"/>
          <w:szCs w:val="21"/>
          <w:lang w:val="ja-JP"/>
        </w:rPr>
        <w:t>号</w:t>
      </w:r>
      <w:r w:rsidR="00597B36" w:rsidRPr="00A34888">
        <w:rPr>
          <w:rFonts w:ascii="ＭＳ ゴシック" w:eastAsia="ＭＳ ゴシック" w:hAnsi="ＭＳ ゴシック" w:cs="ＭＳ ゴシック" w:hint="eastAsia"/>
          <w:b/>
          <w:kern w:val="0"/>
          <w:szCs w:val="21"/>
          <w:lang w:val="ja-JP"/>
        </w:rPr>
        <w:t>及び15日付官報40394号</w:t>
      </w:r>
      <w:r w:rsidRPr="00A34888">
        <w:rPr>
          <w:rFonts w:ascii="ＭＳ ゴシック" w:eastAsia="ＭＳ ゴシック" w:hAnsi="ＭＳ ゴシック" w:cs="ＭＳ ゴシック" w:hint="eastAsia"/>
          <w:b/>
          <w:kern w:val="0"/>
          <w:szCs w:val="21"/>
          <w:lang w:val="ja-JP"/>
        </w:rPr>
        <w:t>）</w:t>
      </w:r>
    </w:p>
    <w:p w:rsidR="000378E8" w:rsidRPr="00A34888" w:rsidRDefault="000378E8" w:rsidP="009D14F0">
      <w:pPr>
        <w:autoSpaceDE w:val="0"/>
        <w:autoSpaceDN w:val="0"/>
        <w:adjustRightInd w:val="0"/>
        <w:ind w:firstLineChars="100" w:firstLine="211"/>
        <w:jc w:val="left"/>
        <w:rPr>
          <w:rFonts w:ascii="ＭＳ ゴシック" w:eastAsia="ＭＳ ゴシック" w:hAnsi="ＭＳ ゴシック"/>
          <w:b/>
          <w:szCs w:val="21"/>
        </w:rPr>
      </w:pPr>
    </w:p>
    <w:p w:rsidR="005F5822" w:rsidRPr="00A34888" w:rsidRDefault="007D4C6D"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オ</w:t>
      </w:r>
      <w:r w:rsidR="00345A93" w:rsidRPr="00A34888">
        <w:rPr>
          <w:rFonts w:ascii="ＭＳ ゴシック" w:eastAsia="ＭＳ ゴシック" w:hAnsi="ＭＳ ゴシック" w:hint="eastAsia"/>
          <w:b/>
          <w:szCs w:val="21"/>
        </w:rPr>
        <w:t xml:space="preserve">　貿易統計</w:t>
      </w:r>
    </w:p>
    <w:p w:rsidR="002C45BB" w:rsidRPr="00A34888" w:rsidRDefault="00345A93"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2C45BB" w:rsidRPr="00A34888">
        <w:rPr>
          <w:rFonts w:ascii="ＭＳ ゴシック" w:eastAsia="ＭＳ ゴシック" w:hAnsi="ＭＳ ゴシック" w:hint="eastAsia"/>
          <w:b/>
          <w:szCs w:val="21"/>
        </w:rPr>
        <w:t>対コロンビア輸入</w:t>
      </w:r>
    </w:p>
    <w:p w:rsidR="002C45BB" w:rsidRPr="00A34888" w:rsidRDefault="002C45BB" w:rsidP="009D14F0">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コロンビア</w:t>
      </w:r>
      <w:r w:rsidRPr="00A34888">
        <w:rPr>
          <w:rFonts w:ascii="ＭＳ ゴシック" w:eastAsia="ＭＳ ゴシック" w:hAnsi="ＭＳ ゴシック" w:cs="ＭＳ ゴシック" w:hint="eastAsia"/>
          <w:b/>
          <w:kern w:val="0"/>
          <w:szCs w:val="21"/>
          <w:lang w:val="ja-JP"/>
        </w:rPr>
        <w:t>国税・関税庁（</w:t>
      </w:r>
      <w:r w:rsidRPr="00A34888">
        <w:rPr>
          <w:rFonts w:ascii="ＭＳ ゴシック" w:eastAsia="ＭＳ ゴシック" w:hAnsi="ＭＳ ゴシック" w:cs="ＭＳ ゴシック"/>
          <w:b/>
          <w:kern w:val="0"/>
          <w:szCs w:val="21"/>
          <w:lang w:val="ja-JP"/>
        </w:rPr>
        <w:t>DIAN</w:t>
      </w:r>
      <w:r w:rsidRPr="00A34888">
        <w:rPr>
          <w:rFonts w:ascii="ＭＳ ゴシック" w:eastAsia="ＭＳ ゴシック" w:hAnsi="ＭＳ ゴシック" w:cs="ＭＳ ゴシック" w:hint="eastAsia"/>
          <w:b/>
          <w:kern w:val="0"/>
          <w:szCs w:val="21"/>
          <w:lang w:val="ja-JP"/>
        </w:rPr>
        <w:t>）によると，２０１４年３月のベネズエラのコロンビアからの輸入額は前年同月の１５５.３百万米ドルに比し，４２.１％減の８９.９百万米ドルとなった。</w:t>
      </w:r>
    </w:p>
    <w:p w:rsidR="002C45BB" w:rsidRPr="00A34888" w:rsidRDefault="002C45BB" w:rsidP="002C45BB">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lastRenderedPageBreak/>
        <w:t>（14日付ｴﾙ・ﾑﾝﾄﾞ紙）</w:t>
      </w:r>
    </w:p>
    <w:p w:rsidR="002C45BB" w:rsidRPr="00A34888" w:rsidRDefault="002C45BB" w:rsidP="00A34888">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p>
    <w:p w:rsidR="00232E15" w:rsidRPr="00A34888" w:rsidRDefault="005F5822"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7D4C6D" w:rsidRPr="00A34888">
        <w:rPr>
          <w:rFonts w:ascii="ＭＳ ゴシック" w:eastAsia="ＭＳ ゴシック" w:hAnsi="ＭＳ ゴシック" w:hint="eastAsia"/>
          <w:b/>
          <w:szCs w:val="21"/>
        </w:rPr>
        <w:t>カ</w:t>
      </w:r>
      <w:r w:rsidR="00232E15" w:rsidRPr="00A34888">
        <w:rPr>
          <w:rFonts w:ascii="ＭＳ ゴシック" w:eastAsia="ＭＳ ゴシック" w:hAnsi="ＭＳ ゴシック" w:hint="eastAsia"/>
          <w:b/>
          <w:szCs w:val="21"/>
        </w:rPr>
        <w:t xml:space="preserve">　</w:t>
      </w:r>
      <w:r w:rsidR="00780336" w:rsidRPr="00A34888">
        <w:rPr>
          <w:rFonts w:ascii="ＭＳ ゴシック" w:eastAsia="ＭＳ ゴシック" w:hAnsi="ＭＳ ゴシック" w:hint="eastAsia"/>
          <w:b/>
          <w:szCs w:val="21"/>
        </w:rPr>
        <w:t>政府ミッション進捗</w:t>
      </w:r>
    </w:p>
    <w:p w:rsidR="00780336" w:rsidRPr="00A34888" w:rsidRDefault="00780336"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●住宅ミッション</w:t>
      </w:r>
    </w:p>
    <w:p w:rsidR="00F630FA" w:rsidRPr="00A34888" w:rsidRDefault="008074AB" w:rsidP="009D14F0">
      <w:pPr>
        <w:autoSpaceDE w:val="0"/>
        <w:autoSpaceDN w:val="0"/>
        <w:adjustRightInd w:val="0"/>
        <w:ind w:left="211" w:hangingChars="100" w:hanging="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081AAD" w:rsidRPr="00A34888">
        <w:rPr>
          <w:rFonts w:ascii="ＭＳ ゴシック" w:eastAsia="ＭＳ ゴシック" w:hAnsi="ＭＳ ゴシック" w:hint="eastAsia"/>
          <w:b/>
          <w:szCs w:val="21"/>
        </w:rPr>
        <w:t>住宅省によると，</w:t>
      </w:r>
      <w:r w:rsidR="006C4DEF" w:rsidRPr="00A34888">
        <w:rPr>
          <w:rFonts w:ascii="ＭＳ ゴシック" w:eastAsia="ＭＳ ゴシック" w:hAnsi="ＭＳ ゴシック" w:hint="eastAsia"/>
          <w:b/>
          <w:szCs w:val="21"/>
        </w:rPr>
        <w:t>第１四半期の</w:t>
      </w:r>
      <w:r w:rsidR="00081AAD" w:rsidRPr="00A34888">
        <w:rPr>
          <w:rFonts w:ascii="ＭＳ ゴシック" w:eastAsia="ＭＳ ゴシック" w:hAnsi="ＭＳ ゴシック" w:hint="eastAsia"/>
          <w:b/>
          <w:szCs w:val="21"/>
        </w:rPr>
        <w:t>住宅建設数は前年同月の</w:t>
      </w:r>
      <w:r w:rsidR="006C4DEF" w:rsidRPr="00A34888">
        <w:rPr>
          <w:rFonts w:ascii="ＭＳ ゴシック" w:eastAsia="ＭＳ ゴシック" w:hAnsi="ＭＳ ゴシック" w:hint="eastAsia"/>
          <w:b/>
          <w:szCs w:val="21"/>
        </w:rPr>
        <w:t>２３,７００</w:t>
      </w:r>
      <w:r w:rsidR="00E717F8" w:rsidRPr="00A34888">
        <w:rPr>
          <w:rFonts w:ascii="ＭＳ ゴシック" w:eastAsia="ＭＳ ゴシック" w:hAnsi="ＭＳ ゴシック" w:hint="eastAsia"/>
          <w:b/>
          <w:szCs w:val="21"/>
        </w:rPr>
        <w:t>戸</w:t>
      </w:r>
      <w:r w:rsidR="006C4DEF" w:rsidRPr="00A34888">
        <w:rPr>
          <w:rFonts w:ascii="ＭＳ ゴシック" w:eastAsia="ＭＳ ゴシック" w:hAnsi="ＭＳ ゴシック" w:hint="eastAsia"/>
          <w:b/>
          <w:szCs w:val="21"/>
        </w:rPr>
        <w:t>に比し６５％減の８</w:t>
      </w:r>
      <w:r w:rsidR="00081AAD" w:rsidRPr="00A34888">
        <w:rPr>
          <w:rFonts w:ascii="ＭＳ ゴシック" w:eastAsia="ＭＳ ゴシック" w:hAnsi="ＭＳ ゴシック" w:hint="eastAsia"/>
          <w:b/>
          <w:szCs w:val="21"/>
        </w:rPr>
        <w:t>,</w:t>
      </w:r>
      <w:r w:rsidR="006C4DEF" w:rsidRPr="00A34888">
        <w:rPr>
          <w:rFonts w:ascii="ＭＳ ゴシック" w:eastAsia="ＭＳ ゴシック" w:hAnsi="ＭＳ ゴシック" w:hint="eastAsia"/>
          <w:b/>
          <w:szCs w:val="21"/>
        </w:rPr>
        <w:t>１２８</w:t>
      </w:r>
      <w:r w:rsidR="00E717F8" w:rsidRPr="00A34888">
        <w:rPr>
          <w:rFonts w:ascii="ＭＳ ゴシック" w:eastAsia="ＭＳ ゴシック" w:hAnsi="ＭＳ ゴシック" w:hint="eastAsia"/>
          <w:b/>
          <w:szCs w:val="21"/>
        </w:rPr>
        <w:t>戸</w:t>
      </w:r>
      <w:r w:rsidR="00081AAD" w:rsidRPr="00A34888">
        <w:rPr>
          <w:rFonts w:ascii="ＭＳ ゴシック" w:eastAsia="ＭＳ ゴシック" w:hAnsi="ＭＳ ゴシック" w:hint="eastAsia"/>
          <w:b/>
          <w:szCs w:val="21"/>
        </w:rPr>
        <w:t>となった。</w:t>
      </w:r>
      <w:r w:rsidR="00E06C6F" w:rsidRPr="00A34888">
        <w:rPr>
          <w:rFonts w:ascii="ＭＳ ゴシック" w:eastAsia="ＭＳ ゴシック" w:hAnsi="ＭＳ ゴシック" w:hint="eastAsia"/>
          <w:b/>
          <w:szCs w:val="21"/>
        </w:rPr>
        <w:t>なお，引き渡し戸数は，前年同期の１５,５７０戸に比し８,１２７戸となった。</w:t>
      </w:r>
    </w:p>
    <w:p w:rsidR="00F630FA" w:rsidRPr="00A34888" w:rsidRDefault="00F630FA" w:rsidP="009D14F0">
      <w:pPr>
        <w:autoSpaceDE w:val="0"/>
        <w:autoSpaceDN w:val="0"/>
        <w:adjustRightInd w:val="0"/>
        <w:ind w:left="211" w:hangingChars="100" w:hanging="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6C4DEF" w:rsidRPr="00A34888">
        <w:rPr>
          <w:rFonts w:ascii="ＭＳ ゴシック" w:eastAsia="ＭＳ ゴシック" w:hAnsi="ＭＳ ゴシック" w:hint="eastAsia"/>
          <w:b/>
          <w:szCs w:val="21"/>
        </w:rPr>
        <w:t>4</w:t>
      </w:r>
      <w:r w:rsidRPr="00A34888">
        <w:rPr>
          <w:rFonts w:ascii="ＭＳ ゴシック" w:eastAsia="ＭＳ ゴシック" w:hAnsi="ＭＳ ゴシック" w:hint="eastAsia"/>
          <w:b/>
          <w:szCs w:val="21"/>
        </w:rPr>
        <w:t>日付</w:t>
      </w:r>
      <w:r w:rsidR="00E06C6F" w:rsidRPr="00A34888">
        <w:rPr>
          <w:rFonts w:ascii="ＭＳ ゴシック" w:eastAsia="ＭＳ ゴシック" w:hAnsi="ＭＳ ゴシック" w:hint="eastAsia"/>
          <w:b/>
          <w:szCs w:val="21"/>
        </w:rPr>
        <w:t>及び7日付</w:t>
      </w:r>
      <w:r w:rsidRPr="00A34888">
        <w:rPr>
          <w:rFonts w:ascii="ＭＳ ゴシック" w:eastAsia="ＭＳ ゴシック" w:hAnsi="ＭＳ ゴシック" w:hint="eastAsia"/>
          <w:b/>
          <w:szCs w:val="21"/>
        </w:rPr>
        <w:t>ｴﾙ・ｳﾆﾍﾞﾙｻﾙ紙）</w:t>
      </w:r>
    </w:p>
    <w:p w:rsidR="00E24C2D" w:rsidRPr="00A34888" w:rsidRDefault="00E24C2D" w:rsidP="00DD225E">
      <w:pPr>
        <w:autoSpaceDE w:val="0"/>
        <w:autoSpaceDN w:val="0"/>
        <w:adjustRightInd w:val="0"/>
        <w:jc w:val="left"/>
        <w:rPr>
          <w:rFonts w:ascii="ＭＳ ゴシック" w:eastAsia="ＭＳ ゴシック" w:hAnsi="ＭＳ ゴシック"/>
          <w:b/>
          <w:szCs w:val="21"/>
        </w:rPr>
      </w:pPr>
    </w:p>
    <w:p w:rsidR="000378E8" w:rsidRPr="00A34888" w:rsidRDefault="007D4C6D"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キ</w:t>
      </w:r>
      <w:r w:rsidR="000378E8" w:rsidRPr="00A34888">
        <w:rPr>
          <w:rFonts w:ascii="ＭＳ ゴシック" w:eastAsia="ＭＳ ゴシック" w:hAnsi="ＭＳ ゴシック" w:hint="eastAsia"/>
          <w:b/>
          <w:szCs w:val="21"/>
        </w:rPr>
        <w:t xml:space="preserve">　対外関係</w:t>
      </w:r>
    </w:p>
    <w:p w:rsidR="007C2D6E" w:rsidRPr="00A34888" w:rsidRDefault="000378E8" w:rsidP="00DD225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7C2D6E" w:rsidRPr="00A34888">
        <w:rPr>
          <w:rFonts w:ascii="ＭＳ ゴシック" w:eastAsia="ＭＳ ゴシック" w:hAnsi="ＭＳ ゴシック" w:hint="eastAsia"/>
          <w:b/>
          <w:szCs w:val="21"/>
        </w:rPr>
        <w:t>●</w:t>
      </w:r>
      <w:r w:rsidR="0002641A" w:rsidRPr="00A34888">
        <w:rPr>
          <w:rFonts w:ascii="ＭＳ ゴシック" w:eastAsia="ＭＳ ゴシック" w:hAnsi="ＭＳ ゴシック" w:hint="eastAsia"/>
          <w:b/>
          <w:szCs w:val="21"/>
        </w:rPr>
        <w:t>中国</w:t>
      </w:r>
    </w:p>
    <w:p w:rsidR="0002641A" w:rsidRPr="00A34888" w:rsidRDefault="0002641A" w:rsidP="0002641A">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 xml:space="preserve">　　</w:t>
      </w:r>
      <w:r w:rsidRPr="00A34888">
        <w:rPr>
          <w:rFonts w:ascii="ＭＳ ゴシック" w:eastAsia="ＭＳ ゴシック" w:hAnsi="ＭＳ ゴシック" w:cs="ＭＳ ゴシック" w:hint="eastAsia"/>
          <w:b/>
          <w:kern w:val="0"/>
          <w:szCs w:val="21"/>
          <w:lang w:val="ja-JP"/>
        </w:rPr>
        <w:t>マドゥーロ大統領は，大統領府にて，王毅中国外交部長と会合を行い，政治的相互信</w:t>
      </w:r>
    </w:p>
    <w:p w:rsidR="0002641A" w:rsidRPr="00A34888" w:rsidRDefault="0002641A" w:rsidP="0002641A">
      <w:pPr>
        <w:autoSpaceDE w:val="0"/>
        <w:autoSpaceDN w:val="0"/>
        <w:adjustRightInd w:val="0"/>
        <w:ind w:leftChars="100" w:left="21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頼関係の発展，様々なレベルにおける人的交流の促進，両国の関心分野における確固たる支持，及び農業，エネルギー，インフラ建設，テクノロジー等の分野における融資協力関係の強化等で合意に至った。</w:t>
      </w:r>
    </w:p>
    <w:p w:rsidR="0002641A" w:rsidRPr="00A34888" w:rsidRDefault="0002641A" w:rsidP="0002641A">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（21日付当地外務省ﾌﾟﾚｽﾘﾘｰｽ）</w:t>
      </w:r>
    </w:p>
    <w:p w:rsidR="00FE6CC7" w:rsidRPr="00A34888" w:rsidRDefault="00FE6CC7">
      <w:pPr>
        <w:rPr>
          <w:rFonts w:ascii="ＭＳ ゴシック" w:eastAsia="ＭＳ ゴシック" w:hAnsi="ＭＳ ゴシック"/>
          <w:b/>
          <w:szCs w:val="21"/>
        </w:rPr>
      </w:pPr>
    </w:p>
    <w:p w:rsidR="00D30048" w:rsidRPr="00A34888" w:rsidRDefault="000E5B2D">
      <w:pPr>
        <w:rPr>
          <w:rFonts w:ascii="ＭＳ ゴシック" w:eastAsia="ＭＳ ゴシック" w:hAnsi="ＭＳ ゴシック"/>
          <w:b/>
          <w:szCs w:val="21"/>
        </w:rPr>
      </w:pPr>
      <w:r w:rsidRPr="00A34888">
        <w:rPr>
          <w:rFonts w:ascii="ＭＳ ゴシック" w:eastAsia="ＭＳ ゴシック" w:hAnsi="ＭＳ ゴシック" w:hint="eastAsia"/>
          <w:b/>
          <w:szCs w:val="21"/>
        </w:rPr>
        <w:t>（２）</w:t>
      </w:r>
      <w:r w:rsidR="00D30048" w:rsidRPr="00A34888">
        <w:rPr>
          <w:rFonts w:ascii="ＭＳ ゴシック" w:eastAsia="ＭＳ ゴシック" w:hAnsi="ＭＳ ゴシック" w:hint="eastAsia"/>
          <w:b/>
          <w:szCs w:val="21"/>
        </w:rPr>
        <w:t>政府予算・財政</w:t>
      </w:r>
    </w:p>
    <w:p w:rsidR="00232E15" w:rsidRPr="00A34888" w:rsidRDefault="001028CD"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ア</w:t>
      </w:r>
      <w:r w:rsidR="00E45DD7" w:rsidRPr="00A34888">
        <w:rPr>
          <w:rFonts w:ascii="ＭＳ ゴシック" w:eastAsia="ＭＳ ゴシック" w:hAnsi="ＭＳ ゴシック" w:hint="eastAsia"/>
          <w:b/>
          <w:szCs w:val="21"/>
        </w:rPr>
        <w:t xml:space="preserve">  </w:t>
      </w:r>
      <w:r w:rsidR="00232E15" w:rsidRPr="00A34888">
        <w:rPr>
          <w:rFonts w:ascii="ＭＳ ゴシック" w:eastAsia="ＭＳ ゴシック" w:hAnsi="ＭＳ ゴシック" w:hint="eastAsia"/>
          <w:b/>
          <w:szCs w:val="21"/>
        </w:rPr>
        <w:t>税収</w:t>
      </w:r>
    </w:p>
    <w:p w:rsidR="00847781" w:rsidRPr="00A34888" w:rsidRDefault="0080533A"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9E72A2" w:rsidRPr="00A34888">
        <w:rPr>
          <w:rFonts w:ascii="ＭＳ ゴシック" w:eastAsia="ＭＳ ゴシック" w:hAnsi="ＭＳ ゴシック" w:hint="eastAsia"/>
          <w:b/>
          <w:szCs w:val="21"/>
        </w:rPr>
        <w:t>●４</w:t>
      </w:r>
      <w:r w:rsidR="008C32E9" w:rsidRPr="00A34888">
        <w:rPr>
          <w:rFonts w:ascii="ＭＳ ゴシック" w:eastAsia="ＭＳ ゴシック" w:hAnsi="ＭＳ ゴシック" w:hint="eastAsia"/>
          <w:b/>
          <w:szCs w:val="21"/>
        </w:rPr>
        <w:t>月</w:t>
      </w:r>
      <w:r w:rsidR="00847781" w:rsidRPr="00A34888">
        <w:rPr>
          <w:rFonts w:ascii="ＭＳ ゴシック" w:eastAsia="ＭＳ ゴシック" w:hAnsi="ＭＳ ゴシック" w:hint="eastAsia"/>
          <w:b/>
          <w:szCs w:val="21"/>
        </w:rPr>
        <w:t>徴税額</w:t>
      </w:r>
    </w:p>
    <w:p w:rsidR="00A1683C" w:rsidRPr="00A34888" w:rsidRDefault="00847781" w:rsidP="00A1683C">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 xml:space="preserve">　　</w:t>
      </w:r>
      <w:r w:rsidRPr="00A34888">
        <w:rPr>
          <w:rFonts w:ascii="ＭＳ ゴシック" w:eastAsia="ＭＳ ゴシック" w:hAnsi="ＭＳ ゴシック" w:cs="ＭＳ ゴシック" w:hint="eastAsia"/>
          <w:b/>
          <w:kern w:val="0"/>
          <w:szCs w:val="21"/>
          <w:lang w:val="ja-JP"/>
        </w:rPr>
        <w:t>租税監督庁（</w:t>
      </w:r>
      <w:r w:rsidRPr="00A34888">
        <w:rPr>
          <w:rFonts w:ascii="ＭＳ ゴシック" w:eastAsia="ＭＳ ゴシック" w:hAnsi="ＭＳ ゴシック" w:cs="ＭＳ ゴシック"/>
          <w:b/>
          <w:kern w:val="0"/>
          <w:szCs w:val="21"/>
          <w:lang w:val="ja-JP"/>
        </w:rPr>
        <w:t>SENIAT</w:t>
      </w:r>
      <w:r w:rsidR="00A1683C" w:rsidRPr="00A34888">
        <w:rPr>
          <w:rFonts w:ascii="ＭＳ ゴシック" w:eastAsia="ＭＳ ゴシック" w:hAnsi="ＭＳ ゴシック" w:cs="ＭＳ ゴシック" w:hint="eastAsia"/>
          <w:b/>
          <w:kern w:val="0"/>
          <w:szCs w:val="21"/>
          <w:lang w:val="ja-JP"/>
        </w:rPr>
        <w:t>）によると，４</w:t>
      </w:r>
      <w:r w:rsidR="008C32E9" w:rsidRPr="00A34888">
        <w:rPr>
          <w:rFonts w:ascii="ＭＳ ゴシック" w:eastAsia="ＭＳ ゴシック" w:hAnsi="ＭＳ ゴシック" w:cs="ＭＳ ゴシック" w:hint="eastAsia"/>
          <w:b/>
          <w:kern w:val="0"/>
          <w:szCs w:val="21"/>
          <w:lang w:val="ja-JP"/>
        </w:rPr>
        <w:t>月の</w:t>
      </w:r>
      <w:r w:rsidRPr="00A34888">
        <w:rPr>
          <w:rFonts w:ascii="ＭＳ ゴシック" w:eastAsia="ＭＳ ゴシック" w:hAnsi="ＭＳ ゴシック" w:cs="ＭＳ ゴシック" w:hint="eastAsia"/>
          <w:b/>
          <w:kern w:val="0"/>
          <w:szCs w:val="21"/>
          <w:lang w:val="ja-JP"/>
        </w:rPr>
        <w:t>徴税額は</w:t>
      </w:r>
      <w:r w:rsidR="008C32E9" w:rsidRPr="00A34888">
        <w:rPr>
          <w:rFonts w:ascii="ＭＳ ゴシック" w:eastAsia="ＭＳ ゴシック" w:hAnsi="ＭＳ ゴシック" w:cs="ＭＳ ゴシック" w:hint="eastAsia"/>
          <w:b/>
          <w:kern w:val="0"/>
          <w:szCs w:val="21"/>
          <w:lang w:val="ja-JP"/>
        </w:rPr>
        <w:t>それぞれ前年比</w:t>
      </w:r>
      <w:r w:rsidR="00A1683C" w:rsidRPr="00A34888">
        <w:rPr>
          <w:rFonts w:ascii="ＭＳ ゴシック" w:eastAsia="ＭＳ ゴシック" w:hAnsi="ＭＳ ゴシック" w:cs="ＭＳ ゴシック" w:hint="eastAsia"/>
          <w:b/>
          <w:kern w:val="0"/>
          <w:szCs w:val="21"/>
          <w:lang w:val="ja-JP"/>
        </w:rPr>
        <w:t>６１</w:t>
      </w:r>
      <w:r w:rsidR="008C32E9" w:rsidRPr="00A34888">
        <w:rPr>
          <w:rFonts w:ascii="ＭＳ ゴシック" w:eastAsia="ＭＳ ゴシック" w:hAnsi="ＭＳ ゴシック" w:cs="ＭＳ ゴシック" w:hint="eastAsia"/>
          <w:b/>
          <w:kern w:val="0"/>
          <w:szCs w:val="21"/>
          <w:lang w:val="ja-JP"/>
        </w:rPr>
        <w:t>.</w:t>
      </w:r>
      <w:r w:rsidR="00A1683C" w:rsidRPr="00A34888">
        <w:rPr>
          <w:rFonts w:ascii="ＭＳ ゴシック" w:eastAsia="ＭＳ ゴシック" w:hAnsi="ＭＳ ゴシック" w:cs="ＭＳ ゴシック" w:hint="eastAsia"/>
          <w:b/>
          <w:kern w:val="0"/>
          <w:szCs w:val="21"/>
          <w:lang w:val="ja-JP"/>
        </w:rPr>
        <w:t>３</w:t>
      </w:r>
      <w:r w:rsidR="00193042" w:rsidRPr="00A34888">
        <w:rPr>
          <w:rFonts w:ascii="ＭＳ ゴシック" w:eastAsia="ＭＳ ゴシック" w:hAnsi="ＭＳ ゴシック" w:cs="ＭＳ ゴシック" w:hint="eastAsia"/>
          <w:b/>
          <w:kern w:val="0"/>
          <w:szCs w:val="21"/>
          <w:lang w:val="ja-JP"/>
        </w:rPr>
        <w:t>％増</w:t>
      </w:r>
      <w:r w:rsidR="00A1683C" w:rsidRPr="00A34888">
        <w:rPr>
          <w:rFonts w:ascii="ＭＳ ゴシック" w:eastAsia="ＭＳ ゴシック" w:hAnsi="ＭＳ ゴシック" w:cs="ＭＳ ゴシック" w:hint="eastAsia"/>
          <w:b/>
          <w:kern w:val="0"/>
          <w:szCs w:val="21"/>
          <w:lang w:val="ja-JP"/>
        </w:rPr>
        <w:t>の３２０.</w:t>
      </w:r>
    </w:p>
    <w:p w:rsidR="007D4C6D" w:rsidRPr="00A34888" w:rsidRDefault="00A1683C" w:rsidP="009D14F0">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６</w:t>
      </w:r>
      <w:r w:rsidR="008C32E9" w:rsidRPr="00A34888">
        <w:rPr>
          <w:rFonts w:ascii="ＭＳ ゴシック" w:eastAsia="ＭＳ ゴシック" w:hAnsi="ＭＳ ゴシック" w:cs="ＭＳ ゴシック" w:hint="eastAsia"/>
          <w:b/>
          <w:kern w:val="0"/>
          <w:szCs w:val="21"/>
          <w:lang w:val="ja-JP"/>
        </w:rPr>
        <w:t>億ボリバルとなった。</w:t>
      </w:r>
    </w:p>
    <w:p w:rsidR="00847781" w:rsidRPr="00A34888" w:rsidRDefault="00847781" w:rsidP="000F26DB">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cs="ＭＳ ゴシック" w:hint="eastAsia"/>
          <w:b/>
          <w:kern w:val="0"/>
          <w:szCs w:val="21"/>
          <w:lang w:val="ja-JP"/>
        </w:rPr>
        <w:t>（</w:t>
      </w:r>
      <w:r w:rsidR="00A1683C" w:rsidRPr="00A34888">
        <w:rPr>
          <w:rFonts w:ascii="ＭＳ ゴシック" w:eastAsia="ＭＳ ゴシック" w:hAnsi="ＭＳ ゴシック" w:cs="ＭＳ ゴシック" w:hint="eastAsia"/>
          <w:b/>
          <w:kern w:val="0"/>
          <w:szCs w:val="21"/>
          <w:lang w:val="ja-JP"/>
        </w:rPr>
        <w:t>28</w:t>
      </w:r>
      <w:r w:rsidRPr="00A34888">
        <w:rPr>
          <w:rFonts w:ascii="ＭＳ ゴシック" w:eastAsia="ＭＳ ゴシック" w:hAnsi="ＭＳ ゴシック" w:cs="ＭＳ ゴシック" w:hint="eastAsia"/>
          <w:b/>
          <w:kern w:val="0"/>
          <w:szCs w:val="21"/>
          <w:lang w:val="ja-JP"/>
        </w:rPr>
        <w:t>日付SENIATﾌﾟﾚｽﾘﾘｰｽ）</w:t>
      </w:r>
    </w:p>
    <w:p w:rsidR="009E72A2" w:rsidRPr="00A34888" w:rsidRDefault="009E72A2"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●所得税</w:t>
      </w:r>
    </w:p>
    <w:p w:rsidR="009E72A2" w:rsidRPr="00A34888" w:rsidRDefault="009E72A2"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租税監督庁（SENIAT）によると，第１四半期の所得税収は予算２４２億ボリバルに対</w:t>
      </w:r>
    </w:p>
    <w:p w:rsidR="009E72A2" w:rsidRPr="00A34888" w:rsidRDefault="009E72A2"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し，３５６.６億ボリバルであった。</w:t>
      </w:r>
    </w:p>
    <w:p w:rsidR="008074AB" w:rsidRPr="00A34888" w:rsidRDefault="009E72A2" w:rsidP="009E72A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（1日付ｴﾙ・ﾑﾝﾄﾞ紙及び2日付ｳﾙﾃｨﾏｽ・ﾉﾃｨｼｱｽ紙）</w:t>
      </w:r>
      <w:r w:rsidR="0080533A" w:rsidRPr="00A34888">
        <w:rPr>
          <w:rFonts w:ascii="ＭＳ ゴシック" w:eastAsia="ＭＳ ゴシック" w:hAnsi="ＭＳ ゴシック" w:hint="eastAsia"/>
          <w:b/>
          <w:szCs w:val="21"/>
        </w:rPr>
        <w:t xml:space="preserve">　</w:t>
      </w:r>
    </w:p>
    <w:p w:rsidR="009E72A2" w:rsidRPr="00A34888" w:rsidRDefault="009E72A2" w:rsidP="009D14F0">
      <w:pPr>
        <w:autoSpaceDE w:val="0"/>
        <w:autoSpaceDN w:val="0"/>
        <w:adjustRightInd w:val="0"/>
        <w:ind w:firstLineChars="100" w:firstLine="211"/>
        <w:jc w:val="left"/>
        <w:rPr>
          <w:rFonts w:ascii="ＭＳ ゴシック" w:eastAsia="ＭＳ ゴシック" w:hAnsi="ＭＳ ゴシック"/>
          <w:b/>
          <w:szCs w:val="21"/>
        </w:rPr>
      </w:pPr>
    </w:p>
    <w:p w:rsidR="00232E15" w:rsidRPr="00A34888" w:rsidRDefault="00232E15"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イ　追加予算</w:t>
      </w:r>
    </w:p>
    <w:p w:rsidR="00977470" w:rsidRPr="00A34888" w:rsidRDefault="00D8676C" w:rsidP="00977470">
      <w:pPr>
        <w:autoSpaceDE w:val="0"/>
        <w:autoSpaceDN w:val="0"/>
        <w:adjustRightInd w:val="0"/>
        <w:ind w:leftChars="100" w:left="21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2F3D62" w:rsidRPr="00A34888">
        <w:rPr>
          <w:rFonts w:ascii="ＭＳ ゴシック" w:eastAsia="ＭＳ ゴシック" w:hAnsi="ＭＳ ゴシック" w:hint="eastAsia"/>
          <w:b/>
          <w:szCs w:val="21"/>
        </w:rPr>
        <w:t>４月の</w:t>
      </w:r>
      <w:r w:rsidR="00C31241" w:rsidRPr="00A34888">
        <w:rPr>
          <w:rFonts w:ascii="ＭＳ ゴシック" w:eastAsia="ＭＳ ゴシック" w:hAnsi="ＭＳ ゴシック" w:hint="eastAsia"/>
          <w:b/>
          <w:szCs w:val="21"/>
        </w:rPr>
        <w:t>国会（財務・経済開発委員会）による</w:t>
      </w:r>
      <w:r w:rsidR="00E24C2D" w:rsidRPr="00A34888">
        <w:rPr>
          <w:rFonts w:ascii="ＭＳ ゴシック" w:eastAsia="ＭＳ ゴシック" w:hAnsi="ＭＳ ゴシック" w:hint="eastAsia"/>
          <w:b/>
          <w:szCs w:val="21"/>
        </w:rPr>
        <w:t>追加予算承認額は</w:t>
      </w:r>
      <w:r w:rsidR="002F3D62" w:rsidRPr="00A34888">
        <w:rPr>
          <w:rFonts w:ascii="ＭＳ ゴシック" w:eastAsia="ＭＳ ゴシック" w:hAnsi="ＭＳ ゴシック" w:hint="eastAsia"/>
          <w:b/>
          <w:szCs w:val="21"/>
        </w:rPr>
        <w:t>，４５３</w:t>
      </w:r>
      <w:r w:rsidR="00C31241" w:rsidRPr="00A34888">
        <w:rPr>
          <w:rFonts w:ascii="ＭＳ ゴシック" w:eastAsia="ＭＳ ゴシック" w:hAnsi="ＭＳ ゴシック" w:hint="eastAsia"/>
          <w:b/>
          <w:szCs w:val="21"/>
        </w:rPr>
        <w:t>.</w:t>
      </w:r>
      <w:r w:rsidR="002F3D62" w:rsidRPr="00A34888">
        <w:rPr>
          <w:rFonts w:ascii="ＭＳ ゴシック" w:eastAsia="ＭＳ ゴシック" w:hAnsi="ＭＳ ゴシック" w:hint="eastAsia"/>
          <w:b/>
          <w:szCs w:val="21"/>
        </w:rPr>
        <w:t>３１</w:t>
      </w:r>
      <w:r w:rsidR="00C31241" w:rsidRPr="00A34888">
        <w:rPr>
          <w:rFonts w:ascii="ＭＳ ゴシック" w:eastAsia="ＭＳ ゴシック" w:hAnsi="ＭＳ ゴシック" w:hint="eastAsia"/>
          <w:b/>
          <w:szCs w:val="21"/>
        </w:rPr>
        <w:t>億ボリバルとなった。</w:t>
      </w:r>
      <w:r w:rsidR="00E24C2D" w:rsidRPr="00A34888">
        <w:rPr>
          <w:rFonts w:ascii="ＭＳ ゴシック" w:eastAsia="ＭＳ ゴシック" w:hAnsi="ＭＳ ゴシック"/>
          <w:b/>
          <w:szCs w:val="21"/>
        </w:rPr>
        <w:t xml:space="preserve"> </w:t>
      </w:r>
    </w:p>
    <w:p w:rsidR="00A736D4" w:rsidRPr="00A34888" w:rsidRDefault="00977470" w:rsidP="00977470">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（1</w:t>
      </w:r>
      <w:r w:rsidR="00C31241" w:rsidRPr="00A34888">
        <w:rPr>
          <w:rFonts w:ascii="ＭＳ ゴシック" w:eastAsia="ＭＳ ゴシック" w:hAnsi="ＭＳ ゴシック" w:hint="eastAsia"/>
          <w:b/>
          <w:szCs w:val="21"/>
        </w:rPr>
        <w:t>日付</w:t>
      </w:r>
      <w:r w:rsidRPr="00A34888">
        <w:rPr>
          <w:rFonts w:ascii="ＭＳ ゴシック" w:eastAsia="ＭＳ ゴシック" w:hAnsi="ＭＳ ゴシック" w:hint="eastAsia"/>
          <w:b/>
          <w:szCs w:val="21"/>
        </w:rPr>
        <w:t>官報40384号，8日付官報40389号，22日付官報40396号，及び23日付官報40397号）</w:t>
      </w:r>
      <w:r w:rsidR="00A736D4" w:rsidRPr="00A34888">
        <w:rPr>
          <w:rFonts w:ascii="ＭＳ ゴシック" w:eastAsia="ＭＳ ゴシック" w:hAnsi="ＭＳ ゴシック" w:hint="eastAsia"/>
          <w:b/>
          <w:szCs w:val="21"/>
        </w:rPr>
        <w:t>）</w:t>
      </w:r>
    </w:p>
    <w:p w:rsidR="0063709D" w:rsidRPr="00A34888" w:rsidRDefault="0063709D" w:rsidP="009D14F0">
      <w:pPr>
        <w:autoSpaceDE w:val="0"/>
        <w:autoSpaceDN w:val="0"/>
        <w:adjustRightInd w:val="0"/>
        <w:ind w:firstLineChars="100" w:firstLine="211"/>
        <w:jc w:val="left"/>
        <w:rPr>
          <w:rFonts w:ascii="ＭＳ ゴシック" w:eastAsia="ＭＳ ゴシック" w:hAnsi="ＭＳ ゴシック"/>
          <w:b/>
          <w:szCs w:val="21"/>
        </w:rPr>
      </w:pPr>
    </w:p>
    <w:p w:rsidR="00232E15" w:rsidRPr="00A34888" w:rsidRDefault="00232E15"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ウ　</w:t>
      </w:r>
      <w:r w:rsidR="00302C58" w:rsidRPr="00A34888">
        <w:rPr>
          <w:rFonts w:ascii="ＭＳ ゴシック" w:eastAsia="ＭＳ ゴシック" w:hAnsi="ＭＳ ゴシック" w:hint="eastAsia"/>
          <w:b/>
          <w:szCs w:val="21"/>
        </w:rPr>
        <w:t>公的債務</w:t>
      </w:r>
    </w:p>
    <w:p w:rsidR="00FB30BA" w:rsidRPr="00A34888" w:rsidRDefault="00FE5DA5" w:rsidP="00FE5DA5">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FB30BA" w:rsidRPr="00A34888">
        <w:rPr>
          <w:rFonts w:ascii="ＭＳ ゴシック" w:eastAsia="ＭＳ ゴシック" w:hAnsi="ＭＳ ゴシック" w:hint="eastAsia"/>
          <w:b/>
          <w:szCs w:val="21"/>
        </w:rPr>
        <w:t>２０１３年残高</w:t>
      </w:r>
    </w:p>
    <w:p w:rsidR="0002641A" w:rsidRPr="00A34888" w:rsidRDefault="00657F85" w:rsidP="00FE5DA5">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経済・財務・公共銀行省によると，２０１２年及び２０１３</w:t>
      </w:r>
      <w:r w:rsidR="00FB30BA" w:rsidRPr="00A34888">
        <w:rPr>
          <w:rFonts w:ascii="ＭＳ ゴシック" w:eastAsia="ＭＳ ゴシック" w:hAnsi="ＭＳ ゴシック" w:hint="eastAsia"/>
          <w:b/>
          <w:szCs w:val="21"/>
        </w:rPr>
        <w:t>年</w:t>
      </w:r>
      <w:r w:rsidRPr="00A34888">
        <w:rPr>
          <w:rFonts w:ascii="ＭＳ ゴシック" w:eastAsia="ＭＳ ゴシック" w:hAnsi="ＭＳ ゴシック" w:hint="eastAsia"/>
          <w:b/>
          <w:szCs w:val="21"/>
        </w:rPr>
        <w:t>の</w:t>
      </w:r>
      <w:r w:rsidR="00FB30BA" w:rsidRPr="00A34888">
        <w:rPr>
          <w:rFonts w:ascii="ＭＳ ゴシック" w:eastAsia="ＭＳ ゴシック" w:hAnsi="ＭＳ ゴシック" w:hint="eastAsia"/>
          <w:b/>
          <w:szCs w:val="21"/>
        </w:rPr>
        <w:t>公的債務残高は</w:t>
      </w:r>
      <w:r w:rsidR="0002641A" w:rsidRPr="00A34888">
        <w:rPr>
          <w:rFonts w:ascii="ＭＳ ゴシック" w:eastAsia="ＭＳ ゴシック" w:hAnsi="ＭＳ ゴシック" w:hint="eastAsia"/>
          <w:b/>
          <w:szCs w:val="21"/>
        </w:rPr>
        <w:t>以下</w:t>
      </w:r>
    </w:p>
    <w:p w:rsidR="00FB30BA" w:rsidRPr="00A34888" w:rsidRDefault="0002641A"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lastRenderedPageBreak/>
        <w:t>のとおりとなった。</w:t>
      </w:r>
    </w:p>
    <w:p w:rsidR="0002641A" w:rsidRPr="00A34888" w:rsidRDefault="0002641A"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b/>
          <w:noProof/>
          <w:szCs w:val="21"/>
        </w:rPr>
        <w:drawing>
          <wp:inline distT="0" distB="0" distL="0" distR="0" wp14:anchorId="4323CDF9" wp14:editId="4FA19C41">
            <wp:extent cx="3600450" cy="866775"/>
            <wp:effectExtent l="0" t="0" r="0" b="9525"/>
            <wp:docPr id="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noChangeArrowheads="1"/>
                      <a:extLst>
                        <a:ext uri="{84589F7E-364E-4C9E-8A38-B11213B215E9}">
                          <a14:cameraTool xmlns:a14="http://schemas.microsoft.com/office/drawing/2010/main" cellRange="$LH$527:$LL$531"/>
                        </a:ext>
                      </a:extLst>
                    </pic:cNvPicPr>
                  </pic:nvPicPr>
                  <pic:blipFill>
                    <a:blip r:embed="rId9"/>
                    <a:srcRect/>
                    <a:stretch>
                      <a:fillRect/>
                    </a:stretch>
                  </pic:blipFill>
                  <pic:spPr bwMode="auto">
                    <a:xfrm>
                      <a:off x="0" y="0"/>
                      <a:ext cx="3600450" cy="866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B30BA" w:rsidRPr="00A34888" w:rsidRDefault="00FB30BA" w:rsidP="00FB30BA">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02641A" w:rsidRPr="00A34888">
        <w:rPr>
          <w:rFonts w:ascii="ＭＳ ゴシック" w:eastAsia="ＭＳ ゴシック" w:hAnsi="ＭＳ ゴシック" w:hint="eastAsia"/>
          <w:b/>
          <w:szCs w:val="21"/>
        </w:rPr>
        <w:t>21</w:t>
      </w:r>
      <w:r w:rsidRPr="00A34888">
        <w:rPr>
          <w:rFonts w:ascii="ＭＳ ゴシック" w:eastAsia="ＭＳ ゴシック" w:hAnsi="ＭＳ ゴシック" w:hint="eastAsia"/>
          <w:b/>
          <w:szCs w:val="21"/>
        </w:rPr>
        <w:t>日付ｴﾙ・</w:t>
      </w:r>
      <w:r w:rsidR="0002641A" w:rsidRPr="00A34888">
        <w:rPr>
          <w:rFonts w:ascii="ＭＳ ゴシック" w:eastAsia="ＭＳ ゴシック" w:hAnsi="ＭＳ ゴシック" w:hint="eastAsia"/>
          <w:b/>
          <w:szCs w:val="21"/>
        </w:rPr>
        <w:t>ｳﾆﾍﾞﾙｻﾙ紙から当館表作成</w:t>
      </w:r>
      <w:r w:rsidRPr="00A34888">
        <w:rPr>
          <w:rFonts w:ascii="ＭＳ ゴシック" w:eastAsia="ＭＳ ゴシック" w:hAnsi="ＭＳ ゴシック" w:hint="eastAsia"/>
          <w:b/>
          <w:szCs w:val="21"/>
        </w:rPr>
        <w:t>）</w:t>
      </w:r>
    </w:p>
    <w:p w:rsidR="00DD4F3C" w:rsidRPr="00A34888" w:rsidRDefault="00DD4F3C" w:rsidP="00FB30BA">
      <w:pPr>
        <w:autoSpaceDE w:val="0"/>
        <w:autoSpaceDN w:val="0"/>
        <w:adjustRightInd w:val="0"/>
        <w:jc w:val="left"/>
        <w:rPr>
          <w:rFonts w:ascii="ＭＳ ゴシック" w:eastAsia="ＭＳ ゴシック" w:hAnsi="ＭＳ ゴシック"/>
          <w:b/>
          <w:szCs w:val="21"/>
        </w:rPr>
      </w:pPr>
    </w:p>
    <w:p w:rsidR="00DD4F3C" w:rsidRPr="00A34888" w:rsidRDefault="00DD4F3C" w:rsidP="00FB30BA">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エ　２０１４年第１四半期政府支出</w:t>
      </w:r>
    </w:p>
    <w:p w:rsidR="00DD4F3C" w:rsidRPr="00A34888" w:rsidRDefault="00DD4F3C" w:rsidP="00FB30BA">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経済・財務・公共銀行省によると，２０１４年第１四半期の政府支出は，前年同期の</w:t>
      </w:r>
    </w:p>
    <w:p w:rsidR="00DD4F3C" w:rsidRPr="00A34888" w:rsidRDefault="00DD4F3C"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１,０７０億ボリバルに比し５１％増の１,６２０億ボリバルとなった。</w:t>
      </w:r>
    </w:p>
    <w:p w:rsidR="00DD4F3C" w:rsidRPr="00A34888" w:rsidRDefault="00DD4F3C" w:rsidP="00FB30BA">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（8日付ｴﾙ・ｳﾆﾍﾞﾙｻﾙ紙）</w:t>
      </w:r>
    </w:p>
    <w:p w:rsidR="00FE5DA5" w:rsidRPr="00A34888" w:rsidRDefault="00FE5DA5" w:rsidP="00FE5DA5">
      <w:pPr>
        <w:autoSpaceDE w:val="0"/>
        <w:autoSpaceDN w:val="0"/>
        <w:adjustRightInd w:val="0"/>
        <w:jc w:val="left"/>
        <w:rPr>
          <w:rFonts w:ascii="ＭＳ ゴシック" w:eastAsia="ＭＳ ゴシック" w:hAnsi="ＭＳ ゴシック"/>
          <w:b/>
          <w:szCs w:val="21"/>
        </w:rPr>
      </w:pPr>
    </w:p>
    <w:p w:rsidR="00693CE1" w:rsidRPr="00A34888" w:rsidRDefault="00830F63" w:rsidP="00693CE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オ　ベネズエラ石油公社（PDVSA）によるベネズエラ中央銀行（BCV）向け債務残高</w:t>
      </w:r>
    </w:p>
    <w:p w:rsidR="00884DDD" w:rsidRPr="00A34888" w:rsidRDefault="006C4DEF" w:rsidP="009D14F0">
      <w:pPr>
        <w:autoSpaceDE w:val="0"/>
        <w:autoSpaceDN w:val="0"/>
        <w:adjustRightInd w:val="0"/>
        <w:ind w:leftChars="100" w:left="210"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３月</w:t>
      </w:r>
      <w:r w:rsidR="00487495" w:rsidRPr="00A34888">
        <w:rPr>
          <w:rFonts w:ascii="ＭＳ ゴシック" w:eastAsia="ＭＳ ゴシック" w:hAnsi="ＭＳ ゴシック" w:hint="eastAsia"/>
          <w:b/>
          <w:szCs w:val="21"/>
        </w:rPr>
        <w:t>２８</w:t>
      </w:r>
      <w:r w:rsidR="00884DDD" w:rsidRPr="00A34888">
        <w:rPr>
          <w:rFonts w:ascii="ＭＳ ゴシック" w:eastAsia="ＭＳ ゴシック" w:hAnsi="ＭＳ ゴシック" w:hint="eastAsia"/>
          <w:b/>
          <w:szCs w:val="21"/>
        </w:rPr>
        <w:t>日時点におけるBCVによるPDVSA及び国営企業向け財政支援額は４,</w:t>
      </w:r>
      <w:r w:rsidR="00487495" w:rsidRPr="00A34888">
        <w:rPr>
          <w:rFonts w:ascii="ＭＳ ゴシック" w:eastAsia="ＭＳ ゴシック" w:hAnsi="ＭＳ ゴシック" w:hint="eastAsia"/>
          <w:b/>
          <w:szCs w:val="21"/>
        </w:rPr>
        <w:t>６１６</w:t>
      </w:r>
      <w:r w:rsidR="00884DDD" w:rsidRPr="00A34888">
        <w:rPr>
          <w:rFonts w:ascii="ＭＳ ゴシック" w:eastAsia="ＭＳ ゴシック" w:hAnsi="ＭＳ ゴシック" w:hint="eastAsia"/>
          <w:b/>
          <w:szCs w:val="21"/>
        </w:rPr>
        <w:t>億ボリバルに達している。</w:t>
      </w:r>
    </w:p>
    <w:p w:rsidR="00830F63" w:rsidRPr="00A34888" w:rsidRDefault="00830F63" w:rsidP="00830F63">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487495" w:rsidRPr="00A34888">
        <w:rPr>
          <w:rFonts w:ascii="ＭＳ ゴシック" w:eastAsia="ＭＳ ゴシック" w:hAnsi="ＭＳ ゴシック" w:hint="eastAsia"/>
          <w:b/>
          <w:szCs w:val="21"/>
        </w:rPr>
        <w:t>11</w:t>
      </w:r>
      <w:r w:rsidRPr="00A34888">
        <w:rPr>
          <w:rFonts w:ascii="ＭＳ ゴシック" w:eastAsia="ＭＳ ゴシック" w:hAnsi="ＭＳ ゴシック" w:hint="eastAsia"/>
          <w:b/>
          <w:szCs w:val="21"/>
        </w:rPr>
        <w:t>日付</w:t>
      </w:r>
      <w:r w:rsidR="00884DDD" w:rsidRPr="00A34888">
        <w:rPr>
          <w:rFonts w:ascii="ＭＳ ゴシック" w:eastAsia="ＭＳ ゴシック" w:hAnsi="ＭＳ ゴシック" w:hint="eastAsia"/>
          <w:b/>
          <w:szCs w:val="21"/>
        </w:rPr>
        <w:t>ｴﾙ・ｳﾆﾍﾞﾙｻﾙ紙</w:t>
      </w:r>
      <w:r w:rsidRPr="00A34888">
        <w:rPr>
          <w:rFonts w:ascii="ＭＳ ゴシック" w:eastAsia="ＭＳ ゴシック" w:hAnsi="ＭＳ ゴシック" w:hint="eastAsia"/>
          <w:b/>
          <w:szCs w:val="21"/>
        </w:rPr>
        <w:t>）</w:t>
      </w:r>
    </w:p>
    <w:p w:rsidR="00503A6C" w:rsidRPr="00A34888" w:rsidRDefault="00503A6C" w:rsidP="00830F63">
      <w:pPr>
        <w:autoSpaceDE w:val="0"/>
        <w:autoSpaceDN w:val="0"/>
        <w:adjustRightInd w:val="0"/>
        <w:jc w:val="left"/>
        <w:rPr>
          <w:rFonts w:ascii="ＭＳ ゴシック" w:eastAsia="ＭＳ ゴシック" w:hAnsi="ＭＳ ゴシック"/>
          <w:b/>
          <w:szCs w:val="21"/>
        </w:rPr>
      </w:pPr>
    </w:p>
    <w:p w:rsidR="00503A6C" w:rsidRPr="00A34888" w:rsidRDefault="00503A6C" w:rsidP="00830F63">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カ　法定準備率</w:t>
      </w:r>
    </w:p>
    <w:p w:rsidR="00503A6C" w:rsidRPr="00A34888" w:rsidRDefault="00503A6C" w:rsidP="00830F63">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官報４０３８２号は，４月１日から法定準備率を１％引上げ２１.５％とする旨公布し</w:t>
      </w:r>
    </w:p>
    <w:p w:rsidR="00503A6C" w:rsidRPr="00A34888" w:rsidRDefault="00503A6C"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た。</w:t>
      </w:r>
    </w:p>
    <w:p w:rsidR="00503A6C" w:rsidRPr="00A34888" w:rsidRDefault="00503A6C" w:rsidP="00503A6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（1日付ｴﾙ・ﾅｼｵﾅﾙ紙）</w:t>
      </w:r>
    </w:p>
    <w:p w:rsidR="00624419" w:rsidRPr="00A34888" w:rsidRDefault="00624419" w:rsidP="00503A6C">
      <w:pPr>
        <w:autoSpaceDE w:val="0"/>
        <w:autoSpaceDN w:val="0"/>
        <w:adjustRightInd w:val="0"/>
        <w:jc w:val="left"/>
        <w:rPr>
          <w:rFonts w:ascii="ＭＳ ゴシック" w:eastAsia="ＭＳ ゴシック" w:hAnsi="ＭＳ ゴシック"/>
          <w:b/>
          <w:szCs w:val="21"/>
        </w:rPr>
      </w:pPr>
    </w:p>
    <w:p w:rsidR="00624419" w:rsidRPr="00A34888" w:rsidRDefault="00624419" w:rsidP="00503A6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キ　政府による助成金</w:t>
      </w:r>
    </w:p>
    <w:p w:rsidR="00624419" w:rsidRPr="00A34888" w:rsidRDefault="00624419" w:rsidP="00503A6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エル・ムンド紙の調査によると，天然ガス及び電力分野に対する政府の助成金は，年</w:t>
      </w:r>
    </w:p>
    <w:p w:rsidR="00624419" w:rsidRPr="00A34888" w:rsidRDefault="00624419"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間でそれぞれ２４０億米ドル，４７億米ドルであった。</w:t>
      </w:r>
    </w:p>
    <w:p w:rsidR="00624419" w:rsidRPr="00A34888" w:rsidRDefault="00624419" w:rsidP="00503A6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（2日付ｴﾙ・ﾑﾝﾄﾞ紙）</w:t>
      </w:r>
    </w:p>
    <w:p w:rsidR="00487495" w:rsidRPr="00A34888" w:rsidRDefault="00487495" w:rsidP="00503A6C">
      <w:pPr>
        <w:autoSpaceDE w:val="0"/>
        <w:autoSpaceDN w:val="0"/>
        <w:adjustRightInd w:val="0"/>
        <w:jc w:val="left"/>
        <w:rPr>
          <w:rFonts w:ascii="ＭＳ ゴシック" w:eastAsia="ＭＳ ゴシック" w:hAnsi="ＭＳ ゴシック"/>
          <w:b/>
          <w:szCs w:val="21"/>
        </w:rPr>
      </w:pPr>
    </w:p>
    <w:p w:rsidR="00487495" w:rsidRPr="00A34888" w:rsidRDefault="009F4FBE" w:rsidP="00503A6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ク　各種基金向け拠出額</w:t>
      </w:r>
    </w:p>
    <w:p w:rsidR="009F4FBE" w:rsidRPr="00A34888" w:rsidRDefault="00487495" w:rsidP="009F4FB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9F4FBE" w:rsidRPr="00A34888">
        <w:rPr>
          <w:rFonts w:ascii="ＭＳ ゴシック" w:eastAsia="ＭＳ ゴシック" w:hAnsi="ＭＳ ゴシック" w:hint="eastAsia"/>
          <w:b/>
          <w:szCs w:val="21"/>
        </w:rPr>
        <w:t>経済・財務・公共銀行省の２０１３年年次報告によると，２００５年～２０１３年に</w:t>
      </w:r>
    </w:p>
    <w:p w:rsidR="009F4FBE" w:rsidRPr="00A34888" w:rsidRDefault="009F4FBE" w:rsidP="009F4FBE">
      <w:pPr>
        <w:autoSpaceDE w:val="0"/>
        <w:autoSpaceDN w:val="0"/>
        <w:adjustRightInd w:val="0"/>
        <w:ind w:leftChars="100" w:left="21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おける各種基金向け拠出額は総額１,２５０億米ドルとなった。そのうち，国家開発基金（FONDEN）は総額１,１６７.１６億米ドル受領している。</w:t>
      </w:r>
    </w:p>
    <w:p w:rsidR="00487495" w:rsidRPr="00A34888" w:rsidRDefault="009F4FBE" w:rsidP="009D14F0">
      <w:pPr>
        <w:autoSpaceDE w:val="0"/>
        <w:autoSpaceDN w:val="0"/>
        <w:adjustRightInd w:val="0"/>
        <w:ind w:leftChars="100" w:left="210"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なお，</w:t>
      </w:r>
      <w:r w:rsidR="00487495" w:rsidRPr="00A34888">
        <w:rPr>
          <w:rFonts w:ascii="ＭＳ ゴシック" w:eastAsia="ＭＳ ゴシック" w:hAnsi="ＭＳ ゴシック" w:hint="eastAsia"/>
          <w:b/>
          <w:szCs w:val="21"/>
        </w:rPr>
        <w:t>２０１３年</w:t>
      </w:r>
      <w:r w:rsidRPr="00A34888">
        <w:rPr>
          <w:rFonts w:ascii="ＭＳ ゴシック" w:eastAsia="ＭＳ ゴシック" w:hAnsi="ＭＳ ゴシック" w:hint="eastAsia"/>
          <w:b/>
          <w:szCs w:val="21"/>
        </w:rPr>
        <w:t>国家開発基金（</w:t>
      </w:r>
      <w:r w:rsidR="00487495" w:rsidRPr="00A34888">
        <w:rPr>
          <w:rFonts w:ascii="ＭＳ ゴシック" w:eastAsia="ＭＳ ゴシック" w:hAnsi="ＭＳ ゴシック" w:hint="eastAsia"/>
          <w:b/>
          <w:szCs w:val="21"/>
        </w:rPr>
        <w:t>FONDEN</w:t>
      </w:r>
      <w:r w:rsidRPr="00A34888">
        <w:rPr>
          <w:rFonts w:ascii="ＭＳ ゴシック" w:eastAsia="ＭＳ ゴシック" w:hAnsi="ＭＳ ゴシック" w:hint="eastAsia"/>
          <w:b/>
          <w:szCs w:val="21"/>
        </w:rPr>
        <w:t>）向けの拠出</w:t>
      </w:r>
      <w:r w:rsidR="00487495" w:rsidRPr="00A34888">
        <w:rPr>
          <w:rFonts w:ascii="ＭＳ ゴシック" w:eastAsia="ＭＳ ゴシック" w:hAnsi="ＭＳ ゴシック" w:hint="eastAsia"/>
          <w:b/>
          <w:szCs w:val="21"/>
        </w:rPr>
        <w:t>額は前年の１４６.０３億米ドルに比し，１４３.７</w:t>
      </w:r>
      <w:r w:rsidRPr="00A34888">
        <w:rPr>
          <w:rFonts w:ascii="ＭＳ ゴシック" w:eastAsia="ＭＳ ゴシック" w:hAnsi="ＭＳ ゴシック" w:hint="eastAsia"/>
          <w:b/>
          <w:szCs w:val="21"/>
        </w:rPr>
        <w:t>２億米ドルとなった。</w:t>
      </w:r>
    </w:p>
    <w:p w:rsidR="009F4FBE" w:rsidRPr="00A34888" w:rsidRDefault="00487495" w:rsidP="009F4FB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（10日付ｴﾙ・ﾑﾝﾄﾞ紙</w:t>
      </w:r>
      <w:r w:rsidR="009F4FBE" w:rsidRPr="00A34888">
        <w:rPr>
          <w:rFonts w:ascii="ＭＳ ゴシック" w:eastAsia="ＭＳ ゴシック" w:hAnsi="ＭＳ ゴシック" w:hint="eastAsia"/>
          <w:b/>
          <w:szCs w:val="21"/>
        </w:rPr>
        <w:t>及び19日付ｴﾙ・ｳﾆﾍﾞﾙｻﾙ紙）</w:t>
      </w:r>
    </w:p>
    <w:p w:rsidR="009F4FBE" w:rsidRPr="00A34888" w:rsidRDefault="009F4FBE" w:rsidP="009F4FBE">
      <w:pPr>
        <w:autoSpaceDE w:val="0"/>
        <w:autoSpaceDN w:val="0"/>
        <w:adjustRightInd w:val="0"/>
        <w:jc w:val="left"/>
        <w:rPr>
          <w:rFonts w:ascii="ＭＳ ゴシック" w:eastAsia="ＭＳ ゴシック" w:hAnsi="ＭＳ ゴシック"/>
          <w:b/>
          <w:szCs w:val="21"/>
        </w:rPr>
      </w:pPr>
    </w:p>
    <w:p w:rsidR="009F4FBE" w:rsidRPr="00A34888" w:rsidRDefault="009F4FBE" w:rsidP="009F4FB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ケ　PDVSAによる社会開発ミッション向け拠出額</w:t>
      </w:r>
    </w:p>
    <w:p w:rsidR="009F4FBE" w:rsidRPr="00A34888" w:rsidRDefault="009F4FBE" w:rsidP="009F4FB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lastRenderedPageBreak/>
        <w:t xml:space="preserve">　　PDVSAによると，２０１３年の社会開発ミッション向け拠出額は前年の１２１億米ドル</w:t>
      </w:r>
    </w:p>
    <w:p w:rsidR="009F4FBE" w:rsidRPr="00A34888" w:rsidRDefault="009F4FBE"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に比し４１％減となる７２億米ドルとなった。</w:t>
      </w:r>
    </w:p>
    <w:p w:rsidR="009F4FBE" w:rsidRPr="00A34888" w:rsidRDefault="009F4FBE" w:rsidP="009F4FB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（20日付ｴﾙ・ｳﾆﾍﾞﾙｻﾙ紙）</w:t>
      </w:r>
    </w:p>
    <w:p w:rsidR="00487495" w:rsidRPr="00A34888" w:rsidRDefault="00487495" w:rsidP="00FE5DA5">
      <w:pPr>
        <w:autoSpaceDE w:val="0"/>
        <w:autoSpaceDN w:val="0"/>
        <w:adjustRightInd w:val="0"/>
        <w:jc w:val="left"/>
        <w:rPr>
          <w:rFonts w:ascii="ＭＳ ゴシック" w:eastAsia="ＭＳ ゴシック" w:hAnsi="ＭＳ ゴシック"/>
          <w:b/>
          <w:szCs w:val="21"/>
        </w:rPr>
      </w:pPr>
    </w:p>
    <w:p w:rsidR="00D30048" w:rsidRPr="00A34888" w:rsidRDefault="000E5B2D">
      <w:pPr>
        <w:rPr>
          <w:rFonts w:ascii="ＭＳ ゴシック" w:eastAsia="ＭＳ ゴシック" w:hAnsi="ＭＳ ゴシック"/>
          <w:b/>
          <w:szCs w:val="21"/>
        </w:rPr>
      </w:pPr>
      <w:r w:rsidRPr="00A34888">
        <w:rPr>
          <w:rFonts w:ascii="ＭＳ ゴシック" w:eastAsia="ＭＳ ゴシック" w:hAnsi="ＭＳ ゴシック" w:hint="eastAsia"/>
          <w:b/>
          <w:szCs w:val="21"/>
        </w:rPr>
        <w:t>（３）</w:t>
      </w:r>
      <w:r w:rsidR="00D30048" w:rsidRPr="00A34888">
        <w:rPr>
          <w:rFonts w:ascii="ＭＳ ゴシック" w:eastAsia="ＭＳ ゴシック" w:hAnsi="ＭＳ ゴシック" w:hint="eastAsia"/>
          <w:b/>
          <w:szCs w:val="21"/>
        </w:rPr>
        <w:t>石油・天然ガス産業</w:t>
      </w:r>
    </w:p>
    <w:p w:rsidR="00951C37" w:rsidRPr="00A34888" w:rsidRDefault="00BD4386" w:rsidP="009D14F0">
      <w:pPr>
        <w:ind w:firstLineChars="100" w:firstLine="211"/>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ア　</w:t>
      </w:r>
      <w:r w:rsidR="00232E15" w:rsidRPr="00A34888">
        <w:rPr>
          <w:rFonts w:ascii="ＭＳ ゴシック" w:eastAsia="ＭＳ ゴシック" w:hAnsi="ＭＳ ゴシック" w:hint="eastAsia"/>
          <w:b/>
          <w:szCs w:val="21"/>
        </w:rPr>
        <w:t>原油生産</w:t>
      </w:r>
      <w:r w:rsidR="00780336" w:rsidRPr="00A34888">
        <w:rPr>
          <w:rFonts w:ascii="ＭＳ ゴシック" w:eastAsia="ＭＳ ゴシック" w:hAnsi="ＭＳ ゴシック" w:hint="eastAsia"/>
          <w:b/>
          <w:szCs w:val="21"/>
        </w:rPr>
        <w:t>・</w:t>
      </w:r>
      <w:r w:rsidR="002C45BB" w:rsidRPr="00A34888">
        <w:rPr>
          <w:rFonts w:ascii="ＭＳ ゴシック" w:eastAsia="ＭＳ ゴシック" w:hAnsi="ＭＳ ゴシック" w:hint="eastAsia"/>
          <w:b/>
          <w:szCs w:val="21"/>
        </w:rPr>
        <w:t>精製・</w:t>
      </w:r>
      <w:r w:rsidR="00780336" w:rsidRPr="00A34888">
        <w:rPr>
          <w:rFonts w:ascii="ＭＳ ゴシック" w:eastAsia="ＭＳ ゴシック" w:hAnsi="ＭＳ ゴシック" w:hint="eastAsia"/>
          <w:b/>
          <w:szCs w:val="21"/>
        </w:rPr>
        <w:t>輸出</w:t>
      </w:r>
      <w:r w:rsidR="00996865" w:rsidRPr="00A34888">
        <w:rPr>
          <w:rFonts w:ascii="ＭＳ ゴシック" w:eastAsia="ＭＳ ゴシック" w:hAnsi="ＭＳ ゴシック" w:hint="eastAsia"/>
          <w:b/>
          <w:szCs w:val="21"/>
        </w:rPr>
        <w:t>・輸入動向</w:t>
      </w:r>
    </w:p>
    <w:p w:rsidR="004F4FA7" w:rsidRPr="00A34888" w:rsidRDefault="004F4FA7" w:rsidP="009D14F0">
      <w:pPr>
        <w:ind w:leftChars="100" w:left="210" w:firstLineChars="100" w:firstLine="211"/>
        <w:rPr>
          <w:rFonts w:ascii="ＭＳ ゴシック" w:eastAsia="ＭＳ ゴシック" w:hAnsi="ＭＳ ゴシック"/>
          <w:b/>
          <w:szCs w:val="21"/>
        </w:rPr>
      </w:pPr>
      <w:r w:rsidRPr="00A34888">
        <w:rPr>
          <w:rFonts w:ascii="ＭＳ ゴシック" w:eastAsia="ＭＳ ゴシック" w:hAnsi="ＭＳ ゴシック" w:hint="eastAsia"/>
          <w:b/>
          <w:szCs w:val="21"/>
        </w:rPr>
        <w:t>●生産量</w:t>
      </w:r>
    </w:p>
    <w:p w:rsidR="007F3929" w:rsidRPr="00A34888" w:rsidRDefault="007F3929" w:rsidP="009D14F0">
      <w:pPr>
        <w:ind w:leftChars="100" w:left="210" w:firstLineChars="100" w:firstLine="211"/>
        <w:rPr>
          <w:rFonts w:ascii="ＭＳ ゴシック" w:eastAsia="ＭＳ ゴシック" w:hAnsi="ＭＳ ゴシック"/>
          <w:b/>
          <w:szCs w:val="21"/>
        </w:rPr>
      </w:pPr>
      <w:r w:rsidRPr="00A34888">
        <w:rPr>
          <w:rFonts w:ascii="ＭＳ ゴシック" w:eastAsia="ＭＳ ゴシック" w:hAnsi="ＭＳ ゴシック" w:hint="eastAsia"/>
          <w:b/>
          <w:szCs w:val="21"/>
        </w:rPr>
        <w:t>OPEC</w:t>
      </w:r>
      <w:r w:rsidR="008459CB" w:rsidRPr="00A34888">
        <w:rPr>
          <w:rFonts w:ascii="ＭＳ ゴシック" w:eastAsia="ＭＳ ゴシック" w:hAnsi="ＭＳ ゴシック" w:hint="eastAsia"/>
          <w:b/>
          <w:szCs w:val="21"/>
        </w:rPr>
        <w:t>データによると，</w:t>
      </w:r>
      <w:r w:rsidR="00E53D2E" w:rsidRPr="00A34888">
        <w:rPr>
          <w:rFonts w:ascii="ＭＳ ゴシック" w:eastAsia="ＭＳ ゴシック" w:hAnsi="ＭＳ ゴシック" w:hint="eastAsia"/>
          <w:b/>
          <w:szCs w:val="21"/>
        </w:rPr>
        <w:t>３</w:t>
      </w:r>
      <w:r w:rsidR="00FB30BA" w:rsidRPr="00A34888">
        <w:rPr>
          <w:rFonts w:ascii="ＭＳ ゴシック" w:eastAsia="ＭＳ ゴシック" w:hAnsi="ＭＳ ゴシック" w:hint="eastAsia"/>
          <w:b/>
          <w:szCs w:val="21"/>
        </w:rPr>
        <w:t>月のベネズエラの原油生産量は，前年同月の日量平均２７４</w:t>
      </w:r>
      <w:r w:rsidR="00E53D2E" w:rsidRPr="00A34888">
        <w:rPr>
          <w:rFonts w:ascii="ＭＳ ゴシック" w:eastAsia="ＭＳ ゴシック" w:hAnsi="ＭＳ ゴシック" w:hint="eastAsia"/>
          <w:b/>
          <w:szCs w:val="21"/>
        </w:rPr>
        <w:t>.５万バレルに比し４.１</w:t>
      </w:r>
      <w:r w:rsidR="00344A60" w:rsidRPr="00A34888">
        <w:rPr>
          <w:rFonts w:ascii="ＭＳ ゴシック" w:eastAsia="ＭＳ ゴシック" w:hAnsi="ＭＳ ゴシック" w:hint="eastAsia"/>
          <w:b/>
          <w:szCs w:val="21"/>
        </w:rPr>
        <w:t>％増</w:t>
      </w:r>
      <w:r w:rsidR="00E53D2E" w:rsidRPr="00A34888">
        <w:rPr>
          <w:rFonts w:ascii="ＭＳ ゴシック" w:eastAsia="ＭＳ ゴシック" w:hAnsi="ＭＳ ゴシック" w:hint="eastAsia"/>
          <w:b/>
          <w:szCs w:val="21"/>
        </w:rPr>
        <w:t>の日量平均２８５.８</w:t>
      </w:r>
      <w:r w:rsidR="009359A9" w:rsidRPr="00A34888">
        <w:rPr>
          <w:rFonts w:ascii="ＭＳ ゴシック" w:eastAsia="ＭＳ ゴシック" w:hAnsi="ＭＳ ゴシック" w:hint="eastAsia"/>
          <w:b/>
          <w:szCs w:val="21"/>
        </w:rPr>
        <w:t>万バレルであ</w:t>
      </w:r>
      <w:r w:rsidRPr="00A34888">
        <w:rPr>
          <w:rFonts w:ascii="ＭＳ ゴシック" w:eastAsia="ＭＳ ゴシック" w:hAnsi="ＭＳ ゴシック" w:hint="eastAsia"/>
          <w:b/>
          <w:szCs w:val="21"/>
        </w:rPr>
        <w:t>った。</w:t>
      </w:r>
    </w:p>
    <w:p w:rsidR="008C32E9" w:rsidRPr="00A34888" w:rsidRDefault="007F3929" w:rsidP="00E53D2E">
      <w:pPr>
        <w:rPr>
          <w:rFonts w:ascii="ＭＳ ゴシック" w:eastAsia="ＭＳ ゴシック" w:hAnsi="ＭＳ ゴシック"/>
          <w:b/>
          <w:szCs w:val="21"/>
          <w:lang w:eastAsia="zh-TW"/>
        </w:rPr>
      </w:pPr>
      <w:r w:rsidRPr="00A34888">
        <w:rPr>
          <w:rFonts w:ascii="ＭＳ ゴシック" w:eastAsia="ＭＳ ゴシック" w:hAnsi="ＭＳ ゴシック" w:hint="eastAsia"/>
          <w:b/>
          <w:szCs w:val="21"/>
          <w:lang w:eastAsia="zh-TW"/>
        </w:rPr>
        <w:t>（</w:t>
      </w:r>
      <w:r w:rsidR="00E53D2E" w:rsidRPr="00A34888">
        <w:rPr>
          <w:rFonts w:ascii="ＭＳ ゴシック" w:eastAsia="ＭＳ ゴシック" w:hAnsi="ＭＳ ゴシック" w:hint="eastAsia"/>
          <w:b/>
          <w:szCs w:val="21"/>
          <w:lang w:eastAsia="zh-TW"/>
        </w:rPr>
        <w:t>OPEC</w:t>
      </w:r>
      <w:r w:rsidR="00E53D2E" w:rsidRPr="00A34888">
        <w:rPr>
          <w:rFonts w:ascii="ＭＳ ゴシック" w:eastAsia="ＭＳ ゴシック" w:hAnsi="ＭＳ ゴシック" w:hint="eastAsia"/>
          <w:b/>
          <w:szCs w:val="21"/>
        </w:rPr>
        <w:t>ﾎｰﾑﾍﾟｰｼﾞ</w:t>
      </w:r>
      <w:r w:rsidRPr="00A34888">
        <w:rPr>
          <w:rFonts w:ascii="ＭＳ ゴシック" w:eastAsia="ＭＳ ゴシック" w:hAnsi="ＭＳ ゴシック" w:hint="eastAsia"/>
          <w:b/>
          <w:szCs w:val="21"/>
          <w:lang w:eastAsia="zh-TW"/>
        </w:rPr>
        <w:t>）</w:t>
      </w:r>
    </w:p>
    <w:p w:rsidR="002C45BB" w:rsidRPr="00A34888" w:rsidRDefault="002C45BB" w:rsidP="009D14F0">
      <w:pPr>
        <w:ind w:firstLineChars="100" w:firstLine="211"/>
        <w:rPr>
          <w:rFonts w:ascii="ＭＳ ゴシック" w:eastAsia="ＭＳ ゴシック" w:hAnsi="ＭＳ ゴシック"/>
          <w:b/>
          <w:szCs w:val="21"/>
          <w:lang w:eastAsia="zh-TW"/>
        </w:rPr>
      </w:pPr>
      <w:r w:rsidRPr="00A34888">
        <w:rPr>
          <w:rFonts w:ascii="ＭＳ ゴシック" w:eastAsia="ＭＳ ゴシック" w:hAnsi="ＭＳ ゴシック" w:hint="eastAsia"/>
          <w:b/>
          <w:szCs w:val="21"/>
          <w:lang w:eastAsia="zh-TW"/>
        </w:rPr>
        <w:t xml:space="preserve">　●精製量</w:t>
      </w:r>
    </w:p>
    <w:p w:rsidR="0081739E" w:rsidRPr="00A34888" w:rsidRDefault="002C45BB" w:rsidP="009D14F0">
      <w:pPr>
        <w:ind w:firstLineChars="100" w:firstLine="211"/>
        <w:rPr>
          <w:rFonts w:ascii="ＭＳ ゴシック" w:eastAsia="ＭＳ ゴシック" w:hAnsi="ＭＳ ゴシック"/>
          <w:b/>
          <w:szCs w:val="21"/>
        </w:rPr>
      </w:pPr>
      <w:r w:rsidRPr="00A34888">
        <w:rPr>
          <w:rFonts w:ascii="ＭＳ ゴシック" w:eastAsia="ＭＳ ゴシック" w:hAnsi="ＭＳ ゴシック" w:hint="eastAsia"/>
          <w:b/>
          <w:szCs w:val="21"/>
          <w:lang w:eastAsia="zh-TW"/>
        </w:rPr>
        <w:t xml:space="preserve">　</w:t>
      </w:r>
      <w:r w:rsidRPr="00A34888">
        <w:rPr>
          <w:rFonts w:ascii="ＭＳ ゴシック" w:eastAsia="ＭＳ ゴシック" w:hAnsi="ＭＳ ゴシック" w:hint="eastAsia"/>
          <w:b/>
          <w:szCs w:val="21"/>
        </w:rPr>
        <w:t>石油鉱業省の</w:t>
      </w:r>
      <w:r w:rsidR="0081739E" w:rsidRPr="00A34888">
        <w:rPr>
          <w:rFonts w:ascii="ＭＳ ゴシック" w:eastAsia="ＭＳ ゴシック" w:hAnsi="ＭＳ ゴシック" w:hint="eastAsia"/>
          <w:b/>
          <w:szCs w:val="21"/>
        </w:rPr>
        <w:t>２０１３年度年次報告によると，２０１３年の原油精製量は前年に比し</w:t>
      </w:r>
    </w:p>
    <w:p w:rsidR="002C45BB" w:rsidRPr="00A34888" w:rsidRDefault="0081739E" w:rsidP="0081739E">
      <w:pPr>
        <w:pStyle w:val="a3"/>
        <w:numPr>
          <w:ilvl w:val="0"/>
          <w:numId w:val="15"/>
        </w:numPr>
        <w:ind w:leftChars="0"/>
        <w:rPr>
          <w:rFonts w:ascii="ＭＳ ゴシック" w:eastAsia="ＭＳ ゴシック" w:hAnsi="ＭＳ ゴシック"/>
          <w:b/>
          <w:szCs w:val="21"/>
        </w:rPr>
      </w:pPr>
      <w:r w:rsidRPr="00A34888">
        <w:rPr>
          <w:rFonts w:ascii="ＭＳ ゴシック" w:eastAsia="ＭＳ ゴシック" w:hAnsi="ＭＳ ゴシック" w:hint="eastAsia"/>
          <w:b/>
          <w:szCs w:val="21"/>
        </w:rPr>
        <w:t>１６％増の日量平均１２９.９万バレルとなった。</w:t>
      </w:r>
    </w:p>
    <w:p w:rsidR="0081739E" w:rsidRPr="00A34888" w:rsidRDefault="0081739E" w:rsidP="0081739E">
      <w:pPr>
        <w:rPr>
          <w:rFonts w:ascii="ＭＳ ゴシック" w:eastAsia="ＭＳ ゴシック" w:hAnsi="ＭＳ ゴシック"/>
          <w:b/>
          <w:szCs w:val="21"/>
        </w:rPr>
      </w:pPr>
      <w:r w:rsidRPr="00A34888">
        <w:rPr>
          <w:rFonts w:ascii="ＭＳ ゴシック" w:eastAsia="ＭＳ ゴシック" w:hAnsi="ＭＳ ゴシック" w:hint="eastAsia"/>
          <w:b/>
          <w:szCs w:val="21"/>
        </w:rPr>
        <w:t>（14日付ｴﾙ・ｳﾆﾍﾞﾙｻﾙ紙）</w:t>
      </w:r>
    </w:p>
    <w:p w:rsidR="0081739E" w:rsidRPr="00A34888" w:rsidRDefault="0081739E" w:rsidP="0081739E">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●石油製品輸出量</w:t>
      </w:r>
    </w:p>
    <w:p w:rsidR="0081739E" w:rsidRPr="00A34888" w:rsidRDefault="0081739E" w:rsidP="0081739E">
      <w:pPr>
        <w:ind w:leftChars="100" w:left="210"/>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石油鉱業省の２０１３年度年次報告によると，２０１３年の石油製品輸出量は前年に比し４２％減の日量平均３２.３万バレルとなった。</w:t>
      </w:r>
    </w:p>
    <w:p w:rsidR="0081739E" w:rsidRPr="00A34888" w:rsidRDefault="0081739E" w:rsidP="0081739E">
      <w:pPr>
        <w:rPr>
          <w:rFonts w:ascii="ＭＳ ゴシック" w:eastAsia="ＭＳ ゴシック" w:hAnsi="ＭＳ ゴシック"/>
          <w:b/>
          <w:szCs w:val="21"/>
        </w:rPr>
      </w:pPr>
      <w:r w:rsidRPr="00A34888">
        <w:rPr>
          <w:rFonts w:ascii="ＭＳ ゴシック" w:eastAsia="ＭＳ ゴシック" w:hAnsi="ＭＳ ゴシック" w:hint="eastAsia"/>
          <w:b/>
          <w:szCs w:val="21"/>
        </w:rPr>
        <w:t>（14日付ｴﾙ・ｳﾆﾍﾞﾙｻﾙ紙）</w:t>
      </w:r>
    </w:p>
    <w:p w:rsidR="00B179AB" w:rsidRPr="00A34888" w:rsidRDefault="00B179AB" w:rsidP="007358BA">
      <w:pPr>
        <w:rPr>
          <w:rFonts w:ascii="ＭＳ ゴシック" w:eastAsia="ＭＳ ゴシック" w:hAnsi="ＭＳ ゴシック"/>
          <w:b/>
          <w:szCs w:val="21"/>
        </w:rPr>
      </w:pPr>
    </w:p>
    <w:p w:rsidR="00E504C6" w:rsidRPr="00A34888" w:rsidRDefault="002125B2" w:rsidP="00A42E6E">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イ</w:t>
      </w:r>
      <w:r w:rsidR="00A94D0A" w:rsidRPr="00A34888">
        <w:rPr>
          <w:rFonts w:ascii="ＭＳ ゴシック" w:eastAsia="ＭＳ ゴシック" w:hAnsi="ＭＳ ゴシック" w:hint="eastAsia"/>
          <w:b/>
          <w:szCs w:val="21"/>
        </w:rPr>
        <w:t xml:space="preserve">　対外</w:t>
      </w:r>
      <w:r w:rsidR="00E504C6" w:rsidRPr="00A34888">
        <w:rPr>
          <w:rFonts w:ascii="ＭＳ ゴシック" w:eastAsia="ＭＳ ゴシック" w:hAnsi="ＭＳ ゴシック" w:hint="eastAsia"/>
          <w:b/>
          <w:szCs w:val="21"/>
        </w:rPr>
        <w:t>取引</w:t>
      </w:r>
    </w:p>
    <w:p w:rsidR="00A94D0A" w:rsidRPr="00A34888" w:rsidRDefault="00A94D0A" w:rsidP="00A42E6E">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●対米国</w:t>
      </w:r>
    </w:p>
    <w:p w:rsidR="00E504C6" w:rsidRPr="00A34888" w:rsidRDefault="00A94D0A" w:rsidP="009D14F0">
      <w:pPr>
        <w:ind w:leftChars="100" w:left="210" w:firstLineChars="100" w:firstLine="211"/>
        <w:rPr>
          <w:rFonts w:ascii="ＭＳ ゴシック" w:eastAsia="ＭＳ ゴシック" w:hAnsi="ＭＳ ゴシック"/>
          <w:b/>
          <w:szCs w:val="21"/>
        </w:rPr>
      </w:pPr>
      <w:r w:rsidRPr="00A34888">
        <w:rPr>
          <w:rFonts w:ascii="ＭＳ ゴシック" w:eastAsia="ＭＳ ゴシック" w:hAnsi="ＭＳ ゴシック" w:hint="eastAsia"/>
          <w:b/>
          <w:szCs w:val="21"/>
        </w:rPr>
        <w:t>米国エネルギー情報局によると，</w:t>
      </w:r>
      <w:r w:rsidR="00B77ED3" w:rsidRPr="00A34888">
        <w:rPr>
          <w:rFonts w:ascii="ＭＳ ゴシック" w:eastAsia="ＭＳ ゴシック" w:hAnsi="ＭＳ ゴシック" w:hint="eastAsia"/>
          <w:b/>
          <w:szCs w:val="21"/>
        </w:rPr>
        <w:t>１月の</w:t>
      </w:r>
      <w:r w:rsidR="003B6F55" w:rsidRPr="00A34888">
        <w:rPr>
          <w:rFonts w:ascii="ＭＳ ゴシック" w:eastAsia="ＭＳ ゴシック" w:hAnsi="ＭＳ ゴシック" w:hint="eastAsia"/>
          <w:b/>
          <w:szCs w:val="21"/>
        </w:rPr>
        <w:t>米国による</w:t>
      </w:r>
      <w:r w:rsidR="00996865" w:rsidRPr="00A34888">
        <w:rPr>
          <w:rFonts w:ascii="ＭＳ ゴシック" w:eastAsia="ＭＳ ゴシック" w:hAnsi="ＭＳ ゴシック" w:hint="eastAsia"/>
          <w:b/>
          <w:szCs w:val="21"/>
        </w:rPr>
        <w:t>ベネズエラ産原油輸入</w:t>
      </w:r>
      <w:r w:rsidR="00B77ED3" w:rsidRPr="00A34888">
        <w:rPr>
          <w:rFonts w:ascii="ＭＳ ゴシック" w:eastAsia="ＭＳ ゴシック" w:hAnsi="ＭＳ ゴシック" w:hint="eastAsia"/>
          <w:b/>
          <w:szCs w:val="21"/>
        </w:rPr>
        <w:t>量は，６８</w:t>
      </w:r>
      <w:r w:rsidR="003B6F55" w:rsidRPr="00A34888">
        <w:rPr>
          <w:rFonts w:ascii="ＭＳ ゴシック" w:eastAsia="ＭＳ ゴシック" w:hAnsi="ＭＳ ゴシック" w:hint="eastAsia"/>
          <w:b/>
          <w:szCs w:val="21"/>
        </w:rPr>
        <w:t>.</w:t>
      </w:r>
      <w:r w:rsidR="00B77ED3" w:rsidRPr="00A34888">
        <w:rPr>
          <w:rFonts w:ascii="ＭＳ ゴシック" w:eastAsia="ＭＳ ゴシック" w:hAnsi="ＭＳ ゴシック" w:hint="eastAsia"/>
          <w:b/>
          <w:szCs w:val="21"/>
        </w:rPr>
        <w:t>７</w:t>
      </w:r>
      <w:r w:rsidR="003B6F55" w:rsidRPr="00A34888">
        <w:rPr>
          <w:rFonts w:ascii="ＭＳ ゴシック" w:eastAsia="ＭＳ ゴシック" w:hAnsi="ＭＳ ゴシック" w:hint="eastAsia"/>
          <w:b/>
          <w:szCs w:val="21"/>
        </w:rPr>
        <w:t>万バレルとなった。</w:t>
      </w:r>
      <w:r w:rsidR="00B77ED3" w:rsidRPr="00A34888">
        <w:rPr>
          <w:rFonts w:ascii="ＭＳ ゴシック" w:eastAsia="ＭＳ ゴシック" w:hAnsi="ＭＳ ゴシック" w:hint="eastAsia"/>
          <w:b/>
          <w:szCs w:val="21"/>
        </w:rPr>
        <w:t>なお，９７年１月の同輸入量は，１９０万バレルであった。</w:t>
      </w:r>
    </w:p>
    <w:p w:rsidR="00E504C6" w:rsidRPr="00A34888" w:rsidRDefault="00B77ED3" w:rsidP="00E504C6">
      <w:pPr>
        <w:rPr>
          <w:rFonts w:ascii="ＭＳ ゴシック" w:eastAsia="ＭＳ ゴシック" w:hAnsi="ＭＳ ゴシック"/>
          <w:b/>
          <w:szCs w:val="21"/>
        </w:rPr>
      </w:pPr>
      <w:r w:rsidRPr="00A34888">
        <w:rPr>
          <w:rFonts w:ascii="ＭＳ ゴシック" w:eastAsia="ＭＳ ゴシック" w:hAnsi="ＭＳ ゴシック" w:hint="eastAsia"/>
          <w:b/>
          <w:szCs w:val="21"/>
        </w:rPr>
        <w:t>（7</w:t>
      </w:r>
      <w:r w:rsidR="007C2D6E" w:rsidRPr="00A34888">
        <w:rPr>
          <w:rFonts w:ascii="ＭＳ ゴシック" w:eastAsia="ＭＳ ゴシック" w:hAnsi="ＭＳ ゴシック" w:hint="eastAsia"/>
          <w:b/>
          <w:szCs w:val="21"/>
        </w:rPr>
        <w:t>日付ｴﾙ・</w:t>
      </w:r>
      <w:r w:rsidRPr="00A34888">
        <w:rPr>
          <w:rFonts w:ascii="ＭＳ ゴシック" w:eastAsia="ＭＳ ゴシック" w:hAnsi="ＭＳ ゴシック" w:hint="eastAsia"/>
          <w:b/>
          <w:szCs w:val="21"/>
        </w:rPr>
        <w:t>ﾑﾝﾄﾞ</w:t>
      </w:r>
      <w:r w:rsidR="007C2D6E" w:rsidRPr="00A34888">
        <w:rPr>
          <w:rFonts w:ascii="ＭＳ ゴシック" w:eastAsia="ＭＳ ゴシック" w:hAnsi="ＭＳ ゴシック" w:hint="eastAsia"/>
          <w:b/>
          <w:szCs w:val="21"/>
        </w:rPr>
        <w:t>紙</w:t>
      </w:r>
      <w:r w:rsidR="00E504C6" w:rsidRPr="00A34888">
        <w:rPr>
          <w:rFonts w:ascii="ＭＳ ゴシック" w:eastAsia="ＭＳ ゴシック" w:hAnsi="ＭＳ ゴシック" w:hint="eastAsia"/>
          <w:b/>
          <w:szCs w:val="21"/>
        </w:rPr>
        <w:t>）</w:t>
      </w:r>
    </w:p>
    <w:p w:rsidR="00B77ED3" w:rsidRPr="00A34888" w:rsidRDefault="00B77ED3" w:rsidP="00E504C6">
      <w:pPr>
        <w:rPr>
          <w:rFonts w:ascii="ＭＳ ゴシック" w:eastAsia="ＭＳ ゴシック" w:hAnsi="ＭＳ ゴシック"/>
          <w:b/>
          <w:szCs w:val="21"/>
        </w:rPr>
      </w:pPr>
    </w:p>
    <w:p w:rsidR="003E4631" w:rsidRPr="00A34888" w:rsidRDefault="003E4631" w:rsidP="00E504C6">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●対ペトロカリベ</w:t>
      </w:r>
    </w:p>
    <w:p w:rsidR="00487495" w:rsidRPr="00A34888" w:rsidRDefault="003E4631" w:rsidP="009D14F0">
      <w:pPr>
        <w:ind w:left="211" w:hangingChars="100" w:hanging="211"/>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487495" w:rsidRPr="00A34888">
        <w:rPr>
          <w:rFonts w:ascii="ＭＳ ゴシック" w:eastAsia="ＭＳ ゴシック" w:hAnsi="ＭＳ ゴシック" w:hint="eastAsia"/>
          <w:b/>
          <w:szCs w:val="21"/>
        </w:rPr>
        <w:t>石油鉱業省による２０１３年年次報告によると，２０１３年のペトロカリベ向け原油輸出量は日量平均１２.２万バレル，インボイス金額は４４.３億米ドルとなった。なお，２０１３年にペトロカリベ諸国からの代物返済は，６０９百万米ドルであった。</w:t>
      </w:r>
    </w:p>
    <w:p w:rsidR="00487495" w:rsidRPr="00A34888" w:rsidRDefault="00487495" w:rsidP="00E717F8">
      <w:pPr>
        <w:rPr>
          <w:rFonts w:ascii="ＭＳ ゴシック" w:eastAsia="ＭＳ ゴシック" w:hAnsi="ＭＳ ゴシック"/>
          <w:b/>
          <w:szCs w:val="21"/>
        </w:rPr>
      </w:pPr>
      <w:r w:rsidRPr="00A34888">
        <w:rPr>
          <w:rFonts w:ascii="ＭＳ ゴシック" w:eastAsia="ＭＳ ゴシック" w:hAnsi="ＭＳ ゴシック" w:hint="eastAsia"/>
          <w:b/>
          <w:szCs w:val="21"/>
        </w:rPr>
        <w:t>（11日付ｴﾙ・ｳﾆﾍﾞﾙｻﾙ紙）</w:t>
      </w:r>
    </w:p>
    <w:p w:rsidR="006C4DEF" w:rsidRPr="00A34888" w:rsidRDefault="006C4DEF" w:rsidP="00297BC7">
      <w:pPr>
        <w:rPr>
          <w:rFonts w:ascii="ＭＳ ゴシック" w:eastAsia="ＭＳ ゴシック" w:hAnsi="ＭＳ ゴシック"/>
          <w:b/>
          <w:szCs w:val="21"/>
        </w:rPr>
      </w:pPr>
    </w:p>
    <w:p w:rsidR="006C4DEF" w:rsidRPr="00A34888" w:rsidRDefault="006C4DEF" w:rsidP="00297BC7">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ウ　融資の合意状況</w:t>
      </w:r>
    </w:p>
    <w:p w:rsidR="006C4DEF" w:rsidRPr="00A34888" w:rsidRDefault="006C4DEF" w:rsidP="00297BC7">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ベネズエラ</w:t>
      </w:r>
      <w:proofErr w:type="spellStart"/>
      <w:r w:rsidRPr="00A34888">
        <w:rPr>
          <w:rFonts w:ascii="ＭＳ ゴシック" w:eastAsia="ＭＳ ゴシック" w:hAnsi="ＭＳ ゴシック" w:hint="eastAsia"/>
          <w:b/>
          <w:szCs w:val="21"/>
        </w:rPr>
        <w:t>Suelopetrol</w:t>
      </w:r>
      <w:proofErr w:type="spellEnd"/>
      <w:r w:rsidRPr="00A34888">
        <w:rPr>
          <w:rFonts w:ascii="ＭＳ ゴシック" w:eastAsia="ＭＳ ゴシック" w:hAnsi="ＭＳ ゴシック" w:hint="eastAsia"/>
          <w:b/>
          <w:szCs w:val="21"/>
        </w:rPr>
        <w:t>社は，ベネズエラ石油公社（PDVSA）との合弁企業である</w:t>
      </w:r>
    </w:p>
    <w:p w:rsidR="006C4DEF" w:rsidRPr="00A34888" w:rsidRDefault="006C4DEF" w:rsidP="009D14F0">
      <w:pPr>
        <w:ind w:firstLineChars="100" w:firstLine="211"/>
        <w:rPr>
          <w:rFonts w:ascii="ＭＳ ゴシック" w:eastAsia="ＭＳ ゴシック" w:hAnsi="ＭＳ ゴシック"/>
          <w:b/>
          <w:szCs w:val="21"/>
        </w:rPr>
      </w:pPr>
      <w:proofErr w:type="spellStart"/>
      <w:r w:rsidRPr="00A34888">
        <w:rPr>
          <w:rFonts w:ascii="ＭＳ ゴシック" w:eastAsia="ＭＳ ゴシック" w:hAnsi="ＭＳ ゴシック" w:hint="eastAsia"/>
          <w:b/>
          <w:szCs w:val="21"/>
        </w:rPr>
        <w:t>Petrocabimas</w:t>
      </w:r>
      <w:proofErr w:type="spellEnd"/>
      <w:r w:rsidRPr="00A34888">
        <w:rPr>
          <w:rFonts w:ascii="ＭＳ ゴシック" w:eastAsia="ＭＳ ゴシック" w:hAnsi="ＭＳ ゴシック" w:hint="eastAsia"/>
          <w:b/>
          <w:szCs w:val="21"/>
        </w:rPr>
        <w:t>社向けに６２５百万米ドルの融資の合意に至った。</w:t>
      </w:r>
    </w:p>
    <w:p w:rsidR="00F7227C" w:rsidRPr="00A34888" w:rsidRDefault="006C4DEF" w:rsidP="00E504C6">
      <w:pPr>
        <w:rPr>
          <w:rFonts w:ascii="ＭＳ ゴシック" w:eastAsia="ＭＳ ゴシック" w:hAnsi="ＭＳ ゴシック"/>
          <w:b/>
          <w:szCs w:val="21"/>
        </w:rPr>
      </w:pPr>
      <w:r w:rsidRPr="00A34888">
        <w:rPr>
          <w:rFonts w:ascii="ＭＳ ゴシック" w:eastAsia="ＭＳ ゴシック" w:hAnsi="ＭＳ ゴシック" w:hint="eastAsia"/>
          <w:b/>
          <w:szCs w:val="21"/>
        </w:rPr>
        <w:t>（4日付ｴﾙ・ｳﾆﾍﾞﾙｻﾙ紙）</w:t>
      </w:r>
    </w:p>
    <w:p w:rsidR="00C50FE6" w:rsidRPr="00A34888" w:rsidRDefault="00C50FE6" w:rsidP="00E504C6">
      <w:pPr>
        <w:rPr>
          <w:rFonts w:ascii="ＭＳ ゴシック" w:eastAsia="ＭＳ ゴシック" w:hAnsi="ＭＳ ゴシック"/>
          <w:b/>
          <w:szCs w:val="21"/>
        </w:rPr>
      </w:pPr>
    </w:p>
    <w:p w:rsidR="00C50FE6" w:rsidRPr="00A34888" w:rsidRDefault="00C50FE6" w:rsidP="00E504C6">
      <w:pPr>
        <w:rPr>
          <w:rFonts w:ascii="ＭＳ ゴシック" w:eastAsia="ＭＳ ゴシック" w:hAnsi="ＭＳ ゴシック"/>
          <w:b/>
          <w:szCs w:val="21"/>
        </w:rPr>
      </w:pPr>
      <w:r w:rsidRPr="00A34888">
        <w:rPr>
          <w:rFonts w:ascii="ＭＳ ゴシック" w:eastAsia="ＭＳ ゴシック" w:hAnsi="ＭＳ ゴシック" w:hint="eastAsia"/>
          <w:b/>
          <w:szCs w:val="21"/>
        </w:rPr>
        <w:lastRenderedPageBreak/>
        <w:t xml:space="preserve">　エ　石油鉱業省による２０１３年年次報告</w:t>
      </w:r>
    </w:p>
    <w:p w:rsidR="00C50FE6" w:rsidRPr="00A34888" w:rsidRDefault="00C50FE6" w:rsidP="009D14F0">
      <w:pPr>
        <w:autoSpaceDE w:val="0"/>
        <w:autoSpaceDN w:val="0"/>
        <w:adjustRightInd w:val="0"/>
        <w:ind w:left="211" w:hangingChars="100" w:hanging="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 xml:space="preserve">　　</w:t>
      </w:r>
      <w:r w:rsidR="002C45BB" w:rsidRPr="00A34888">
        <w:rPr>
          <w:rFonts w:ascii="ＭＳ ゴシック" w:eastAsia="ＭＳ ゴシック" w:hAnsi="ＭＳ ゴシック" w:cs="ＭＳ ゴシック" w:hint="eastAsia"/>
          <w:b/>
          <w:kern w:val="0"/>
          <w:szCs w:val="21"/>
          <w:lang w:val="ja-JP"/>
        </w:rPr>
        <w:t>石油鉱業省の２０１３年度年次報告によるベネズエラ石油公社（PDVSA</w:t>
      </w:r>
      <w:r w:rsidRPr="00A34888">
        <w:rPr>
          <w:rFonts w:ascii="ＭＳ ゴシック" w:eastAsia="ＭＳ ゴシック" w:hAnsi="ＭＳ ゴシック" w:cs="ＭＳ ゴシック" w:hint="eastAsia"/>
          <w:b/>
          <w:kern w:val="0"/>
          <w:szCs w:val="21"/>
          <w:lang w:val="ja-JP"/>
        </w:rPr>
        <w:t>）の営業内容及び決</w:t>
      </w:r>
      <w:r w:rsidR="002C45BB" w:rsidRPr="00A34888">
        <w:rPr>
          <w:rFonts w:ascii="ＭＳ ゴシック" w:eastAsia="ＭＳ ゴシック" w:hAnsi="ＭＳ ゴシック" w:cs="ＭＳ ゴシック" w:hint="eastAsia"/>
          <w:b/>
          <w:kern w:val="0"/>
          <w:szCs w:val="21"/>
          <w:lang w:val="ja-JP"/>
        </w:rPr>
        <w:t>算概要</w:t>
      </w:r>
      <w:r w:rsidRPr="00A34888">
        <w:rPr>
          <w:rFonts w:ascii="ＭＳ ゴシック" w:eastAsia="ＭＳ ゴシック" w:hAnsi="ＭＳ ゴシック" w:cs="ＭＳ ゴシック" w:hint="eastAsia"/>
          <w:b/>
          <w:kern w:val="0"/>
          <w:szCs w:val="21"/>
          <w:lang w:val="ja-JP"/>
        </w:rPr>
        <w:t>以下のとおり。</w:t>
      </w:r>
    </w:p>
    <w:p w:rsidR="00C50FE6" w:rsidRPr="00A34888" w:rsidRDefault="00C50FE6"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●原油生産・輸出動向</w:t>
      </w:r>
    </w:p>
    <w:p w:rsidR="00C50FE6" w:rsidRPr="00A34888" w:rsidRDefault="00C50FE6" w:rsidP="00C50FE6">
      <w:pPr>
        <w:autoSpaceDE w:val="0"/>
        <w:autoSpaceDN w:val="0"/>
        <w:adjustRightInd w:val="0"/>
        <w:ind w:leftChars="200" w:left="42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・原油生産は，前年の２９１万バレル／日に比し０.７％減の２８９万バレル／日，輸出量は，前年の２５７万バレル／に比し７.０％減の２３９万バレル／日となった。</w:t>
      </w:r>
    </w:p>
    <w:p w:rsidR="00C50FE6" w:rsidRPr="00A34888" w:rsidRDefault="00C50FE6" w:rsidP="00C50FE6">
      <w:pPr>
        <w:autoSpaceDE w:val="0"/>
        <w:autoSpaceDN w:val="0"/>
        <w:adjustRightInd w:val="0"/>
        <w:ind w:leftChars="200" w:left="42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・国内石油需要は，火力発電用と自動車用の需要が伸び前年の５９.１万バレル／日に比し４.４％上昇し，６１.８万バレル／日となった。</w:t>
      </w:r>
    </w:p>
    <w:p w:rsidR="00C50FE6" w:rsidRPr="00A34888" w:rsidRDefault="00C50FE6"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eastAsia="zh-TW"/>
        </w:rPr>
      </w:pPr>
      <w:r w:rsidRPr="00A34888">
        <w:rPr>
          <w:rFonts w:ascii="ＭＳ ゴシック" w:eastAsia="ＭＳ ゴシック" w:hAnsi="ＭＳ ゴシック" w:cs="ＭＳ ゴシック" w:hint="eastAsia"/>
          <w:b/>
          <w:kern w:val="0"/>
          <w:szCs w:val="21"/>
          <w:lang w:val="ja-JP" w:eastAsia="zh-TW"/>
        </w:rPr>
        <w:t>●ＰＤＶＳＡ決算内容</w:t>
      </w:r>
    </w:p>
    <w:p w:rsidR="00C50FE6" w:rsidRPr="00A34888" w:rsidRDefault="00C50FE6"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eastAsia="zh-TW"/>
        </w:rPr>
      </w:pPr>
      <w:r w:rsidRPr="00A34888">
        <w:rPr>
          <w:rFonts w:ascii="ＭＳ ゴシック" w:eastAsia="ＭＳ ゴシック" w:hAnsi="ＭＳ ゴシック" w:cs="ＭＳ ゴシック" w:hint="eastAsia"/>
          <w:b/>
          <w:kern w:val="0"/>
          <w:szCs w:val="21"/>
          <w:lang w:val="ja-JP" w:eastAsia="zh-TW"/>
        </w:rPr>
        <w:t>＜損益計算書＞</w:t>
      </w:r>
    </w:p>
    <w:p w:rsidR="00C50FE6" w:rsidRPr="00A34888" w:rsidRDefault="00C50FE6"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・売上高は，前年の１,２４４.５９億米ドルに比し６.６％減の１,１６２.５６億米</w:t>
      </w:r>
    </w:p>
    <w:p w:rsidR="00C50FE6" w:rsidRPr="00A34888" w:rsidRDefault="00C50FE6" w:rsidP="00C50FE6">
      <w:pPr>
        <w:autoSpaceDE w:val="0"/>
        <w:autoSpaceDN w:val="0"/>
        <w:adjustRightInd w:val="0"/>
        <w:ind w:leftChars="200" w:left="42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ドルとなった。なお，ラミーレス石油鉱業大臣は，売上高減少の要因分析として，ベネズエラ産原油価格が２０１２年の１０３.４２米ドル／バレルから１０１.４０米ドル／バレルへ２ドル低下したことが影響した旨述べた。</w:t>
      </w:r>
    </w:p>
    <w:p w:rsidR="00C50FE6" w:rsidRPr="00A34888" w:rsidRDefault="00C50FE6"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・純利益は，前年の４２.１５億米ドルに比し，３７１％増の１９８.５３億米ドルと</w:t>
      </w:r>
    </w:p>
    <w:p w:rsidR="00C50FE6" w:rsidRPr="00A34888" w:rsidRDefault="00C50FE6" w:rsidP="00C50FE6">
      <w:pPr>
        <w:autoSpaceDE w:val="0"/>
        <w:autoSpaceDN w:val="0"/>
        <w:adjustRightInd w:val="0"/>
        <w:ind w:leftChars="200" w:left="42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なった。純利益増加は，２０１３年２月に１米ドル＝４.３ボリバルから１米ドル＝６.３ボリバルへの平価切下げによる為替差益９９.７億米ドル等を計上したことが影響した。</w:t>
      </w:r>
    </w:p>
    <w:p w:rsidR="00C50FE6" w:rsidRPr="00A34888" w:rsidRDefault="00C50FE6" w:rsidP="00C50FE6">
      <w:pPr>
        <w:autoSpaceDE w:val="0"/>
        <w:autoSpaceDN w:val="0"/>
        <w:adjustRightInd w:val="0"/>
        <w:ind w:leftChars="200" w:left="42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・社会開発費や国家開発基金（ＦＯＮＤＥＮ）等への拠出は，前年の１７３.３６億米ドルから１８.３％減の１４１.６８億米ドルとなった。</w:t>
      </w:r>
    </w:p>
    <w:p w:rsidR="00C50FE6" w:rsidRPr="00A34888" w:rsidRDefault="00C50FE6" w:rsidP="009D14F0">
      <w:pPr>
        <w:autoSpaceDE w:val="0"/>
        <w:autoSpaceDN w:val="0"/>
        <w:adjustRightInd w:val="0"/>
        <w:ind w:firstLineChars="200" w:firstLine="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＜貸借対照表＞</w:t>
      </w:r>
    </w:p>
    <w:p w:rsidR="00C50FE6" w:rsidRPr="00A34888" w:rsidRDefault="00C50FE6" w:rsidP="009D14F0">
      <w:pPr>
        <w:autoSpaceDE w:val="0"/>
        <w:autoSpaceDN w:val="0"/>
        <w:adjustRightInd w:val="0"/>
        <w:ind w:left="422" w:hangingChars="200" w:hanging="422"/>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 xml:space="preserve">　　・売掛金残高は，前年比５５％減の１８９.０８億米ドル，買掛金残高は，前年比１７％増の１９６.２５億米ドルとなった。</w:t>
      </w:r>
    </w:p>
    <w:p w:rsidR="00C50FE6" w:rsidRPr="00A34888" w:rsidRDefault="00C50FE6" w:rsidP="00C50FE6">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（10日付ｴﾙ・ｳﾆﾍﾞﾙｻﾙ紙及び</w:t>
      </w:r>
      <w:r w:rsidR="002C45BB" w:rsidRPr="00A34888">
        <w:rPr>
          <w:rFonts w:ascii="ＭＳ ゴシック" w:eastAsia="ＭＳ ゴシック" w:hAnsi="ＭＳ ゴシック" w:cs="ＭＳ ゴシック" w:hint="eastAsia"/>
          <w:b/>
          <w:kern w:val="0"/>
          <w:szCs w:val="21"/>
          <w:lang w:val="ja-JP"/>
        </w:rPr>
        <w:t>14日付ｴﾙ・ﾑﾝﾄﾞ紙</w:t>
      </w:r>
      <w:r w:rsidRPr="00A34888">
        <w:rPr>
          <w:rFonts w:ascii="ＭＳ ゴシック" w:eastAsia="ＭＳ ゴシック" w:hAnsi="ＭＳ ゴシック" w:cs="ＭＳ ゴシック" w:hint="eastAsia"/>
          <w:b/>
          <w:kern w:val="0"/>
          <w:szCs w:val="21"/>
          <w:lang w:val="ja-JP"/>
        </w:rPr>
        <w:t>）</w:t>
      </w:r>
    </w:p>
    <w:p w:rsidR="00BF46F1" w:rsidRPr="00A34888" w:rsidRDefault="00BF46F1" w:rsidP="00C50FE6">
      <w:pPr>
        <w:autoSpaceDE w:val="0"/>
        <w:autoSpaceDN w:val="0"/>
        <w:adjustRightInd w:val="0"/>
        <w:jc w:val="left"/>
        <w:rPr>
          <w:rFonts w:ascii="ＭＳ ゴシック" w:eastAsia="ＭＳ ゴシック" w:hAnsi="ＭＳ ゴシック" w:cs="ＭＳ ゴシック"/>
          <w:b/>
          <w:kern w:val="0"/>
          <w:szCs w:val="21"/>
          <w:lang w:val="ja-JP"/>
        </w:rPr>
      </w:pPr>
    </w:p>
    <w:p w:rsidR="00BF46F1" w:rsidRPr="00A34888" w:rsidRDefault="00A34888" w:rsidP="00C50FE6">
      <w:pPr>
        <w:autoSpaceDE w:val="0"/>
        <w:autoSpaceDN w:val="0"/>
        <w:adjustRightInd w:val="0"/>
        <w:jc w:val="left"/>
        <w:rPr>
          <w:rFonts w:ascii="ＭＳ ゴシック" w:eastAsia="ＭＳ ゴシック" w:hAnsi="ＭＳ ゴシック" w:cs="ＭＳ ゴシック"/>
          <w:b/>
          <w:kern w:val="0"/>
          <w:szCs w:val="21"/>
          <w:lang w:val="ja-JP"/>
        </w:rPr>
      </w:pPr>
      <w:r>
        <w:rPr>
          <w:rFonts w:ascii="ＭＳ ゴシック" w:eastAsia="ＭＳ ゴシック" w:hAnsi="ＭＳ ゴシック" w:cs="ＭＳ ゴシック" w:hint="eastAsia"/>
          <w:b/>
          <w:kern w:val="0"/>
          <w:szCs w:val="21"/>
          <w:lang w:val="ja-JP"/>
        </w:rPr>
        <w:t xml:space="preserve">　オ</w:t>
      </w:r>
      <w:r w:rsidR="00BF46F1" w:rsidRPr="00A34888">
        <w:rPr>
          <w:rFonts w:ascii="ＭＳ ゴシック" w:eastAsia="ＭＳ ゴシック" w:hAnsi="ＭＳ ゴシック" w:cs="ＭＳ ゴシック" w:hint="eastAsia"/>
          <w:b/>
          <w:kern w:val="0"/>
          <w:szCs w:val="21"/>
          <w:lang w:val="ja-JP"/>
        </w:rPr>
        <w:t xml:space="preserve">　新規原油確認埋蔵量</w:t>
      </w:r>
    </w:p>
    <w:p w:rsidR="00BF46F1" w:rsidRPr="00A34888" w:rsidRDefault="00BF46F1" w:rsidP="00C50FE6">
      <w:pPr>
        <w:autoSpaceDE w:val="0"/>
        <w:autoSpaceDN w:val="0"/>
        <w:adjustRightInd w:val="0"/>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 xml:space="preserve">　　官報４０３９２号は，１６７万３,</w:t>
      </w:r>
      <w:r w:rsidR="00334A4E">
        <w:rPr>
          <w:rFonts w:ascii="ＭＳ ゴシック" w:eastAsia="ＭＳ ゴシック" w:hAnsi="ＭＳ ゴシック" w:cs="ＭＳ ゴシック" w:hint="eastAsia"/>
          <w:b/>
          <w:kern w:val="0"/>
          <w:szCs w:val="21"/>
          <w:lang w:val="ja-JP"/>
        </w:rPr>
        <w:t>７２９バレルの新規原油埋蔵が確認された</w:t>
      </w:r>
      <w:r w:rsidRPr="00A34888">
        <w:rPr>
          <w:rFonts w:ascii="ＭＳ ゴシック" w:eastAsia="ＭＳ ゴシック" w:hAnsi="ＭＳ ゴシック" w:cs="ＭＳ ゴシック" w:hint="eastAsia"/>
          <w:b/>
          <w:kern w:val="0"/>
          <w:szCs w:val="21"/>
          <w:lang w:val="ja-JP"/>
        </w:rPr>
        <w:t>旨公布し</w:t>
      </w:r>
    </w:p>
    <w:p w:rsidR="00BF46F1" w:rsidRPr="00A34888" w:rsidRDefault="00BF46F1" w:rsidP="009D14F0">
      <w:pPr>
        <w:autoSpaceDE w:val="0"/>
        <w:autoSpaceDN w:val="0"/>
        <w:adjustRightInd w:val="0"/>
        <w:ind w:firstLineChars="100" w:firstLine="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cs="ＭＳ ゴシック" w:hint="eastAsia"/>
          <w:b/>
          <w:kern w:val="0"/>
          <w:szCs w:val="21"/>
          <w:lang w:val="ja-JP"/>
        </w:rPr>
        <w:t>た。この結果，総原油確認埋蔵量は２,９８３.５億バレルとなった。</w:t>
      </w:r>
    </w:p>
    <w:p w:rsidR="00BF46F1" w:rsidRPr="00A34888" w:rsidRDefault="00BF46F1" w:rsidP="00C50FE6">
      <w:pPr>
        <w:autoSpaceDE w:val="0"/>
        <w:autoSpaceDN w:val="0"/>
        <w:adjustRightInd w:val="0"/>
        <w:jc w:val="left"/>
        <w:rPr>
          <w:rFonts w:ascii="ＭＳ ゴシック" w:eastAsia="ＭＳ ゴシック" w:hAnsi="ＭＳ ゴシック" w:cs="ＭＳ ゴシック"/>
          <w:b/>
          <w:kern w:val="0"/>
          <w:szCs w:val="21"/>
          <w:lang w:val="ja-JP" w:eastAsia="zh-TW"/>
        </w:rPr>
      </w:pPr>
      <w:r w:rsidRPr="00A34888">
        <w:rPr>
          <w:rFonts w:ascii="ＭＳ ゴシック" w:eastAsia="ＭＳ ゴシック" w:hAnsi="ＭＳ ゴシック" w:cs="ＭＳ ゴシック" w:hint="eastAsia"/>
          <w:b/>
          <w:kern w:val="0"/>
          <w:szCs w:val="21"/>
          <w:lang w:val="ja-JP" w:eastAsia="zh-TW"/>
        </w:rPr>
        <w:t>（11日付官報40392号）</w:t>
      </w:r>
    </w:p>
    <w:p w:rsidR="006C4DEF" w:rsidRPr="00A34888" w:rsidRDefault="006C4DEF" w:rsidP="00E504C6">
      <w:pPr>
        <w:rPr>
          <w:rFonts w:ascii="ＭＳ ゴシック" w:eastAsia="ＭＳ ゴシック" w:hAnsi="ＭＳ ゴシック"/>
          <w:b/>
          <w:szCs w:val="21"/>
          <w:lang w:eastAsia="zh-TW"/>
        </w:rPr>
      </w:pPr>
    </w:p>
    <w:p w:rsidR="00AC78E9" w:rsidRPr="00A34888" w:rsidRDefault="000E5B2D" w:rsidP="00AC78E9">
      <w:pPr>
        <w:rPr>
          <w:rFonts w:ascii="ＭＳ ゴシック" w:eastAsia="ＭＳ ゴシック" w:hAnsi="ＭＳ ゴシック"/>
          <w:b/>
          <w:szCs w:val="21"/>
          <w:lang w:eastAsia="zh-TW"/>
        </w:rPr>
      </w:pPr>
      <w:r w:rsidRPr="00A34888">
        <w:rPr>
          <w:rFonts w:ascii="ＭＳ ゴシック" w:eastAsia="ＭＳ ゴシック" w:hAnsi="ＭＳ ゴシック" w:hint="eastAsia"/>
          <w:b/>
          <w:szCs w:val="21"/>
          <w:lang w:eastAsia="zh-TW"/>
        </w:rPr>
        <w:t>（４）</w:t>
      </w:r>
      <w:r w:rsidR="00D30048" w:rsidRPr="00A34888">
        <w:rPr>
          <w:rFonts w:ascii="ＭＳ ゴシック" w:eastAsia="ＭＳ ゴシック" w:hAnsi="ＭＳ ゴシック" w:hint="eastAsia"/>
          <w:b/>
          <w:szCs w:val="21"/>
          <w:lang w:eastAsia="zh-TW"/>
        </w:rPr>
        <w:t>自動車産業</w:t>
      </w:r>
    </w:p>
    <w:p w:rsidR="00EB385E" w:rsidRPr="00A34888" w:rsidRDefault="00232E15" w:rsidP="009D14F0">
      <w:pPr>
        <w:ind w:firstLineChars="100" w:firstLine="211"/>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 xml:space="preserve">ア　</w:t>
      </w:r>
      <w:r w:rsidR="00EB385E" w:rsidRPr="00A34888">
        <w:rPr>
          <w:rFonts w:ascii="ＭＳ ゴシック" w:eastAsia="ＭＳ ゴシック" w:hAnsi="ＭＳ ゴシック" w:cs="ＭＳ ゴシック" w:hint="eastAsia"/>
          <w:b/>
          <w:kern w:val="0"/>
          <w:szCs w:val="21"/>
        </w:rPr>
        <w:t>生産・組立</w:t>
      </w:r>
      <w:r w:rsidR="00B94A1B" w:rsidRPr="00A34888">
        <w:rPr>
          <w:rFonts w:ascii="ＭＳ ゴシック" w:eastAsia="ＭＳ ゴシック" w:hAnsi="ＭＳ ゴシック" w:cs="ＭＳ ゴシック" w:hint="eastAsia"/>
          <w:b/>
          <w:kern w:val="0"/>
          <w:szCs w:val="21"/>
        </w:rPr>
        <w:t>/販売</w:t>
      </w:r>
      <w:r w:rsidR="00EB385E" w:rsidRPr="00A34888">
        <w:rPr>
          <w:rFonts w:ascii="ＭＳ ゴシック" w:eastAsia="ＭＳ ゴシック" w:hAnsi="ＭＳ ゴシック" w:cs="ＭＳ ゴシック" w:hint="eastAsia"/>
          <w:b/>
          <w:kern w:val="0"/>
          <w:szCs w:val="21"/>
        </w:rPr>
        <w:t>台数</w:t>
      </w:r>
    </w:p>
    <w:p w:rsidR="004C3E65" w:rsidRPr="00A34888" w:rsidRDefault="00EB385E" w:rsidP="009D14F0">
      <w:pPr>
        <w:autoSpaceDE w:val="0"/>
        <w:autoSpaceDN w:val="0"/>
        <w:adjustRightInd w:val="0"/>
        <w:ind w:leftChars="100" w:left="210" w:firstLineChars="100" w:firstLine="211"/>
        <w:jc w:val="left"/>
        <w:rPr>
          <w:rFonts w:ascii="ＭＳ ゴシック" w:eastAsia="ＭＳ ゴシック" w:hAnsi="ＭＳ ゴシック" w:cs="ＭＳ ゴシック"/>
          <w:b/>
          <w:kern w:val="0"/>
          <w:szCs w:val="21"/>
          <w:lang w:val="ja-JP"/>
        </w:rPr>
      </w:pPr>
      <w:r w:rsidRPr="00A34888">
        <w:rPr>
          <w:rFonts w:ascii="ＭＳ ゴシック" w:eastAsia="ＭＳ ゴシック" w:hAnsi="ＭＳ ゴシック" w:hint="eastAsia"/>
          <w:b/>
          <w:szCs w:val="21"/>
        </w:rPr>
        <w:t>ベネズエラ自動車会議所（CAVENEZ</w:t>
      </w:r>
      <w:r w:rsidR="0063709D" w:rsidRPr="00A34888">
        <w:rPr>
          <w:rFonts w:ascii="ＭＳ ゴシック" w:eastAsia="ＭＳ ゴシック" w:hAnsi="ＭＳ ゴシック" w:hint="eastAsia"/>
          <w:b/>
          <w:szCs w:val="21"/>
        </w:rPr>
        <w:t>）は</w:t>
      </w:r>
      <w:r w:rsidR="003611AD" w:rsidRPr="00A34888">
        <w:rPr>
          <w:rFonts w:ascii="ＭＳ ゴシック" w:eastAsia="ＭＳ ゴシック" w:hAnsi="ＭＳ ゴシック" w:hint="eastAsia"/>
          <w:b/>
          <w:szCs w:val="21"/>
        </w:rPr>
        <w:t>，</w:t>
      </w:r>
      <w:r w:rsidR="00DD4F3C" w:rsidRPr="00A34888">
        <w:rPr>
          <w:rFonts w:ascii="ＭＳ ゴシック" w:eastAsia="ＭＳ ゴシック" w:hAnsi="ＭＳ ゴシック" w:cs="ＭＳ ゴシック" w:hint="eastAsia"/>
          <w:b/>
          <w:kern w:val="0"/>
          <w:szCs w:val="21"/>
          <w:lang w:val="ja-JP"/>
        </w:rPr>
        <w:t>加盟全７社の３月の自動車生産台数が前年同月の６</w:t>
      </w:r>
      <w:r w:rsidR="000F5D83" w:rsidRPr="00A34888">
        <w:rPr>
          <w:rFonts w:ascii="ＭＳ ゴシック" w:eastAsia="ＭＳ ゴシック" w:hAnsi="ＭＳ ゴシック" w:cs="ＭＳ ゴシック" w:hint="eastAsia"/>
          <w:b/>
          <w:kern w:val="0"/>
          <w:szCs w:val="21"/>
          <w:lang w:val="ja-JP"/>
        </w:rPr>
        <w:t>,</w:t>
      </w:r>
      <w:r w:rsidR="00DD4F3C" w:rsidRPr="00A34888">
        <w:rPr>
          <w:rFonts w:ascii="ＭＳ ゴシック" w:eastAsia="ＭＳ ゴシック" w:hAnsi="ＭＳ ゴシック" w:cs="ＭＳ ゴシック" w:hint="eastAsia"/>
          <w:b/>
          <w:kern w:val="0"/>
          <w:szCs w:val="21"/>
          <w:lang w:val="ja-JP"/>
        </w:rPr>
        <w:t>５５４台に比し７８</w:t>
      </w:r>
      <w:r w:rsidR="004C3E65" w:rsidRPr="00A34888">
        <w:rPr>
          <w:rFonts w:ascii="ＭＳ ゴシック" w:eastAsia="ＭＳ ゴシック" w:hAnsi="ＭＳ ゴシック" w:cs="ＭＳ ゴシック"/>
          <w:b/>
          <w:kern w:val="0"/>
          <w:szCs w:val="21"/>
          <w:lang w:val="ja-JP"/>
        </w:rPr>
        <w:t>.</w:t>
      </w:r>
      <w:r w:rsidR="000F5D83" w:rsidRPr="00A34888">
        <w:rPr>
          <w:rFonts w:ascii="ＭＳ ゴシック" w:eastAsia="ＭＳ ゴシック" w:hAnsi="ＭＳ ゴシック" w:cs="ＭＳ ゴシック" w:hint="eastAsia"/>
          <w:b/>
          <w:kern w:val="0"/>
          <w:szCs w:val="21"/>
          <w:lang w:val="ja-JP"/>
        </w:rPr>
        <w:t>５％減の１,</w:t>
      </w:r>
      <w:r w:rsidR="00DD4F3C" w:rsidRPr="00A34888">
        <w:rPr>
          <w:rFonts w:ascii="ＭＳ ゴシック" w:eastAsia="ＭＳ ゴシック" w:hAnsi="ＭＳ ゴシック" w:cs="ＭＳ ゴシック" w:hint="eastAsia"/>
          <w:b/>
          <w:kern w:val="0"/>
          <w:szCs w:val="21"/>
          <w:lang w:val="ja-JP"/>
        </w:rPr>
        <w:t>４０８</w:t>
      </w:r>
      <w:r w:rsidR="004C3E65" w:rsidRPr="00A34888">
        <w:rPr>
          <w:rFonts w:ascii="ＭＳ ゴシック" w:eastAsia="ＭＳ ゴシック" w:hAnsi="ＭＳ ゴシック" w:cs="ＭＳ ゴシック" w:hint="eastAsia"/>
          <w:b/>
          <w:kern w:val="0"/>
          <w:szCs w:val="21"/>
          <w:lang w:val="ja-JP"/>
        </w:rPr>
        <w:t>台となった旨発表した。</w:t>
      </w:r>
    </w:p>
    <w:p w:rsidR="00FF76E0" w:rsidRPr="00A34888" w:rsidRDefault="00DD4F3C" w:rsidP="009D14F0">
      <w:pPr>
        <w:ind w:leftChars="100" w:left="210" w:firstLineChars="100" w:firstLine="211"/>
        <w:rPr>
          <w:rFonts w:ascii="ＭＳ ゴシック" w:eastAsia="ＭＳ ゴシック" w:hAnsi="ＭＳ ゴシック"/>
          <w:b/>
          <w:szCs w:val="21"/>
        </w:rPr>
      </w:pPr>
      <w:r w:rsidRPr="00A34888">
        <w:rPr>
          <w:rFonts w:ascii="ＭＳ ゴシック" w:eastAsia="ＭＳ ゴシック" w:hAnsi="ＭＳ ゴシック" w:hint="eastAsia"/>
          <w:b/>
          <w:szCs w:val="21"/>
        </w:rPr>
        <w:t>他方で，３</w:t>
      </w:r>
      <w:r w:rsidR="003F014F" w:rsidRPr="00A34888">
        <w:rPr>
          <w:rFonts w:ascii="ＭＳ ゴシック" w:eastAsia="ＭＳ ゴシック" w:hAnsi="ＭＳ ゴシック" w:hint="eastAsia"/>
          <w:b/>
          <w:szCs w:val="21"/>
        </w:rPr>
        <w:t>月の国内生産車，輸入車の国内販売台数は，前年同月に比しそれぞれ</w:t>
      </w:r>
      <w:r w:rsidR="008E2550" w:rsidRPr="00A34888">
        <w:rPr>
          <w:rFonts w:ascii="ＭＳ ゴシック" w:eastAsia="ＭＳ ゴシック" w:hAnsi="ＭＳ ゴシック" w:hint="eastAsia"/>
          <w:b/>
          <w:szCs w:val="21"/>
        </w:rPr>
        <w:t>７８</w:t>
      </w:r>
      <w:r w:rsidR="00AB7912" w:rsidRPr="00A34888">
        <w:rPr>
          <w:rFonts w:ascii="ＭＳ ゴシック" w:eastAsia="ＭＳ ゴシック" w:hAnsi="ＭＳ ゴシック" w:hint="eastAsia"/>
          <w:b/>
          <w:szCs w:val="21"/>
        </w:rPr>
        <w:t>.</w:t>
      </w:r>
      <w:r w:rsidR="008E2550" w:rsidRPr="00A34888">
        <w:rPr>
          <w:rFonts w:ascii="ＭＳ ゴシック" w:eastAsia="ＭＳ ゴシック" w:hAnsi="ＭＳ ゴシック" w:hint="eastAsia"/>
          <w:b/>
          <w:szCs w:val="21"/>
        </w:rPr>
        <w:t>３</w:t>
      </w:r>
      <w:r w:rsidR="003F014F" w:rsidRPr="00A34888">
        <w:rPr>
          <w:rFonts w:ascii="ＭＳ ゴシック" w:eastAsia="ＭＳ ゴシック" w:hAnsi="ＭＳ ゴシック" w:hint="eastAsia"/>
          <w:b/>
          <w:szCs w:val="21"/>
        </w:rPr>
        <w:t>％</w:t>
      </w:r>
      <w:r w:rsidR="008E2550" w:rsidRPr="00A34888">
        <w:rPr>
          <w:rFonts w:ascii="ＭＳ ゴシック" w:eastAsia="ＭＳ ゴシック" w:hAnsi="ＭＳ ゴシック" w:hint="eastAsia"/>
          <w:b/>
          <w:szCs w:val="21"/>
        </w:rPr>
        <w:t>減の１,６５９</w:t>
      </w:r>
      <w:r w:rsidR="00AB7912" w:rsidRPr="00A34888">
        <w:rPr>
          <w:rFonts w:ascii="ＭＳ ゴシック" w:eastAsia="ＭＳ ゴシック" w:hAnsi="ＭＳ ゴシック" w:hint="eastAsia"/>
          <w:b/>
          <w:szCs w:val="21"/>
        </w:rPr>
        <w:t>台，９９.</w:t>
      </w:r>
      <w:r w:rsidR="008E2550" w:rsidRPr="00A34888">
        <w:rPr>
          <w:rFonts w:ascii="ＭＳ ゴシック" w:eastAsia="ＭＳ ゴシック" w:hAnsi="ＭＳ ゴシック" w:hint="eastAsia"/>
          <w:b/>
          <w:szCs w:val="21"/>
        </w:rPr>
        <w:t>７％減の１５</w:t>
      </w:r>
      <w:r w:rsidR="00FF76E0" w:rsidRPr="00A34888">
        <w:rPr>
          <w:rFonts w:ascii="ＭＳ ゴシック" w:eastAsia="ＭＳ ゴシック" w:hAnsi="ＭＳ ゴシック" w:hint="eastAsia"/>
          <w:b/>
          <w:szCs w:val="21"/>
        </w:rPr>
        <w:t>台となった。</w:t>
      </w:r>
    </w:p>
    <w:p w:rsidR="00FF76E0" w:rsidRPr="00A34888" w:rsidRDefault="00FF76E0" w:rsidP="00FF76E0">
      <w:pPr>
        <w:rPr>
          <w:rFonts w:ascii="ＭＳ ゴシック" w:eastAsia="ＭＳ ゴシック" w:hAnsi="ＭＳ ゴシック" w:cs="ＭＳ ゴシック"/>
          <w:b/>
          <w:kern w:val="0"/>
          <w:szCs w:val="21"/>
        </w:rPr>
      </w:pPr>
      <w:r w:rsidRPr="00A34888">
        <w:rPr>
          <w:rFonts w:ascii="ＭＳ ゴシック" w:eastAsia="ＭＳ ゴシック" w:hAnsi="ＭＳ ゴシック" w:hint="eastAsia"/>
          <w:b/>
          <w:szCs w:val="21"/>
        </w:rPr>
        <w:lastRenderedPageBreak/>
        <w:t>（</w:t>
      </w:r>
      <w:r w:rsidR="008E2550" w:rsidRPr="00A34888">
        <w:rPr>
          <w:rFonts w:ascii="ＭＳ ゴシック" w:eastAsia="ＭＳ ゴシック" w:hAnsi="ＭＳ ゴシック" w:hint="eastAsia"/>
          <w:b/>
          <w:szCs w:val="21"/>
        </w:rPr>
        <w:t>8</w:t>
      </w:r>
      <w:r w:rsidR="00E0550E" w:rsidRPr="00A34888">
        <w:rPr>
          <w:rFonts w:ascii="ＭＳ ゴシック" w:eastAsia="ＭＳ ゴシック" w:hAnsi="ＭＳ ゴシック" w:hint="eastAsia"/>
          <w:b/>
          <w:szCs w:val="21"/>
        </w:rPr>
        <w:t>日</w:t>
      </w:r>
      <w:r w:rsidRPr="00A34888">
        <w:rPr>
          <w:rFonts w:ascii="ＭＳ ゴシック" w:eastAsia="ＭＳ ゴシック" w:hAnsi="ＭＳ ゴシック" w:hint="eastAsia"/>
          <w:b/>
          <w:szCs w:val="21"/>
        </w:rPr>
        <w:t>付CAVENEZ発表</w:t>
      </w:r>
      <w:r w:rsidRPr="00A34888">
        <w:rPr>
          <w:rFonts w:ascii="ＭＳ ゴシック" w:eastAsia="ＭＳ ゴシック" w:hAnsi="ＭＳ ゴシック" w:cs="ＭＳ ゴシック" w:hint="eastAsia"/>
          <w:b/>
          <w:kern w:val="0"/>
          <w:szCs w:val="21"/>
        </w:rPr>
        <w:t>）</w:t>
      </w:r>
    </w:p>
    <w:p w:rsidR="007471F6" w:rsidRPr="00A34888" w:rsidRDefault="007471F6" w:rsidP="00FF76E0">
      <w:pPr>
        <w:rPr>
          <w:rFonts w:ascii="ＭＳ ゴシック" w:eastAsia="ＭＳ ゴシック" w:hAnsi="ＭＳ ゴシック" w:cs="ＭＳ ゴシック"/>
          <w:b/>
          <w:kern w:val="0"/>
          <w:szCs w:val="21"/>
        </w:rPr>
      </w:pPr>
    </w:p>
    <w:p w:rsidR="0081739E" w:rsidRPr="00A34888" w:rsidRDefault="0081739E" w:rsidP="00FF76E0">
      <w:pPr>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 xml:space="preserve">　イ　２０１３年中国製Chery車輸入台数</w:t>
      </w:r>
    </w:p>
    <w:p w:rsidR="009E4F90" w:rsidRPr="00A34888" w:rsidRDefault="0081739E" w:rsidP="00FF76E0">
      <w:pPr>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 xml:space="preserve">　　商業省の２０１３年年次報告によると，</w:t>
      </w:r>
      <w:r w:rsidR="009E4F90" w:rsidRPr="00A34888">
        <w:rPr>
          <w:rFonts w:ascii="ＭＳ ゴシック" w:eastAsia="ＭＳ ゴシック" w:hAnsi="ＭＳ ゴシック" w:cs="ＭＳ ゴシック" w:hint="eastAsia"/>
          <w:b/>
          <w:kern w:val="0"/>
          <w:szCs w:val="21"/>
        </w:rPr>
        <w:t>中国との二国間協定に基づく中国製Chery車</w:t>
      </w:r>
    </w:p>
    <w:p w:rsidR="0081739E" w:rsidRPr="00A34888" w:rsidRDefault="009E4F90" w:rsidP="009E4F90">
      <w:pPr>
        <w:ind w:leftChars="100" w:left="210"/>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の輸入台数は３,１８２台（１３４.５百万ボリバル相当）であり，うち１,６８０台が公務員向けに割り当てられた。</w:t>
      </w:r>
    </w:p>
    <w:p w:rsidR="009E4F90" w:rsidRPr="00A34888" w:rsidRDefault="009E4F90" w:rsidP="00FF76E0">
      <w:pPr>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（14日付ｴﾙ・ﾅｼｵﾅﾙ紙）</w:t>
      </w:r>
    </w:p>
    <w:p w:rsidR="006C199E" w:rsidRPr="00A34888" w:rsidRDefault="006C199E" w:rsidP="00FF76E0">
      <w:pPr>
        <w:rPr>
          <w:rFonts w:ascii="ＭＳ ゴシック" w:eastAsia="ＭＳ ゴシック" w:hAnsi="ＭＳ ゴシック" w:cs="ＭＳ ゴシック"/>
          <w:b/>
          <w:kern w:val="0"/>
          <w:szCs w:val="21"/>
        </w:rPr>
      </w:pPr>
    </w:p>
    <w:p w:rsidR="006C199E" w:rsidRPr="00A34888" w:rsidRDefault="006C199E" w:rsidP="00FF76E0">
      <w:pPr>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 xml:space="preserve">  ウ　公正価格遵守契約への合意</w:t>
      </w:r>
    </w:p>
    <w:p w:rsidR="006C199E" w:rsidRPr="00A34888" w:rsidRDefault="006C199E" w:rsidP="009D14F0">
      <w:pPr>
        <w:ind w:left="211" w:hangingChars="100" w:hanging="211"/>
        <w:rPr>
          <w:rFonts w:ascii="ＭＳ ゴシック" w:eastAsia="ＭＳ ゴシック" w:hAnsi="ＭＳ ゴシック" w:cs="ＭＳ ゴシック"/>
          <w:b/>
          <w:kern w:val="0"/>
          <w:szCs w:val="21"/>
        </w:rPr>
      </w:pPr>
      <w:r w:rsidRPr="00A34888">
        <w:rPr>
          <w:rFonts w:ascii="ＭＳ ゴシック" w:eastAsia="ＭＳ ゴシック" w:hAnsi="ＭＳ ゴシック" w:cs="ＭＳ ゴシック" w:hint="eastAsia"/>
          <w:b/>
          <w:kern w:val="0"/>
          <w:szCs w:val="21"/>
        </w:rPr>
        <w:t xml:space="preserve">　　ベネズエラトヨタ，MMC，及びChryslerは政府との間で公正価格遵守契約の合意に至った。</w:t>
      </w:r>
    </w:p>
    <w:p w:rsidR="006C199E" w:rsidRPr="00A34888" w:rsidRDefault="006C199E" w:rsidP="006C199E">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cs="ＭＳ ゴシック" w:hint="eastAsia"/>
          <w:b/>
          <w:kern w:val="0"/>
          <w:szCs w:val="21"/>
        </w:rPr>
        <w:t>（25日付</w:t>
      </w:r>
      <w:r w:rsidRPr="00A34888">
        <w:rPr>
          <w:rFonts w:ascii="ＭＳ ゴシック" w:eastAsia="ＭＳ ゴシック" w:hAnsi="ＭＳ ゴシック" w:hint="eastAsia"/>
          <w:b/>
          <w:szCs w:val="21"/>
        </w:rPr>
        <w:t>ｴﾙ・ｳﾆﾍﾞﾙｻﾙ紙，ｴﾙ・ﾅｼｵﾅﾙ紙，ｴﾙ・ﾑﾝﾄﾞ紙）</w:t>
      </w:r>
    </w:p>
    <w:p w:rsidR="0081739E" w:rsidRPr="00A34888" w:rsidRDefault="0081739E" w:rsidP="00FF76E0">
      <w:pPr>
        <w:rPr>
          <w:rFonts w:ascii="ＭＳ ゴシック" w:eastAsia="ＭＳ ゴシック" w:hAnsi="ＭＳ ゴシック" w:cs="ＭＳ ゴシック"/>
          <w:b/>
          <w:kern w:val="0"/>
          <w:szCs w:val="21"/>
        </w:rPr>
      </w:pPr>
    </w:p>
    <w:p w:rsidR="00664AD1" w:rsidRPr="00A34888" w:rsidRDefault="000C5A63" w:rsidP="00B32502">
      <w:pPr>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0E5B2D" w:rsidRPr="00A34888">
        <w:rPr>
          <w:rFonts w:ascii="ＭＳ ゴシック" w:eastAsia="ＭＳ ゴシック" w:hAnsi="ＭＳ ゴシック" w:hint="eastAsia"/>
          <w:b/>
          <w:szCs w:val="21"/>
        </w:rPr>
        <w:t>（５）</w:t>
      </w:r>
      <w:r w:rsidR="001B1520" w:rsidRPr="00A34888">
        <w:rPr>
          <w:rFonts w:ascii="ＭＳ ゴシック" w:eastAsia="ＭＳ ゴシック" w:hAnsi="ＭＳ ゴシック" w:hint="eastAsia"/>
          <w:b/>
          <w:szCs w:val="21"/>
        </w:rPr>
        <w:t>その他</w:t>
      </w:r>
    </w:p>
    <w:p w:rsidR="00503A6C" w:rsidRPr="00A34888" w:rsidRDefault="006A1B1E"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ア</w:t>
      </w:r>
      <w:r w:rsidR="00503A6C" w:rsidRPr="00A34888">
        <w:rPr>
          <w:rFonts w:ascii="ＭＳ ゴシック" w:eastAsia="ＭＳ ゴシック" w:hAnsi="ＭＳ ゴシック" w:hint="eastAsia"/>
          <w:b/>
          <w:szCs w:val="21"/>
        </w:rPr>
        <w:t xml:space="preserve">　電力</w:t>
      </w:r>
    </w:p>
    <w:p w:rsidR="005E5B71" w:rsidRPr="00A34888" w:rsidRDefault="00503A6C"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6C4DEF" w:rsidRPr="00A34888">
        <w:rPr>
          <w:rFonts w:ascii="ＭＳ ゴシック" w:eastAsia="ＭＳ ゴシック" w:hAnsi="ＭＳ ゴシック" w:hint="eastAsia"/>
          <w:b/>
          <w:szCs w:val="21"/>
        </w:rPr>
        <w:t>●</w:t>
      </w:r>
      <w:r w:rsidR="005E5B71" w:rsidRPr="00A34888">
        <w:rPr>
          <w:rFonts w:ascii="ＭＳ ゴシック" w:eastAsia="ＭＳ ゴシック" w:hAnsi="ＭＳ ゴシック" w:hint="eastAsia"/>
          <w:b/>
          <w:szCs w:val="21"/>
        </w:rPr>
        <w:t>電力システム強化</w:t>
      </w:r>
    </w:p>
    <w:p w:rsidR="00503A6C" w:rsidRPr="00A34888" w:rsidRDefault="00503A6C"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マドゥーロ大統領は，電力システム強化に向け３７３百万米ドルの予算を承認した。</w:t>
      </w:r>
    </w:p>
    <w:p w:rsidR="00503A6C" w:rsidRPr="00A34888" w:rsidRDefault="00503A6C"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（3月31日付ｴﾙ・ﾑﾝﾄﾞ紙）</w:t>
      </w:r>
      <w:r w:rsidR="00BA4CA4" w:rsidRPr="00A34888">
        <w:rPr>
          <w:rFonts w:ascii="ＭＳ ゴシック" w:eastAsia="ＭＳ ゴシック" w:hAnsi="ＭＳ ゴシック" w:hint="eastAsia"/>
          <w:b/>
          <w:szCs w:val="21"/>
        </w:rPr>
        <w:t xml:space="preserve">　</w:t>
      </w:r>
    </w:p>
    <w:p w:rsidR="005E5B71" w:rsidRPr="00A34888" w:rsidRDefault="006C4DEF"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5E5B71" w:rsidRPr="00A34888">
        <w:rPr>
          <w:rFonts w:ascii="ＭＳ ゴシック" w:eastAsia="ＭＳ ゴシック" w:hAnsi="ＭＳ ゴシック" w:hint="eastAsia"/>
          <w:b/>
          <w:szCs w:val="21"/>
        </w:rPr>
        <w:t>火力発電所の稼働</w:t>
      </w:r>
    </w:p>
    <w:p w:rsidR="005E5B71" w:rsidRPr="00A34888" w:rsidRDefault="005E5B71"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中国・ベネズエラ二国間基金から６０４百万米ドルを拠出し２０１０年からプロジ</w:t>
      </w:r>
    </w:p>
    <w:p w:rsidR="00503A6C" w:rsidRPr="00A34888" w:rsidRDefault="005E5B71"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ェクトが開始されたJ</w:t>
      </w:r>
      <w:r w:rsidRPr="00A34888">
        <w:rPr>
          <w:rFonts w:ascii="ＭＳ ゴシック" w:eastAsia="ＭＳ ゴシック" w:hAnsi="ＭＳ ゴシック"/>
          <w:b/>
          <w:szCs w:val="21"/>
        </w:rPr>
        <w:t>o</w:t>
      </w:r>
      <w:r w:rsidRPr="00A34888">
        <w:rPr>
          <w:rFonts w:ascii="ＭＳ ゴシック" w:eastAsia="ＭＳ ゴシック" w:hAnsi="ＭＳ ゴシック" w:hint="eastAsia"/>
          <w:b/>
          <w:szCs w:val="21"/>
        </w:rPr>
        <w:t xml:space="preserve">se Felix </w:t>
      </w:r>
      <w:proofErr w:type="spellStart"/>
      <w:r w:rsidRPr="00A34888">
        <w:rPr>
          <w:rFonts w:ascii="ＭＳ ゴシック" w:eastAsia="ＭＳ ゴシック" w:hAnsi="ＭＳ ゴシック" w:hint="eastAsia"/>
          <w:b/>
          <w:szCs w:val="21"/>
        </w:rPr>
        <w:t>Ribas</w:t>
      </w:r>
      <w:proofErr w:type="spellEnd"/>
      <w:r w:rsidRPr="00A34888">
        <w:rPr>
          <w:rFonts w:ascii="ＭＳ ゴシック" w:eastAsia="ＭＳ ゴシック" w:hAnsi="ＭＳ ゴシック" w:hint="eastAsia"/>
          <w:b/>
          <w:szCs w:val="21"/>
        </w:rPr>
        <w:t>火力発電所が稼働した。</w:t>
      </w:r>
    </w:p>
    <w:p w:rsidR="005E5B71" w:rsidRPr="00A34888" w:rsidRDefault="005E5B71"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（5日付ｴﾙ・ｳﾆﾍﾞﾙｻﾙ紙）</w:t>
      </w:r>
    </w:p>
    <w:p w:rsidR="00B77ED3" w:rsidRPr="00A34888" w:rsidRDefault="00B77ED3" w:rsidP="005E5B71">
      <w:pPr>
        <w:autoSpaceDE w:val="0"/>
        <w:autoSpaceDN w:val="0"/>
        <w:adjustRightInd w:val="0"/>
        <w:jc w:val="left"/>
        <w:rPr>
          <w:rFonts w:ascii="ＭＳ ゴシック" w:eastAsia="ＭＳ ゴシック" w:hAnsi="ＭＳ ゴシック"/>
          <w:b/>
          <w:szCs w:val="21"/>
        </w:rPr>
      </w:pPr>
    </w:p>
    <w:p w:rsidR="00B77ED3" w:rsidRPr="00A34888" w:rsidRDefault="00B77ED3"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イ　セメント</w:t>
      </w:r>
    </w:p>
    <w:p w:rsidR="00B77ED3" w:rsidRPr="00A34888" w:rsidRDefault="00B77ED3"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カベージョ産業大臣は，セメント増産に向け８５０百万米ドルの投資予算を承認した。</w:t>
      </w:r>
    </w:p>
    <w:p w:rsidR="00B77ED3" w:rsidRPr="00A34888" w:rsidRDefault="00B77ED3"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（7日付ｴﾙ・ｳﾆﾍﾞﾙｻﾙ紙）</w:t>
      </w:r>
    </w:p>
    <w:p w:rsidR="00B77ED3" w:rsidRPr="00A34888" w:rsidRDefault="00B77ED3" w:rsidP="005E5B71">
      <w:pPr>
        <w:autoSpaceDE w:val="0"/>
        <w:autoSpaceDN w:val="0"/>
        <w:adjustRightInd w:val="0"/>
        <w:jc w:val="left"/>
        <w:rPr>
          <w:rFonts w:ascii="ＭＳ ゴシック" w:eastAsia="ＭＳ ゴシック" w:hAnsi="ＭＳ ゴシック"/>
          <w:b/>
          <w:szCs w:val="21"/>
        </w:rPr>
      </w:pPr>
    </w:p>
    <w:p w:rsidR="002C45BB" w:rsidRPr="00A34888" w:rsidRDefault="002C45BB"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ウ　観光</w:t>
      </w:r>
    </w:p>
    <w:p w:rsidR="002C45BB" w:rsidRPr="00A34888" w:rsidRDefault="002C45BB"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観光業界の情報によると，２０１３年の海外旅行客受入数は，前年の７８２,６８６人</w:t>
      </w:r>
    </w:p>
    <w:p w:rsidR="002C45BB" w:rsidRPr="00A34888" w:rsidRDefault="002C45BB"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に比し１７.７％減の６４３,８２２人となった。</w:t>
      </w:r>
    </w:p>
    <w:p w:rsidR="002C45BB" w:rsidRPr="00A34888" w:rsidRDefault="002C45BB" w:rsidP="005E5B71">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（14日付ｴﾙ・ｳﾆﾍﾞﾙｻﾙ紙）</w:t>
      </w:r>
    </w:p>
    <w:p w:rsidR="002C45BB" w:rsidRPr="00A34888" w:rsidRDefault="002C45BB" w:rsidP="005E5B71">
      <w:pPr>
        <w:autoSpaceDE w:val="0"/>
        <w:autoSpaceDN w:val="0"/>
        <w:adjustRightInd w:val="0"/>
        <w:jc w:val="left"/>
        <w:rPr>
          <w:rFonts w:ascii="ＭＳ ゴシック" w:eastAsia="ＭＳ ゴシック" w:hAnsi="ＭＳ ゴシック"/>
          <w:b/>
          <w:szCs w:val="21"/>
        </w:rPr>
      </w:pPr>
    </w:p>
    <w:p w:rsidR="00731A65" w:rsidRPr="00A34888" w:rsidRDefault="002C45BB"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エ　</w:t>
      </w:r>
      <w:r w:rsidR="00BA4CA4" w:rsidRPr="00A34888">
        <w:rPr>
          <w:rFonts w:ascii="ＭＳ ゴシック" w:eastAsia="ＭＳ ゴシック" w:hAnsi="ＭＳ ゴシック" w:hint="eastAsia"/>
          <w:b/>
          <w:szCs w:val="21"/>
        </w:rPr>
        <w:t>食糧</w:t>
      </w:r>
    </w:p>
    <w:p w:rsidR="002C45BB" w:rsidRPr="00A34888" w:rsidRDefault="006A1B1E"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2C45BB" w:rsidRPr="00A34888">
        <w:rPr>
          <w:rFonts w:ascii="ＭＳ ゴシック" w:eastAsia="ＭＳ ゴシック" w:hAnsi="ＭＳ ゴシック" w:hint="eastAsia"/>
          <w:b/>
          <w:szCs w:val="21"/>
        </w:rPr>
        <w:t>オソリオ食糧大臣は，４月１日から開始された食糧供給システムへの登録者数が２５</w:t>
      </w:r>
    </w:p>
    <w:p w:rsidR="002C45BB" w:rsidRPr="00A34888" w:rsidRDefault="002C45BB"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９,７３２人となった旨述べた。</w:t>
      </w:r>
    </w:p>
    <w:p w:rsidR="002C45BB" w:rsidRPr="00A34888" w:rsidRDefault="002C45BB" w:rsidP="002C45BB">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（14日付ｴﾙ・ｳﾆﾍﾞﾙｻﾙ紙）</w:t>
      </w:r>
    </w:p>
    <w:p w:rsidR="009F4FBE" w:rsidRPr="00A34888" w:rsidRDefault="009F4FBE" w:rsidP="002C45BB">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lastRenderedPageBreak/>
        <w:t xml:space="preserve">　オ　医療</w:t>
      </w:r>
    </w:p>
    <w:p w:rsidR="009F4FBE" w:rsidRPr="00A34888" w:rsidRDefault="009F4FBE" w:rsidP="002C45BB">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国家統計局（INE）によると，２０１３年のキューバからの医薬品輸入額は１７６百万</w:t>
      </w:r>
    </w:p>
    <w:p w:rsidR="009F4FBE" w:rsidRPr="00A34888" w:rsidRDefault="009F4FBE"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米ドルとなった。</w:t>
      </w:r>
    </w:p>
    <w:p w:rsidR="009F4FBE" w:rsidRPr="00A34888" w:rsidRDefault="009F4FBE" w:rsidP="002C45BB">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（20日付ｴﾙ・ｳﾆﾍﾞﾙｻﾙ紙）</w:t>
      </w:r>
    </w:p>
    <w:p w:rsidR="00E424C4" w:rsidRPr="00A34888" w:rsidRDefault="00E424C4" w:rsidP="00C51CCA">
      <w:pPr>
        <w:autoSpaceDE w:val="0"/>
        <w:autoSpaceDN w:val="0"/>
        <w:adjustRightInd w:val="0"/>
        <w:jc w:val="left"/>
        <w:rPr>
          <w:rFonts w:ascii="ＭＳ ゴシック" w:eastAsia="ＭＳ ゴシック" w:hAnsi="ＭＳ ゴシック"/>
          <w:b/>
          <w:szCs w:val="21"/>
        </w:rPr>
      </w:pPr>
    </w:p>
    <w:p w:rsidR="00B842F2" w:rsidRPr="00A34888" w:rsidRDefault="001C0F8A" w:rsidP="00F7227C">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cs="ＭＳ ゴシック" w:hint="eastAsia"/>
          <w:b/>
          <w:kern w:val="0"/>
          <w:szCs w:val="21"/>
        </w:rPr>
        <w:t xml:space="preserve">　</w:t>
      </w:r>
      <w:r w:rsidR="000E5B2D" w:rsidRPr="00A34888">
        <w:rPr>
          <w:rFonts w:ascii="ＭＳ ゴシック" w:eastAsia="ＭＳ ゴシック" w:hAnsi="ＭＳ ゴシック" w:hint="eastAsia"/>
          <w:b/>
          <w:szCs w:val="21"/>
        </w:rPr>
        <w:t>（６）</w:t>
      </w:r>
      <w:r w:rsidR="00B842F2" w:rsidRPr="00A34888">
        <w:rPr>
          <w:rFonts w:ascii="ＭＳ ゴシック" w:eastAsia="ＭＳ ゴシック" w:hAnsi="ＭＳ ゴシック" w:hint="eastAsia"/>
          <w:b/>
          <w:szCs w:val="21"/>
        </w:rPr>
        <w:t>外貨発給状況</w:t>
      </w:r>
    </w:p>
    <w:p w:rsidR="00AC21A6" w:rsidRPr="00A34888" w:rsidRDefault="008D00F8"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cs="ＭＳ ゴシック" w:hint="eastAsia"/>
          <w:b/>
          <w:kern w:val="0"/>
          <w:szCs w:val="21"/>
          <w:lang w:val="ja-JP"/>
        </w:rPr>
        <w:t>ア</w:t>
      </w:r>
      <w:r w:rsidR="00AC21A6" w:rsidRPr="00A34888">
        <w:rPr>
          <w:rFonts w:ascii="ＭＳ ゴシック" w:eastAsia="ＭＳ ゴシック" w:hAnsi="ＭＳ ゴシック" w:cs="ＭＳ ゴシック" w:hint="eastAsia"/>
          <w:b/>
          <w:kern w:val="0"/>
          <w:szCs w:val="21"/>
          <w:lang w:val="ja-JP"/>
        </w:rPr>
        <w:t xml:space="preserve">　</w:t>
      </w:r>
      <w:r w:rsidR="00AC21A6" w:rsidRPr="00A34888">
        <w:rPr>
          <w:rFonts w:ascii="ＭＳ ゴシック" w:eastAsia="ＭＳ ゴシック" w:hAnsi="ＭＳ ゴシック" w:hint="eastAsia"/>
          <w:b/>
          <w:szCs w:val="21"/>
        </w:rPr>
        <w:t>SICAD</w:t>
      </w:r>
    </w:p>
    <w:p w:rsidR="000A1C4C" w:rsidRPr="00A34888" w:rsidRDefault="000A1C4C"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D23753" w:rsidRPr="00A34888">
        <w:rPr>
          <w:rFonts w:ascii="ＭＳ ゴシック" w:eastAsia="ＭＳ ゴシック" w:hAnsi="ＭＳ ゴシック" w:hint="eastAsia"/>
          <w:b/>
          <w:szCs w:val="21"/>
        </w:rPr>
        <w:t>SICAD１</w:t>
      </w:r>
    </w:p>
    <w:p w:rsidR="003D7C01" w:rsidRPr="00A34888" w:rsidRDefault="00AC21A6" w:rsidP="009D14F0">
      <w:pPr>
        <w:autoSpaceDE w:val="0"/>
        <w:autoSpaceDN w:val="0"/>
        <w:adjustRightInd w:val="0"/>
        <w:ind w:firstLineChars="200" w:firstLine="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ベネズエラ中央銀行</w:t>
      </w:r>
      <w:r w:rsidR="00983DE4" w:rsidRPr="00A34888">
        <w:rPr>
          <w:rFonts w:ascii="ＭＳ ゴシック" w:eastAsia="ＭＳ ゴシック" w:hAnsi="ＭＳ ゴシック" w:hint="eastAsia"/>
          <w:b/>
          <w:szCs w:val="21"/>
        </w:rPr>
        <w:t>（BCV）</w:t>
      </w:r>
      <w:r w:rsidR="00E53D2E" w:rsidRPr="00A34888">
        <w:rPr>
          <w:rFonts w:ascii="ＭＳ ゴシック" w:eastAsia="ＭＳ ゴシック" w:hAnsi="ＭＳ ゴシック" w:hint="eastAsia"/>
          <w:b/>
          <w:szCs w:val="21"/>
        </w:rPr>
        <w:t>によると，４</w:t>
      </w:r>
      <w:r w:rsidRPr="00A34888">
        <w:rPr>
          <w:rFonts w:ascii="ＭＳ ゴシック" w:eastAsia="ＭＳ ゴシック" w:hAnsi="ＭＳ ゴシック" w:hint="eastAsia"/>
          <w:b/>
          <w:szCs w:val="21"/>
        </w:rPr>
        <w:t>月のSICAD</w:t>
      </w:r>
      <w:r w:rsidR="00235972" w:rsidRPr="00A34888">
        <w:rPr>
          <w:rFonts w:ascii="ＭＳ ゴシック" w:eastAsia="ＭＳ ゴシック" w:hAnsi="ＭＳ ゴシック" w:hint="eastAsia"/>
          <w:b/>
          <w:szCs w:val="21"/>
        </w:rPr>
        <w:t>１</w:t>
      </w:r>
      <w:r w:rsidR="00A817A7" w:rsidRPr="00A34888">
        <w:rPr>
          <w:rFonts w:ascii="ＭＳ ゴシック" w:eastAsia="ＭＳ ゴシック" w:hAnsi="ＭＳ ゴシック" w:hint="eastAsia"/>
          <w:b/>
          <w:szCs w:val="21"/>
        </w:rPr>
        <w:t>による</w:t>
      </w:r>
      <w:r w:rsidR="003D7C01" w:rsidRPr="00A34888">
        <w:rPr>
          <w:rFonts w:ascii="ＭＳ ゴシック" w:eastAsia="ＭＳ ゴシック" w:hAnsi="ＭＳ ゴシック" w:hint="eastAsia"/>
          <w:b/>
          <w:szCs w:val="21"/>
        </w:rPr>
        <w:t>合計３</w:t>
      </w:r>
      <w:r w:rsidR="00F33347" w:rsidRPr="00A34888">
        <w:rPr>
          <w:rFonts w:ascii="ＭＳ ゴシック" w:eastAsia="ＭＳ ゴシック" w:hAnsi="ＭＳ ゴシック" w:hint="eastAsia"/>
          <w:b/>
          <w:szCs w:val="21"/>
        </w:rPr>
        <w:t>度の</w:t>
      </w:r>
      <w:r w:rsidR="00A817A7" w:rsidRPr="00A34888">
        <w:rPr>
          <w:rFonts w:ascii="ＭＳ ゴシック" w:eastAsia="ＭＳ ゴシック" w:hAnsi="ＭＳ ゴシック" w:hint="eastAsia"/>
          <w:b/>
          <w:szCs w:val="21"/>
        </w:rPr>
        <w:t>競売実績は，</w:t>
      </w:r>
    </w:p>
    <w:p w:rsidR="00AC21A6" w:rsidRPr="00A34888" w:rsidRDefault="003D7C01" w:rsidP="009D14F0">
      <w:pPr>
        <w:autoSpaceDE w:val="0"/>
        <w:autoSpaceDN w:val="0"/>
        <w:adjustRightInd w:val="0"/>
        <w:ind w:firstLineChars="100" w:firstLine="211"/>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総額５億７,３４８万７,２１８.９７</w:t>
      </w:r>
      <w:r w:rsidR="00F33347" w:rsidRPr="00A34888">
        <w:rPr>
          <w:rFonts w:ascii="ＭＳ ゴシック" w:eastAsia="ＭＳ ゴシック" w:hAnsi="ＭＳ ゴシック" w:hint="eastAsia"/>
          <w:b/>
          <w:szCs w:val="21"/>
        </w:rPr>
        <w:t>米ドルであった。</w:t>
      </w:r>
    </w:p>
    <w:p w:rsidR="00D5333B" w:rsidRPr="00A34888" w:rsidRDefault="00AC21A6" w:rsidP="00AC21A6">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w:t>
      </w:r>
      <w:r w:rsidR="00BD5AED" w:rsidRPr="00A34888">
        <w:rPr>
          <w:rFonts w:ascii="ＭＳ ゴシック" w:eastAsia="ＭＳ ゴシック" w:hAnsi="ＭＳ ゴシック" w:hint="eastAsia"/>
          <w:b/>
          <w:szCs w:val="21"/>
        </w:rPr>
        <w:t>BCV</w:t>
      </w:r>
      <w:r w:rsidR="004A7ED4" w:rsidRPr="00A34888">
        <w:rPr>
          <w:rFonts w:ascii="ＭＳ ゴシック" w:eastAsia="ＭＳ ゴシック" w:hAnsi="ＭＳ ゴシック" w:hint="eastAsia"/>
          <w:b/>
          <w:szCs w:val="21"/>
        </w:rPr>
        <w:t>/CENCOEX</w:t>
      </w:r>
      <w:r w:rsidRPr="00A34888">
        <w:rPr>
          <w:rFonts w:ascii="ＭＳ ゴシック" w:eastAsia="ＭＳ ゴシック" w:hAnsi="ＭＳ ゴシック" w:hint="eastAsia"/>
          <w:b/>
          <w:szCs w:val="21"/>
        </w:rPr>
        <w:t>ﾌﾟﾚｽﾘﾘｰｽ）</w:t>
      </w:r>
    </w:p>
    <w:p w:rsidR="00D144F5" w:rsidRPr="00A34888" w:rsidRDefault="00E424C4" w:rsidP="00AC21A6">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D23753" w:rsidRPr="00A34888">
        <w:rPr>
          <w:rFonts w:ascii="ＭＳ ゴシック" w:eastAsia="ＭＳ ゴシック" w:hAnsi="ＭＳ ゴシック" w:hint="eastAsia"/>
          <w:b/>
          <w:szCs w:val="21"/>
        </w:rPr>
        <w:t>SICAD２</w:t>
      </w:r>
    </w:p>
    <w:p w:rsidR="00F83305" w:rsidRPr="00A34888" w:rsidRDefault="00E424C4" w:rsidP="009D14F0">
      <w:pPr>
        <w:autoSpaceDE w:val="0"/>
        <w:autoSpaceDN w:val="0"/>
        <w:adjustRightInd w:val="0"/>
        <w:ind w:left="422" w:hangingChars="200" w:hanging="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r w:rsidR="00D144F5" w:rsidRPr="00A34888">
        <w:rPr>
          <w:rFonts w:ascii="ＭＳ ゴシック" w:eastAsia="ＭＳ ゴシック" w:hAnsi="ＭＳ ゴシック" w:hint="eastAsia"/>
          <w:b/>
          <w:szCs w:val="21"/>
        </w:rPr>
        <w:t>・</w:t>
      </w:r>
      <w:r w:rsidR="00F83305" w:rsidRPr="00A34888">
        <w:rPr>
          <w:rFonts w:ascii="ＭＳ ゴシック" w:eastAsia="ＭＳ ゴシック" w:hAnsi="ＭＳ ゴシック" w:hint="eastAsia"/>
          <w:b/>
          <w:szCs w:val="21"/>
        </w:rPr>
        <w:t>Barclaysは，SICAD２による年間外貨供給量見通しを発表し，当初の１１６億米ドルから８４億米ドルへ修正した。</w:t>
      </w:r>
    </w:p>
    <w:p w:rsidR="00F83305" w:rsidRPr="00A34888" w:rsidRDefault="00F83305" w:rsidP="00AC21A6">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（7日付ｴﾙ・ｳﾆﾍﾞﾙｻﾙ紙）</w:t>
      </w:r>
    </w:p>
    <w:p w:rsidR="00F83305" w:rsidRPr="00A34888" w:rsidRDefault="00D144F5" w:rsidP="009D14F0">
      <w:pPr>
        <w:autoSpaceDE w:val="0"/>
        <w:autoSpaceDN w:val="0"/>
        <w:adjustRightInd w:val="0"/>
        <w:ind w:left="422" w:hangingChars="200" w:hanging="422"/>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・エコアナリティカ社によると，運用開始後２３日間での割当額は，９８７百万米ドルとなった。</w:t>
      </w:r>
    </w:p>
    <w:p w:rsidR="00D144F5" w:rsidRPr="00A34888" w:rsidRDefault="00D144F5" w:rsidP="00AC21A6">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（26日付ｴﾙ・ﾅｼｵﾅﾙ紙）</w:t>
      </w:r>
    </w:p>
    <w:p w:rsidR="00D5333B" w:rsidRPr="00A34888" w:rsidRDefault="00836189" w:rsidP="00AC21A6">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w:t>
      </w:r>
    </w:p>
    <w:p w:rsidR="00561D91" w:rsidRPr="00A34888" w:rsidRDefault="00624419" w:rsidP="002125B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イ　法令遵守誓約書</w:t>
      </w:r>
    </w:p>
    <w:p w:rsidR="00624419" w:rsidRPr="00A34888" w:rsidRDefault="00624419" w:rsidP="002125B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国家貿易機関（CENCOEX）は，法令遵守契約書で謳っていた条件を緩和し，米ドル建て</w:t>
      </w:r>
    </w:p>
    <w:p w:rsidR="00624419" w:rsidRPr="00A34888" w:rsidRDefault="00624419" w:rsidP="00624419">
      <w:pPr>
        <w:autoSpaceDE w:val="0"/>
        <w:autoSpaceDN w:val="0"/>
        <w:adjustRightInd w:val="0"/>
        <w:ind w:leftChars="100" w:left="21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デポジットをボリバル建て１００％のデポジット，輸入元国生産地としていた決済先への拘束性を緩和する旨発表した。</w:t>
      </w:r>
    </w:p>
    <w:p w:rsidR="00624419" w:rsidRPr="00A34888" w:rsidRDefault="00624419" w:rsidP="002125B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（2日付ｴﾙ・ｳﾆﾍﾞﾙｻﾙ紙）</w:t>
      </w:r>
    </w:p>
    <w:p w:rsidR="008E2550" w:rsidRPr="00A34888" w:rsidRDefault="008E2550" w:rsidP="002125B2">
      <w:pPr>
        <w:autoSpaceDE w:val="0"/>
        <w:autoSpaceDN w:val="0"/>
        <w:adjustRightInd w:val="0"/>
        <w:jc w:val="left"/>
        <w:rPr>
          <w:rFonts w:ascii="ＭＳ ゴシック" w:eastAsia="ＭＳ ゴシック" w:hAnsi="ＭＳ ゴシック"/>
          <w:b/>
          <w:szCs w:val="21"/>
        </w:rPr>
      </w:pPr>
    </w:p>
    <w:p w:rsidR="008E2550" w:rsidRPr="00A34888" w:rsidRDefault="008E2550" w:rsidP="002125B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ウ　２０１３年外貨発給額</w:t>
      </w:r>
    </w:p>
    <w:p w:rsidR="008E2550" w:rsidRPr="00A34888" w:rsidRDefault="008E2550" w:rsidP="002125B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hint="eastAsia"/>
          <w:b/>
          <w:szCs w:val="21"/>
        </w:rPr>
        <w:t xml:space="preserve">　　２０１３年外貨発給額は以下のとおりとなった。</w:t>
      </w:r>
    </w:p>
    <w:p w:rsidR="008E2550" w:rsidRPr="00A34888" w:rsidRDefault="008E2550" w:rsidP="002125B2">
      <w:pPr>
        <w:autoSpaceDE w:val="0"/>
        <w:autoSpaceDN w:val="0"/>
        <w:adjustRightInd w:val="0"/>
        <w:jc w:val="left"/>
        <w:rPr>
          <w:rFonts w:ascii="ＭＳ ゴシック" w:eastAsia="ＭＳ ゴシック" w:hAnsi="ＭＳ ゴシック"/>
          <w:b/>
          <w:szCs w:val="21"/>
        </w:rPr>
      </w:pPr>
      <w:r w:rsidRPr="00A34888">
        <w:rPr>
          <w:rFonts w:ascii="ＭＳ ゴシック" w:eastAsia="ＭＳ ゴシック" w:hAnsi="ＭＳ ゴシック"/>
          <w:b/>
          <w:noProof/>
          <w:szCs w:val="21"/>
        </w:rPr>
        <w:drawing>
          <wp:inline distT="0" distB="0" distL="0" distR="0" wp14:anchorId="05F43871" wp14:editId="0525FDD4">
            <wp:extent cx="4613185" cy="1792680"/>
            <wp:effectExtent l="0" t="0" r="0" b="0"/>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noChangeArrowheads="1"/>
                      <a:extLst>
                        <a:ext uri="{84589F7E-364E-4C9E-8A38-B11213B215E9}">
                          <a14:cameraTool xmlns:a14="http://schemas.microsoft.com/office/drawing/2010/main" cellRange="$LA$508:$LD$525"/>
                        </a:ext>
                      </a:extLst>
                    </pic:cNvPicPr>
                  </pic:nvPicPr>
                  <pic:blipFill>
                    <a:blip r:embed="rId10"/>
                    <a:srcRect/>
                    <a:stretch>
                      <a:fillRect/>
                    </a:stretch>
                  </pic:blipFill>
                  <pic:spPr bwMode="auto">
                    <a:xfrm>
                      <a:off x="0" y="0"/>
                      <a:ext cx="4639637" cy="1802959"/>
                    </a:xfrm>
                    <a:prstGeom prst="rect">
                      <a:avLst/>
                    </a:prstGeom>
                    <a:noFill/>
                    <a:extLst/>
                  </pic:spPr>
                </pic:pic>
              </a:graphicData>
            </a:graphic>
          </wp:inline>
        </w:drawing>
      </w:r>
    </w:p>
    <w:sectPr w:rsidR="008E2550" w:rsidRPr="00A34888" w:rsidSect="00110AD3">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F1" w:rsidRDefault="00BF46F1"/>
  </w:endnote>
  <w:endnote w:type="continuationSeparator" w:id="0">
    <w:p w:rsidR="00BF46F1" w:rsidRDefault="00BF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704"/>
      <w:docPartObj>
        <w:docPartGallery w:val="Page Numbers (Bottom of Page)"/>
        <w:docPartUnique/>
      </w:docPartObj>
    </w:sdtPr>
    <w:sdtEndPr/>
    <w:sdtContent>
      <w:p w:rsidR="00BF46F1" w:rsidRDefault="00BF46F1">
        <w:pPr>
          <w:pStyle w:val="a6"/>
          <w:jc w:val="right"/>
        </w:pPr>
        <w:r>
          <w:fldChar w:fldCharType="begin"/>
        </w:r>
        <w:r>
          <w:instrText xml:space="preserve"> PAGE   \* MERGEFORMAT </w:instrText>
        </w:r>
        <w:r>
          <w:fldChar w:fldCharType="separate"/>
        </w:r>
        <w:r w:rsidR="00890631" w:rsidRPr="00890631">
          <w:rPr>
            <w:noProof/>
            <w:lang w:val="ja-JP"/>
          </w:rPr>
          <w:t>1</w:t>
        </w:r>
        <w:r>
          <w:rPr>
            <w:noProof/>
            <w:lang w:val="ja-JP"/>
          </w:rPr>
          <w:fldChar w:fldCharType="end"/>
        </w:r>
      </w:p>
    </w:sdtContent>
  </w:sdt>
  <w:p w:rsidR="00BF46F1" w:rsidRDefault="00BF46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F1" w:rsidRDefault="00BF46F1"/>
  </w:footnote>
  <w:footnote w:type="continuationSeparator" w:id="0">
    <w:p w:rsidR="00BF46F1" w:rsidRDefault="00BF4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E0F"/>
    <w:multiLevelType w:val="hybridMultilevel"/>
    <w:tmpl w:val="92368AA4"/>
    <w:lvl w:ilvl="0" w:tplc="4F40CC92">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FF6EC5"/>
    <w:multiLevelType w:val="hybridMultilevel"/>
    <w:tmpl w:val="A824E822"/>
    <w:lvl w:ilvl="0" w:tplc="91C4B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71F7C"/>
    <w:multiLevelType w:val="hybridMultilevel"/>
    <w:tmpl w:val="F7484300"/>
    <w:lvl w:ilvl="0" w:tplc="68143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A15DED"/>
    <w:multiLevelType w:val="hybridMultilevel"/>
    <w:tmpl w:val="88EC6D2E"/>
    <w:lvl w:ilvl="0" w:tplc="883A81A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4D643EA"/>
    <w:multiLevelType w:val="hybridMultilevel"/>
    <w:tmpl w:val="AE56A66A"/>
    <w:lvl w:ilvl="0" w:tplc="C3FE6B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67E4A25"/>
    <w:multiLevelType w:val="hybridMultilevel"/>
    <w:tmpl w:val="11AC7864"/>
    <w:lvl w:ilvl="0" w:tplc="37703AAA">
      <w:start w:val="2"/>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6">
    <w:nsid w:val="39844E0F"/>
    <w:multiLevelType w:val="hybridMultilevel"/>
    <w:tmpl w:val="81C4BDD8"/>
    <w:lvl w:ilvl="0" w:tplc="2ECC9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493D0E"/>
    <w:multiLevelType w:val="hybridMultilevel"/>
    <w:tmpl w:val="BD563036"/>
    <w:lvl w:ilvl="0" w:tplc="D75E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6F7DA9"/>
    <w:multiLevelType w:val="hybridMultilevel"/>
    <w:tmpl w:val="3266D2BA"/>
    <w:lvl w:ilvl="0" w:tplc="8AF2FDC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C15B9B"/>
    <w:multiLevelType w:val="hybridMultilevel"/>
    <w:tmpl w:val="0BA61E90"/>
    <w:lvl w:ilvl="0" w:tplc="B032F74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FB34272"/>
    <w:multiLevelType w:val="hybridMultilevel"/>
    <w:tmpl w:val="71B6F6D2"/>
    <w:lvl w:ilvl="0" w:tplc="B93EFF9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450110"/>
    <w:multiLevelType w:val="hybridMultilevel"/>
    <w:tmpl w:val="32E4E65A"/>
    <w:lvl w:ilvl="0" w:tplc="B96A9E54">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4E60966"/>
    <w:multiLevelType w:val="hybridMultilevel"/>
    <w:tmpl w:val="6F7083E2"/>
    <w:lvl w:ilvl="0" w:tplc="8D06A2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A9513FB"/>
    <w:multiLevelType w:val="hybridMultilevel"/>
    <w:tmpl w:val="78B66CDA"/>
    <w:lvl w:ilvl="0" w:tplc="EEE8E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C94B9F"/>
    <w:multiLevelType w:val="hybridMultilevel"/>
    <w:tmpl w:val="486A7AEE"/>
    <w:lvl w:ilvl="0" w:tplc="8404301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1"/>
  </w:num>
  <w:num w:numId="3">
    <w:abstractNumId w:val="6"/>
  </w:num>
  <w:num w:numId="4">
    <w:abstractNumId w:val="7"/>
  </w:num>
  <w:num w:numId="5">
    <w:abstractNumId w:val="10"/>
  </w:num>
  <w:num w:numId="6">
    <w:abstractNumId w:val="14"/>
  </w:num>
  <w:num w:numId="7">
    <w:abstractNumId w:val="12"/>
  </w:num>
  <w:num w:numId="8">
    <w:abstractNumId w:val="5"/>
  </w:num>
  <w:num w:numId="9">
    <w:abstractNumId w:val="3"/>
  </w:num>
  <w:num w:numId="10">
    <w:abstractNumId w:val="2"/>
  </w:num>
  <w:num w:numId="11">
    <w:abstractNumId w:val="0"/>
  </w:num>
  <w:num w:numId="12">
    <w:abstractNumId w:val="4"/>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48"/>
    <w:rsid w:val="00003D08"/>
    <w:rsid w:val="00005B27"/>
    <w:rsid w:val="000061B4"/>
    <w:rsid w:val="000131B2"/>
    <w:rsid w:val="00014E74"/>
    <w:rsid w:val="00016D6C"/>
    <w:rsid w:val="00021D74"/>
    <w:rsid w:val="00025647"/>
    <w:rsid w:val="0002641A"/>
    <w:rsid w:val="00027154"/>
    <w:rsid w:val="00030371"/>
    <w:rsid w:val="000313AC"/>
    <w:rsid w:val="0003385B"/>
    <w:rsid w:val="00037010"/>
    <w:rsid w:val="00037642"/>
    <w:rsid w:val="000378E8"/>
    <w:rsid w:val="000410B8"/>
    <w:rsid w:val="0004182E"/>
    <w:rsid w:val="00045D17"/>
    <w:rsid w:val="00046CC2"/>
    <w:rsid w:val="0005045F"/>
    <w:rsid w:val="00051B43"/>
    <w:rsid w:val="00056543"/>
    <w:rsid w:val="00060EC6"/>
    <w:rsid w:val="00062FA6"/>
    <w:rsid w:val="00067CFD"/>
    <w:rsid w:val="000719B3"/>
    <w:rsid w:val="000746A6"/>
    <w:rsid w:val="000766CE"/>
    <w:rsid w:val="00077016"/>
    <w:rsid w:val="00077B73"/>
    <w:rsid w:val="00080F01"/>
    <w:rsid w:val="0008194B"/>
    <w:rsid w:val="00081A07"/>
    <w:rsid w:val="00081A7B"/>
    <w:rsid w:val="00081AAD"/>
    <w:rsid w:val="000825E7"/>
    <w:rsid w:val="00083692"/>
    <w:rsid w:val="0008404D"/>
    <w:rsid w:val="0008467A"/>
    <w:rsid w:val="000848CC"/>
    <w:rsid w:val="00084DB7"/>
    <w:rsid w:val="00087112"/>
    <w:rsid w:val="00087568"/>
    <w:rsid w:val="00087FBC"/>
    <w:rsid w:val="00092740"/>
    <w:rsid w:val="000932E4"/>
    <w:rsid w:val="000951D0"/>
    <w:rsid w:val="00096C62"/>
    <w:rsid w:val="00097461"/>
    <w:rsid w:val="00097EA8"/>
    <w:rsid w:val="000A1C4C"/>
    <w:rsid w:val="000B170B"/>
    <w:rsid w:val="000B186B"/>
    <w:rsid w:val="000B4DF7"/>
    <w:rsid w:val="000B70DE"/>
    <w:rsid w:val="000C0128"/>
    <w:rsid w:val="000C4561"/>
    <w:rsid w:val="000C4E31"/>
    <w:rsid w:val="000C5A63"/>
    <w:rsid w:val="000C6D06"/>
    <w:rsid w:val="000D183B"/>
    <w:rsid w:val="000D4B27"/>
    <w:rsid w:val="000D6D9E"/>
    <w:rsid w:val="000D7A47"/>
    <w:rsid w:val="000E26EB"/>
    <w:rsid w:val="000E36B7"/>
    <w:rsid w:val="000E50CB"/>
    <w:rsid w:val="000E597A"/>
    <w:rsid w:val="000E5B2D"/>
    <w:rsid w:val="000E7358"/>
    <w:rsid w:val="000F21C1"/>
    <w:rsid w:val="000F26DB"/>
    <w:rsid w:val="000F441C"/>
    <w:rsid w:val="000F5D49"/>
    <w:rsid w:val="000F5D83"/>
    <w:rsid w:val="001024DE"/>
    <w:rsid w:val="001028CD"/>
    <w:rsid w:val="00104D99"/>
    <w:rsid w:val="00107B1B"/>
    <w:rsid w:val="00110AD3"/>
    <w:rsid w:val="001135E9"/>
    <w:rsid w:val="00114DFD"/>
    <w:rsid w:val="00120705"/>
    <w:rsid w:val="00122605"/>
    <w:rsid w:val="00122CC9"/>
    <w:rsid w:val="00124283"/>
    <w:rsid w:val="0012462D"/>
    <w:rsid w:val="0012464D"/>
    <w:rsid w:val="00125397"/>
    <w:rsid w:val="001274FA"/>
    <w:rsid w:val="00127CB8"/>
    <w:rsid w:val="00131B1B"/>
    <w:rsid w:val="00133614"/>
    <w:rsid w:val="0013462D"/>
    <w:rsid w:val="00141984"/>
    <w:rsid w:val="00142BBE"/>
    <w:rsid w:val="001460AF"/>
    <w:rsid w:val="0014640D"/>
    <w:rsid w:val="00147D9C"/>
    <w:rsid w:val="00150289"/>
    <w:rsid w:val="001526D8"/>
    <w:rsid w:val="00161316"/>
    <w:rsid w:val="00163CBD"/>
    <w:rsid w:val="001654D0"/>
    <w:rsid w:val="0016682F"/>
    <w:rsid w:val="00170BE5"/>
    <w:rsid w:val="00170E3E"/>
    <w:rsid w:val="00172812"/>
    <w:rsid w:val="00174B42"/>
    <w:rsid w:val="001837B8"/>
    <w:rsid w:val="00183A4B"/>
    <w:rsid w:val="00184D98"/>
    <w:rsid w:val="00185849"/>
    <w:rsid w:val="00190C91"/>
    <w:rsid w:val="00193042"/>
    <w:rsid w:val="001931BD"/>
    <w:rsid w:val="001A4513"/>
    <w:rsid w:val="001A5BC8"/>
    <w:rsid w:val="001B1520"/>
    <w:rsid w:val="001B1592"/>
    <w:rsid w:val="001B22B8"/>
    <w:rsid w:val="001B2FB1"/>
    <w:rsid w:val="001B357D"/>
    <w:rsid w:val="001C0F8A"/>
    <w:rsid w:val="001C249D"/>
    <w:rsid w:val="001C41C8"/>
    <w:rsid w:val="001C45DC"/>
    <w:rsid w:val="001C6D68"/>
    <w:rsid w:val="001C7DB5"/>
    <w:rsid w:val="001D1309"/>
    <w:rsid w:val="001D1758"/>
    <w:rsid w:val="001D2963"/>
    <w:rsid w:val="001E0FDB"/>
    <w:rsid w:val="001E13C3"/>
    <w:rsid w:val="001E1552"/>
    <w:rsid w:val="001E5C67"/>
    <w:rsid w:val="001E6F06"/>
    <w:rsid w:val="001E79AF"/>
    <w:rsid w:val="001F0F1D"/>
    <w:rsid w:val="001F3149"/>
    <w:rsid w:val="001F5EC0"/>
    <w:rsid w:val="002019EA"/>
    <w:rsid w:val="00201F5D"/>
    <w:rsid w:val="00203182"/>
    <w:rsid w:val="00203D6D"/>
    <w:rsid w:val="00204913"/>
    <w:rsid w:val="002106ED"/>
    <w:rsid w:val="0021214E"/>
    <w:rsid w:val="002125B2"/>
    <w:rsid w:val="002139BC"/>
    <w:rsid w:val="00214A5F"/>
    <w:rsid w:val="00215004"/>
    <w:rsid w:val="0021769C"/>
    <w:rsid w:val="00220AAF"/>
    <w:rsid w:val="00222069"/>
    <w:rsid w:val="002247CE"/>
    <w:rsid w:val="002306E4"/>
    <w:rsid w:val="00232931"/>
    <w:rsid w:val="00232E15"/>
    <w:rsid w:val="00234711"/>
    <w:rsid w:val="00235972"/>
    <w:rsid w:val="0023606D"/>
    <w:rsid w:val="00236322"/>
    <w:rsid w:val="00241AF1"/>
    <w:rsid w:val="00245DD0"/>
    <w:rsid w:val="00245F6F"/>
    <w:rsid w:val="00251A4E"/>
    <w:rsid w:val="00252669"/>
    <w:rsid w:val="0025335F"/>
    <w:rsid w:val="002562A3"/>
    <w:rsid w:val="002607F2"/>
    <w:rsid w:val="00264424"/>
    <w:rsid w:val="00265286"/>
    <w:rsid w:val="002751B6"/>
    <w:rsid w:val="00277142"/>
    <w:rsid w:val="00280454"/>
    <w:rsid w:val="002832EE"/>
    <w:rsid w:val="002846A3"/>
    <w:rsid w:val="00285E66"/>
    <w:rsid w:val="002874DB"/>
    <w:rsid w:val="00290517"/>
    <w:rsid w:val="00290683"/>
    <w:rsid w:val="00290DE4"/>
    <w:rsid w:val="00292BE0"/>
    <w:rsid w:val="002937AE"/>
    <w:rsid w:val="00293F93"/>
    <w:rsid w:val="00295727"/>
    <w:rsid w:val="002957AC"/>
    <w:rsid w:val="0029588C"/>
    <w:rsid w:val="00296242"/>
    <w:rsid w:val="00297BC7"/>
    <w:rsid w:val="002A2E25"/>
    <w:rsid w:val="002A4BA0"/>
    <w:rsid w:val="002A7ED2"/>
    <w:rsid w:val="002B06DE"/>
    <w:rsid w:val="002B2944"/>
    <w:rsid w:val="002B3706"/>
    <w:rsid w:val="002B484B"/>
    <w:rsid w:val="002B514E"/>
    <w:rsid w:val="002B580D"/>
    <w:rsid w:val="002C2D82"/>
    <w:rsid w:val="002C4149"/>
    <w:rsid w:val="002C45BB"/>
    <w:rsid w:val="002D0E28"/>
    <w:rsid w:val="002D1A63"/>
    <w:rsid w:val="002D277B"/>
    <w:rsid w:val="002D49BE"/>
    <w:rsid w:val="002D6053"/>
    <w:rsid w:val="002E559B"/>
    <w:rsid w:val="002E7E8C"/>
    <w:rsid w:val="002F0C21"/>
    <w:rsid w:val="002F1BEC"/>
    <w:rsid w:val="002F212F"/>
    <w:rsid w:val="002F28CC"/>
    <w:rsid w:val="002F3D62"/>
    <w:rsid w:val="002F4CE7"/>
    <w:rsid w:val="002F5AA1"/>
    <w:rsid w:val="002F662B"/>
    <w:rsid w:val="002F6A76"/>
    <w:rsid w:val="002F747C"/>
    <w:rsid w:val="00302C58"/>
    <w:rsid w:val="003043A1"/>
    <w:rsid w:val="003063F7"/>
    <w:rsid w:val="00307814"/>
    <w:rsid w:val="003128CB"/>
    <w:rsid w:val="00317A13"/>
    <w:rsid w:val="00320408"/>
    <w:rsid w:val="00325E55"/>
    <w:rsid w:val="0033374B"/>
    <w:rsid w:val="00334A4E"/>
    <w:rsid w:val="00335020"/>
    <w:rsid w:val="00336BD5"/>
    <w:rsid w:val="0034103C"/>
    <w:rsid w:val="00342C7F"/>
    <w:rsid w:val="003441CF"/>
    <w:rsid w:val="00344A60"/>
    <w:rsid w:val="00344F39"/>
    <w:rsid w:val="00345A93"/>
    <w:rsid w:val="00347270"/>
    <w:rsid w:val="00351B95"/>
    <w:rsid w:val="00352E35"/>
    <w:rsid w:val="00353EAC"/>
    <w:rsid w:val="003559AB"/>
    <w:rsid w:val="00360539"/>
    <w:rsid w:val="00360718"/>
    <w:rsid w:val="003611AD"/>
    <w:rsid w:val="00363E60"/>
    <w:rsid w:val="00366E51"/>
    <w:rsid w:val="003702FF"/>
    <w:rsid w:val="003724BD"/>
    <w:rsid w:val="00375015"/>
    <w:rsid w:val="003770C6"/>
    <w:rsid w:val="00377DCB"/>
    <w:rsid w:val="00381B05"/>
    <w:rsid w:val="00381EAE"/>
    <w:rsid w:val="00383558"/>
    <w:rsid w:val="0038494C"/>
    <w:rsid w:val="0038539B"/>
    <w:rsid w:val="00386B29"/>
    <w:rsid w:val="0038700A"/>
    <w:rsid w:val="003877B5"/>
    <w:rsid w:val="0039060C"/>
    <w:rsid w:val="00390CB9"/>
    <w:rsid w:val="00392C36"/>
    <w:rsid w:val="00394B89"/>
    <w:rsid w:val="003950E8"/>
    <w:rsid w:val="00395EAC"/>
    <w:rsid w:val="00396A67"/>
    <w:rsid w:val="00396AC4"/>
    <w:rsid w:val="003A5B60"/>
    <w:rsid w:val="003B1C10"/>
    <w:rsid w:val="003B3F9E"/>
    <w:rsid w:val="003B6C2F"/>
    <w:rsid w:val="003B6F55"/>
    <w:rsid w:val="003C06F5"/>
    <w:rsid w:val="003C1ED5"/>
    <w:rsid w:val="003C783E"/>
    <w:rsid w:val="003D20C1"/>
    <w:rsid w:val="003D279F"/>
    <w:rsid w:val="003D6971"/>
    <w:rsid w:val="003D7C01"/>
    <w:rsid w:val="003E016C"/>
    <w:rsid w:val="003E4631"/>
    <w:rsid w:val="003E4A63"/>
    <w:rsid w:val="003E5CA7"/>
    <w:rsid w:val="003E6904"/>
    <w:rsid w:val="003E7B89"/>
    <w:rsid w:val="003F014F"/>
    <w:rsid w:val="003F059E"/>
    <w:rsid w:val="003F08F2"/>
    <w:rsid w:val="003F0D7D"/>
    <w:rsid w:val="003F3198"/>
    <w:rsid w:val="003F3DFC"/>
    <w:rsid w:val="00401A44"/>
    <w:rsid w:val="00403CA4"/>
    <w:rsid w:val="00405394"/>
    <w:rsid w:val="004062FA"/>
    <w:rsid w:val="0040722D"/>
    <w:rsid w:val="00411286"/>
    <w:rsid w:val="00412794"/>
    <w:rsid w:val="00412E51"/>
    <w:rsid w:val="00412F0B"/>
    <w:rsid w:val="00413703"/>
    <w:rsid w:val="00414696"/>
    <w:rsid w:val="004165C3"/>
    <w:rsid w:val="00416FA1"/>
    <w:rsid w:val="0042164D"/>
    <w:rsid w:val="00421F7F"/>
    <w:rsid w:val="004231E2"/>
    <w:rsid w:val="004306F6"/>
    <w:rsid w:val="00431C95"/>
    <w:rsid w:val="00434D1B"/>
    <w:rsid w:val="0043538F"/>
    <w:rsid w:val="0043639C"/>
    <w:rsid w:val="00437645"/>
    <w:rsid w:val="004378F9"/>
    <w:rsid w:val="0044242F"/>
    <w:rsid w:val="00442D62"/>
    <w:rsid w:val="00442F78"/>
    <w:rsid w:val="00445208"/>
    <w:rsid w:val="00446EAD"/>
    <w:rsid w:val="00451E26"/>
    <w:rsid w:val="00454450"/>
    <w:rsid w:val="0045699C"/>
    <w:rsid w:val="004570ED"/>
    <w:rsid w:val="004658F1"/>
    <w:rsid w:val="00466F4F"/>
    <w:rsid w:val="00472319"/>
    <w:rsid w:val="00476B31"/>
    <w:rsid w:val="00477DE9"/>
    <w:rsid w:val="0048062A"/>
    <w:rsid w:val="004825BB"/>
    <w:rsid w:val="004828C2"/>
    <w:rsid w:val="00487495"/>
    <w:rsid w:val="00487BD0"/>
    <w:rsid w:val="00496C37"/>
    <w:rsid w:val="004A45E5"/>
    <w:rsid w:val="004A471D"/>
    <w:rsid w:val="004A7ED4"/>
    <w:rsid w:val="004B097D"/>
    <w:rsid w:val="004B23CD"/>
    <w:rsid w:val="004B47BD"/>
    <w:rsid w:val="004B671B"/>
    <w:rsid w:val="004B7899"/>
    <w:rsid w:val="004C2236"/>
    <w:rsid w:val="004C3E65"/>
    <w:rsid w:val="004C3F23"/>
    <w:rsid w:val="004C6CA0"/>
    <w:rsid w:val="004C7C74"/>
    <w:rsid w:val="004D2D57"/>
    <w:rsid w:val="004D3A78"/>
    <w:rsid w:val="004D6BC5"/>
    <w:rsid w:val="004E06D1"/>
    <w:rsid w:val="004E1126"/>
    <w:rsid w:val="004E2BAF"/>
    <w:rsid w:val="004E2DD3"/>
    <w:rsid w:val="004E2E5E"/>
    <w:rsid w:val="004E5640"/>
    <w:rsid w:val="004F35C6"/>
    <w:rsid w:val="004F3D98"/>
    <w:rsid w:val="004F4FA7"/>
    <w:rsid w:val="004F556C"/>
    <w:rsid w:val="004F723B"/>
    <w:rsid w:val="005001DF"/>
    <w:rsid w:val="00500429"/>
    <w:rsid w:val="00500FC2"/>
    <w:rsid w:val="00503470"/>
    <w:rsid w:val="00503A6C"/>
    <w:rsid w:val="00504343"/>
    <w:rsid w:val="005044C6"/>
    <w:rsid w:val="005064B4"/>
    <w:rsid w:val="00511DE9"/>
    <w:rsid w:val="00516189"/>
    <w:rsid w:val="00516C72"/>
    <w:rsid w:val="00520B9A"/>
    <w:rsid w:val="0052116C"/>
    <w:rsid w:val="005220DF"/>
    <w:rsid w:val="005224F8"/>
    <w:rsid w:val="00523245"/>
    <w:rsid w:val="00523ACD"/>
    <w:rsid w:val="00525330"/>
    <w:rsid w:val="00527668"/>
    <w:rsid w:val="00532E56"/>
    <w:rsid w:val="00533DC8"/>
    <w:rsid w:val="00534029"/>
    <w:rsid w:val="005351A0"/>
    <w:rsid w:val="00537F6E"/>
    <w:rsid w:val="00554DE2"/>
    <w:rsid w:val="00555789"/>
    <w:rsid w:val="005563D9"/>
    <w:rsid w:val="00556D15"/>
    <w:rsid w:val="00557E86"/>
    <w:rsid w:val="00561D91"/>
    <w:rsid w:val="00566D1A"/>
    <w:rsid w:val="00571028"/>
    <w:rsid w:val="0057200C"/>
    <w:rsid w:val="0057295A"/>
    <w:rsid w:val="0057473F"/>
    <w:rsid w:val="00576534"/>
    <w:rsid w:val="005766F1"/>
    <w:rsid w:val="0058142B"/>
    <w:rsid w:val="00582988"/>
    <w:rsid w:val="005830F3"/>
    <w:rsid w:val="00584132"/>
    <w:rsid w:val="00586909"/>
    <w:rsid w:val="005915EA"/>
    <w:rsid w:val="005922B9"/>
    <w:rsid w:val="00594EEB"/>
    <w:rsid w:val="005953CD"/>
    <w:rsid w:val="00597B36"/>
    <w:rsid w:val="005A1CB3"/>
    <w:rsid w:val="005A4B75"/>
    <w:rsid w:val="005B0757"/>
    <w:rsid w:val="005B0E08"/>
    <w:rsid w:val="005B0F59"/>
    <w:rsid w:val="005B1F18"/>
    <w:rsid w:val="005B1F87"/>
    <w:rsid w:val="005B2841"/>
    <w:rsid w:val="005B30DA"/>
    <w:rsid w:val="005B766F"/>
    <w:rsid w:val="005D176F"/>
    <w:rsid w:val="005D29E7"/>
    <w:rsid w:val="005D2D03"/>
    <w:rsid w:val="005D34FA"/>
    <w:rsid w:val="005D3C45"/>
    <w:rsid w:val="005E0216"/>
    <w:rsid w:val="005E304D"/>
    <w:rsid w:val="005E5431"/>
    <w:rsid w:val="005E5B71"/>
    <w:rsid w:val="005E5BB3"/>
    <w:rsid w:val="005F0601"/>
    <w:rsid w:val="005F2ABC"/>
    <w:rsid w:val="005F5822"/>
    <w:rsid w:val="005F727E"/>
    <w:rsid w:val="006015AA"/>
    <w:rsid w:val="00603F33"/>
    <w:rsid w:val="006044C4"/>
    <w:rsid w:val="00604CAB"/>
    <w:rsid w:val="00607C89"/>
    <w:rsid w:val="00610F10"/>
    <w:rsid w:val="00613546"/>
    <w:rsid w:val="00615D6D"/>
    <w:rsid w:val="00620EC7"/>
    <w:rsid w:val="006217F7"/>
    <w:rsid w:val="006219C6"/>
    <w:rsid w:val="00624419"/>
    <w:rsid w:val="006256C9"/>
    <w:rsid w:val="00626940"/>
    <w:rsid w:val="00626C68"/>
    <w:rsid w:val="00627BBE"/>
    <w:rsid w:val="00631510"/>
    <w:rsid w:val="00635D8B"/>
    <w:rsid w:val="00635F4A"/>
    <w:rsid w:val="0063709D"/>
    <w:rsid w:val="006433BE"/>
    <w:rsid w:val="006436CB"/>
    <w:rsid w:val="00643DC5"/>
    <w:rsid w:val="00645F70"/>
    <w:rsid w:val="0064778D"/>
    <w:rsid w:val="00650289"/>
    <w:rsid w:val="00650317"/>
    <w:rsid w:val="00650929"/>
    <w:rsid w:val="00651968"/>
    <w:rsid w:val="00655A8D"/>
    <w:rsid w:val="00657F85"/>
    <w:rsid w:val="00660D9B"/>
    <w:rsid w:val="006634E8"/>
    <w:rsid w:val="006639D0"/>
    <w:rsid w:val="00664AD1"/>
    <w:rsid w:val="00664C9B"/>
    <w:rsid w:val="006665E1"/>
    <w:rsid w:val="00672FCE"/>
    <w:rsid w:val="006739D8"/>
    <w:rsid w:val="00677DE4"/>
    <w:rsid w:val="00680A3C"/>
    <w:rsid w:val="00681570"/>
    <w:rsid w:val="00682527"/>
    <w:rsid w:val="00684B1E"/>
    <w:rsid w:val="00685705"/>
    <w:rsid w:val="00686550"/>
    <w:rsid w:val="00693CE1"/>
    <w:rsid w:val="006A0965"/>
    <w:rsid w:val="006A1B1E"/>
    <w:rsid w:val="006A2494"/>
    <w:rsid w:val="006A2AF2"/>
    <w:rsid w:val="006A4CA7"/>
    <w:rsid w:val="006B625D"/>
    <w:rsid w:val="006C199E"/>
    <w:rsid w:val="006C24AD"/>
    <w:rsid w:val="006C4785"/>
    <w:rsid w:val="006C4C2D"/>
    <w:rsid w:val="006C4DEF"/>
    <w:rsid w:val="006C5128"/>
    <w:rsid w:val="006C5522"/>
    <w:rsid w:val="006C6822"/>
    <w:rsid w:val="006C7223"/>
    <w:rsid w:val="006C7800"/>
    <w:rsid w:val="006D386C"/>
    <w:rsid w:val="006D6F28"/>
    <w:rsid w:val="006E0000"/>
    <w:rsid w:val="006E04A1"/>
    <w:rsid w:val="006E4B70"/>
    <w:rsid w:val="006E5955"/>
    <w:rsid w:val="006E60A1"/>
    <w:rsid w:val="006E6347"/>
    <w:rsid w:val="006E7BEF"/>
    <w:rsid w:val="006F4661"/>
    <w:rsid w:val="006F518B"/>
    <w:rsid w:val="006F5193"/>
    <w:rsid w:val="006F5266"/>
    <w:rsid w:val="006F6FDE"/>
    <w:rsid w:val="0070127C"/>
    <w:rsid w:val="007048B1"/>
    <w:rsid w:val="007052CD"/>
    <w:rsid w:val="00713C99"/>
    <w:rsid w:val="00714B44"/>
    <w:rsid w:val="007179CA"/>
    <w:rsid w:val="007238BB"/>
    <w:rsid w:val="00724C82"/>
    <w:rsid w:val="00731A65"/>
    <w:rsid w:val="0073237B"/>
    <w:rsid w:val="0073313A"/>
    <w:rsid w:val="007358BA"/>
    <w:rsid w:val="00736D31"/>
    <w:rsid w:val="007372E7"/>
    <w:rsid w:val="00740084"/>
    <w:rsid w:val="00742D5C"/>
    <w:rsid w:val="00744255"/>
    <w:rsid w:val="0074435C"/>
    <w:rsid w:val="007471F6"/>
    <w:rsid w:val="0075207E"/>
    <w:rsid w:val="00753ECA"/>
    <w:rsid w:val="00756DCD"/>
    <w:rsid w:val="00763D37"/>
    <w:rsid w:val="00765767"/>
    <w:rsid w:val="0077001E"/>
    <w:rsid w:val="00776377"/>
    <w:rsid w:val="007765A3"/>
    <w:rsid w:val="0078029E"/>
    <w:rsid w:val="00780336"/>
    <w:rsid w:val="007832DF"/>
    <w:rsid w:val="007853DA"/>
    <w:rsid w:val="00787438"/>
    <w:rsid w:val="00791937"/>
    <w:rsid w:val="00791F5B"/>
    <w:rsid w:val="007922FA"/>
    <w:rsid w:val="0079277E"/>
    <w:rsid w:val="00795F0E"/>
    <w:rsid w:val="007A10B9"/>
    <w:rsid w:val="007A1154"/>
    <w:rsid w:val="007A11E2"/>
    <w:rsid w:val="007A5D7C"/>
    <w:rsid w:val="007A7530"/>
    <w:rsid w:val="007B7DDD"/>
    <w:rsid w:val="007C185C"/>
    <w:rsid w:val="007C2D6E"/>
    <w:rsid w:val="007C48A4"/>
    <w:rsid w:val="007C6117"/>
    <w:rsid w:val="007C7383"/>
    <w:rsid w:val="007D1EAA"/>
    <w:rsid w:val="007D2175"/>
    <w:rsid w:val="007D2306"/>
    <w:rsid w:val="007D246A"/>
    <w:rsid w:val="007D27CE"/>
    <w:rsid w:val="007D3B3C"/>
    <w:rsid w:val="007D4C6D"/>
    <w:rsid w:val="007D78A4"/>
    <w:rsid w:val="007E0A42"/>
    <w:rsid w:val="007E43DB"/>
    <w:rsid w:val="007F3395"/>
    <w:rsid w:val="007F3929"/>
    <w:rsid w:val="007F4E4B"/>
    <w:rsid w:val="0080533A"/>
    <w:rsid w:val="00805EE7"/>
    <w:rsid w:val="00807242"/>
    <w:rsid w:val="008074AB"/>
    <w:rsid w:val="0080791A"/>
    <w:rsid w:val="008110FB"/>
    <w:rsid w:val="0081626E"/>
    <w:rsid w:val="0081739E"/>
    <w:rsid w:val="00830F63"/>
    <w:rsid w:val="008340A1"/>
    <w:rsid w:val="008357C3"/>
    <w:rsid w:val="00836189"/>
    <w:rsid w:val="008363D5"/>
    <w:rsid w:val="00842872"/>
    <w:rsid w:val="008459CB"/>
    <w:rsid w:val="00847781"/>
    <w:rsid w:val="00850D8E"/>
    <w:rsid w:val="00851B39"/>
    <w:rsid w:val="0086320A"/>
    <w:rsid w:val="00867436"/>
    <w:rsid w:val="00867906"/>
    <w:rsid w:val="00870FF1"/>
    <w:rsid w:val="00875D69"/>
    <w:rsid w:val="00876FA8"/>
    <w:rsid w:val="00882D18"/>
    <w:rsid w:val="0088386E"/>
    <w:rsid w:val="00884B28"/>
    <w:rsid w:val="00884DDD"/>
    <w:rsid w:val="00886613"/>
    <w:rsid w:val="00886E33"/>
    <w:rsid w:val="0088706F"/>
    <w:rsid w:val="00887F16"/>
    <w:rsid w:val="00890631"/>
    <w:rsid w:val="00890BB8"/>
    <w:rsid w:val="00892917"/>
    <w:rsid w:val="008939A0"/>
    <w:rsid w:val="008A1241"/>
    <w:rsid w:val="008A2788"/>
    <w:rsid w:val="008A36B3"/>
    <w:rsid w:val="008A4A9D"/>
    <w:rsid w:val="008A50D4"/>
    <w:rsid w:val="008A60A7"/>
    <w:rsid w:val="008B1DF2"/>
    <w:rsid w:val="008B21DB"/>
    <w:rsid w:val="008C279F"/>
    <w:rsid w:val="008C32E9"/>
    <w:rsid w:val="008C4355"/>
    <w:rsid w:val="008D00F8"/>
    <w:rsid w:val="008D1FA2"/>
    <w:rsid w:val="008D48B5"/>
    <w:rsid w:val="008D5C2D"/>
    <w:rsid w:val="008D77EF"/>
    <w:rsid w:val="008E1744"/>
    <w:rsid w:val="008E194C"/>
    <w:rsid w:val="008E1A45"/>
    <w:rsid w:val="008E1C9E"/>
    <w:rsid w:val="008E237D"/>
    <w:rsid w:val="008E2550"/>
    <w:rsid w:val="008E68C8"/>
    <w:rsid w:val="008E7A4D"/>
    <w:rsid w:val="008F0A12"/>
    <w:rsid w:val="008F1AD2"/>
    <w:rsid w:val="0090213F"/>
    <w:rsid w:val="0090635F"/>
    <w:rsid w:val="00906559"/>
    <w:rsid w:val="00906B69"/>
    <w:rsid w:val="009127FB"/>
    <w:rsid w:val="00913385"/>
    <w:rsid w:val="0091477E"/>
    <w:rsid w:val="0091729F"/>
    <w:rsid w:val="00923525"/>
    <w:rsid w:val="00923D2E"/>
    <w:rsid w:val="00925016"/>
    <w:rsid w:val="00932A56"/>
    <w:rsid w:val="009359A9"/>
    <w:rsid w:val="00945A8A"/>
    <w:rsid w:val="00945E3E"/>
    <w:rsid w:val="00947713"/>
    <w:rsid w:val="009509C3"/>
    <w:rsid w:val="00951C37"/>
    <w:rsid w:val="00952E8E"/>
    <w:rsid w:val="00955CB0"/>
    <w:rsid w:val="00956227"/>
    <w:rsid w:val="009575A6"/>
    <w:rsid w:val="009603F7"/>
    <w:rsid w:val="00977470"/>
    <w:rsid w:val="00981CE1"/>
    <w:rsid w:val="00983DE4"/>
    <w:rsid w:val="00986F79"/>
    <w:rsid w:val="00994326"/>
    <w:rsid w:val="00996865"/>
    <w:rsid w:val="00997C57"/>
    <w:rsid w:val="009A0822"/>
    <w:rsid w:val="009A0D0C"/>
    <w:rsid w:val="009A1419"/>
    <w:rsid w:val="009A31F7"/>
    <w:rsid w:val="009A3463"/>
    <w:rsid w:val="009A39E7"/>
    <w:rsid w:val="009A4409"/>
    <w:rsid w:val="009A5039"/>
    <w:rsid w:val="009A7800"/>
    <w:rsid w:val="009B1A84"/>
    <w:rsid w:val="009C2577"/>
    <w:rsid w:val="009C352B"/>
    <w:rsid w:val="009C5BFD"/>
    <w:rsid w:val="009C767A"/>
    <w:rsid w:val="009D0C8C"/>
    <w:rsid w:val="009D14F0"/>
    <w:rsid w:val="009D199A"/>
    <w:rsid w:val="009D212A"/>
    <w:rsid w:val="009D3102"/>
    <w:rsid w:val="009D4250"/>
    <w:rsid w:val="009D75BD"/>
    <w:rsid w:val="009E0EC2"/>
    <w:rsid w:val="009E1E39"/>
    <w:rsid w:val="009E4772"/>
    <w:rsid w:val="009E48F8"/>
    <w:rsid w:val="009E4D96"/>
    <w:rsid w:val="009E4F90"/>
    <w:rsid w:val="009E5EDF"/>
    <w:rsid w:val="009E72A2"/>
    <w:rsid w:val="009F017E"/>
    <w:rsid w:val="009F130F"/>
    <w:rsid w:val="009F4C19"/>
    <w:rsid w:val="009F4FBE"/>
    <w:rsid w:val="009F6318"/>
    <w:rsid w:val="00A04FA2"/>
    <w:rsid w:val="00A05F08"/>
    <w:rsid w:val="00A06FDE"/>
    <w:rsid w:val="00A1232A"/>
    <w:rsid w:val="00A12435"/>
    <w:rsid w:val="00A14298"/>
    <w:rsid w:val="00A1683C"/>
    <w:rsid w:val="00A17046"/>
    <w:rsid w:val="00A17836"/>
    <w:rsid w:val="00A22786"/>
    <w:rsid w:val="00A22BDB"/>
    <w:rsid w:val="00A23F3E"/>
    <w:rsid w:val="00A25031"/>
    <w:rsid w:val="00A253B7"/>
    <w:rsid w:val="00A26AA8"/>
    <w:rsid w:val="00A2793B"/>
    <w:rsid w:val="00A3066E"/>
    <w:rsid w:val="00A3313E"/>
    <w:rsid w:val="00A33A7A"/>
    <w:rsid w:val="00A34888"/>
    <w:rsid w:val="00A34C9C"/>
    <w:rsid w:val="00A4031B"/>
    <w:rsid w:val="00A42E6E"/>
    <w:rsid w:val="00A43038"/>
    <w:rsid w:val="00A54A0B"/>
    <w:rsid w:val="00A55F7E"/>
    <w:rsid w:val="00A571E4"/>
    <w:rsid w:val="00A6033E"/>
    <w:rsid w:val="00A60362"/>
    <w:rsid w:val="00A640C9"/>
    <w:rsid w:val="00A657F7"/>
    <w:rsid w:val="00A66C0A"/>
    <w:rsid w:val="00A67C7B"/>
    <w:rsid w:val="00A700BD"/>
    <w:rsid w:val="00A710B9"/>
    <w:rsid w:val="00A736D4"/>
    <w:rsid w:val="00A737E8"/>
    <w:rsid w:val="00A73B98"/>
    <w:rsid w:val="00A8068A"/>
    <w:rsid w:val="00A817A7"/>
    <w:rsid w:val="00A83C8D"/>
    <w:rsid w:val="00A94D0A"/>
    <w:rsid w:val="00AA2D81"/>
    <w:rsid w:val="00AA5A81"/>
    <w:rsid w:val="00AB3B5D"/>
    <w:rsid w:val="00AB7912"/>
    <w:rsid w:val="00AB7D91"/>
    <w:rsid w:val="00AC18A7"/>
    <w:rsid w:val="00AC21A6"/>
    <w:rsid w:val="00AC4658"/>
    <w:rsid w:val="00AC4E3A"/>
    <w:rsid w:val="00AC6383"/>
    <w:rsid w:val="00AC6794"/>
    <w:rsid w:val="00AC69C1"/>
    <w:rsid w:val="00AC6B80"/>
    <w:rsid w:val="00AC78E9"/>
    <w:rsid w:val="00AD4335"/>
    <w:rsid w:val="00AD526D"/>
    <w:rsid w:val="00AE425F"/>
    <w:rsid w:val="00AE530C"/>
    <w:rsid w:val="00AE57A8"/>
    <w:rsid w:val="00AF4A6C"/>
    <w:rsid w:val="00AF4E15"/>
    <w:rsid w:val="00AF72A5"/>
    <w:rsid w:val="00B0264B"/>
    <w:rsid w:val="00B03439"/>
    <w:rsid w:val="00B03548"/>
    <w:rsid w:val="00B04EDC"/>
    <w:rsid w:val="00B074C6"/>
    <w:rsid w:val="00B10707"/>
    <w:rsid w:val="00B16781"/>
    <w:rsid w:val="00B1743A"/>
    <w:rsid w:val="00B1780A"/>
    <w:rsid w:val="00B179AB"/>
    <w:rsid w:val="00B2187D"/>
    <w:rsid w:val="00B21A5A"/>
    <w:rsid w:val="00B21C22"/>
    <w:rsid w:val="00B22178"/>
    <w:rsid w:val="00B23701"/>
    <w:rsid w:val="00B25270"/>
    <w:rsid w:val="00B264A8"/>
    <w:rsid w:val="00B32502"/>
    <w:rsid w:val="00B42EDA"/>
    <w:rsid w:val="00B46713"/>
    <w:rsid w:val="00B46CEB"/>
    <w:rsid w:val="00B47F8A"/>
    <w:rsid w:val="00B50B23"/>
    <w:rsid w:val="00B5494A"/>
    <w:rsid w:val="00B61E2C"/>
    <w:rsid w:val="00B62B38"/>
    <w:rsid w:val="00B6367C"/>
    <w:rsid w:val="00B65699"/>
    <w:rsid w:val="00B674E4"/>
    <w:rsid w:val="00B72C7C"/>
    <w:rsid w:val="00B7761E"/>
    <w:rsid w:val="00B77ED3"/>
    <w:rsid w:val="00B80481"/>
    <w:rsid w:val="00B80C95"/>
    <w:rsid w:val="00B82ED2"/>
    <w:rsid w:val="00B834AB"/>
    <w:rsid w:val="00B842F2"/>
    <w:rsid w:val="00B85B01"/>
    <w:rsid w:val="00B9201D"/>
    <w:rsid w:val="00B94A1B"/>
    <w:rsid w:val="00B968DB"/>
    <w:rsid w:val="00BA2790"/>
    <w:rsid w:val="00BA3CED"/>
    <w:rsid w:val="00BA4CA4"/>
    <w:rsid w:val="00BA5CFC"/>
    <w:rsid w:val="00BA5D65"/>
    <w:rsid w:val="00BA6C8F"/>
    <w:rsid w:val="00BB192A"/>
    <w:rsid w:val="00BB25DB"/>
    <w:rsid w:val="00BB3BBE"/>
    <w:rsid w:val="00BC4313"/>
    <w:rsid w:val="00BD07D7"/>
    <w:rsid w:val="00BD1DE9"/>
    <w:rsid w:val="00BD1F63"/>
    <w:rsid w:val="00BD23D7"/>
    <w:rsid w:val="00BD4386"/>
    <w:rsid w:val="00BD577C"/>
    <w:rsid w:val="00BD582E"/>
    <w:rsid w:val="00BD5AED"/>
    <w:rsid w:val="00BD601A"/>
    <w:rsid w:val="00BE61DB"/>
    <w:rsid w:val="00BE7BC2"/>
    <w:rsid w:val="00BF46F1"/>
    <w:rsid w:val="00C00A56"/>
    <w:rsid w:val="00C00F95"/>
    <w:rsid w:val="00C02F54"/>
    <w:rsid w:val="00C03061"/>
    <w:rsid w:val="00C03E7C"/>
    <w:rsid w:val="00C04904"/>
    <w:rsid w:val="00C06112"/>
    <w:rsid w:val="00C1124E"/>
    <w:rsid w:val="00C11C08"/>
    <w:rsid w:val="00C14C78"/>
    <w:rsid w:val="00C1510D"/>
    <w:rsid w:val="00C17E15"/>
    <w:rsid w:val="00C21049"/>
    <w:rsid w:val="00C31241"/>
    <w:rsid w:val="00C32C26"/>
    <w:rsid w:val="00C33E15"/>
    <w:rsid w:val="00C407FE"/>
    <w:rsid w:val="00C40D14"/>
    <w:rsid w:val="00C40F5B"/>
    <w:rsid w:val="00C50FE6"/>
    <w:rsid w:val="00C51CCA"/>
    <w:rsid w:val="00C52075"/>
    <w:rsid w:val="00C53131"/>
    <w:rsid w:val="00C54474"/>
    <w:rsid w:val="00C5784F"/>
    <w:rsid w:val="00C60833"/>
    <w:rsid w:val="00C615B5"/>
    <w:rsid w:val="00C61C6E"/>
    <w:rsid w:val="00C74B4A"/>
    <w:rsid w:val="00C751EB"/>
    <w:rsid w:val="00C7552F"/>
    <w:rsid w:val="00C7726C"/>
    <w:rsid w:val="00C776C2"/>
    <w:rsid w:val="00C7797D"/>
    <w:rsid w:val="00C815EB"/>
    <w:rsid w:val="00C81A7C"/>
    <w:rsid w:val="00C859EC"/>
    <w:rsid w:val="00C90990"/>
    <w:rsid w:val="00C93189"/>
    <w:rsid w:val="00C956C5"/>
    <w:rsid w:val="00CA12D5"/>
    <w:rsid w:val="00CA197F"/>
    <w:rsid w:val="00CA20B2"/>
    <w:rsid w:val="00CA42B4"/>
    <w:rsid w:val="00CA4D07"/>
    <w:rsid w:val="00CC14B0"/>
    <w:rsid w:val="00CC3585"/>
    <w:rsid w:val="00CC454E"/>
    <w:rsid w:val="00CC4F10"/>
    <w:rsid w:val="00CC73B2"/>
    <w:rsid w:val="00CC7D9B"/>
    <w:rsid w:val="00CD10A0"/>
    <w:rsid w:val="00CD1B86"/>
    <w:rsid w:val="00CD2B4A"/>
    <w:rsid w:val="00CD7255"/>
    <w:rsid w:val="00CE2202"/>
    <w:rsid w:val="00CE5D39"/>
    <w:rsid w:val="00CF1A90"/>
    <w:rsid w:val="00CF5841"/>
    <w:rsid w:val="00CF6BD1"/>
    <w:rsid w:val="00D0117B"/>
    <w:rsid w:val="00D017A1"/>
    <w:rsid w:val="00D02734"/>
    <w:rsid w:val="00D039E2"/>
    <w:rsid w:val="00D03DE0"/>
    <w:rsid w:val="00D0476F"/>
    <w:rsid w:val="00D04923"/>
    <w:rsid w:val="00D0559D"/>
    <w:rsid w:val="00D05859"/>
    <w:rsid w:val="00D079A9"/>
    <w:rsid w:val="00D11D0D"/>
    <w:rsid w:val="00D12BDE"/>
    <w:rsid w:val="00D13C03"/>
    <w:rsid w:val="00D141A9"/>
    <w:rsid w:val="00D14448"/>
    <w:rsid w:val="00D144F5"/>
    <w:rsid w:val="00D14578"/>
    <w:rsid w:val="00D16EB3"/>
    <w:rsid w:val="00D174DA"/>
    <w:rsid w:val="00D21A97"/>
    <w:rsid w:val="00D224D1"/>
    <w:rsid w:val="00D226F0"/>
    <w:rsid w:val="00D233A1"/>
    <w:rsid w:val="00D23753"/>
    <w:rsid w:val="00D2397A"/>
    <w:rsid w:val="00D263EA"/>
    <w:rsid w:val="00D2664D"/>
    <w:rsid w:val="00D30048"/>
    <w:rsid w:val="00D347F5"/>
    <w:rsid w:val="00D34B2C"/>
    <w:rsid w:val="00D34CA2"/>
    <w:rsid w:val="00D4326B"/>
    <w:rsid w:val="00D45992"/>
    <w:rsid w:val="00D520B6"/>
    <w:rsid w:val="00D5333B"/>
    <w:rsid w:val="00D533F6"/>
    <w:rsid w:val="00D538B1"/>
    <w:rsid w:val="00D56998"/>
    <w:rsid w:val="00D56D30"/>
    <w:rsid w:val="00D576BF"/>
    <w:rsid w:val="00D60EBA"/>
    <w:rsid w:val="00D6218F"/>
    <w:rsid w:val="00D628FB"/>
    <w:rsid w:val="00D63D1D"/>
    <w:rsid w:val="00D63F63"/>
    <w:rsid w:val="00D647DF"/>
    <w:rsid w:val="00D65751"/>
    <w:rsid w:val="00D6685F"/>
    <w:rsid w:val="00D73680"/>
    <w:rsid w:val="00D74D4D"/>
    <w:rsid w:val="00D76DB4"/>
    <w:rsid w:val="00D8223E"/>
    <w:rsid w:val="00D8676C"/>
    <w:rsid w:val="00D86B62"/>
    <w:rsid w:val="00D87317"/>
    <w:rsid w:val="00D92524"/>
    <w:rsid w:val="00D92603"/>
    <w:rsid w:val="00D972DF"/>
    <w:rsid w:val="00DA1957"/>
    <w:rsid w:val="00DA2219"/>
    <w:rsid w:val="00DA3604"/>
    <w:rsid w:val="00DB06F6"/>
    <w:rsid w:val="00DB07D1"/>
    <w:rsid w:val="00DB0EC4"/>
    <w:rsid w:val="00DB32DF"/>
    <w:rsid w:val="00DB7091"/>
    <w:rsid w:val="00DB73D0"/>
    <w:rsid w:val="00DB75D5"/>
    <w:rsid w:val="00DB7EF8"/>
    <w:rsid w:val="00DC0819"/>
    <w:rsid w:val="00DC0B1F"/>
    <w:rsid w:val="00DC5077"/>
    <w:rsid w:val="00DC7907"/>
    <w:rsid w:val="00DD0940"/>
    <w:rsid w:val="00DD225E"/>
    <w:rsid w:val="00DD3794"/>
    <w:rsid w:val="00DD4F3C"/>
    <w:rsid w:val="00DD5C96"/>
    <w:rsid w:val="00DD6461"/>
    <w:rsid w:val="00DD77F6"/>
    <w:rsid w:val="00DD7A32"/>
    <w:rsid w:val="00DE1E7F"/>
    <w:rsid w:val="00DE2919"/>
    <w:rsid w:val="00DE6186"/>
    <w:rsid w:val="00DF080B"/>
    <w:rsid w:val="00DF4A22"/>
    <w:rsid w:val="00DF59B2"/>
    <w:rsid w:val="00DF63D4"/>
    <w:rsid w:val="00E05391"/>
    <w:rsid w:val="00E0550E"/>
    <w:rsid w:val="00E0595A"/>
    <w:rsid w:val="00E06C6F"/>
    <w:rsid w:val="00E07B77"/>
    <w:rsid w:val="00E14D22"/>
    <w:rsid w:val="00E17745"/>
    <w:rsid w:val="00E21C9B"/>
    <w:rsid w:val="00E21E8D"/>
    <w:rsid w:val="00E22402"/>
    <w:rsid w:val="00E24C2D"/>
    <w:rsid w:val="00E26B6F"/>
    <w:rsid w:val="00E30E0D"/>
    <w:rsid w:val="00E310B6"/>
    <w:rsid w:val="00E329BE"/>
    <w:rsid w:val="00E355A5"/>
    <w:rsid w:val="00E35C66"/>
    <w:rsid w:val="00E424C4"/>
    <w:rsid w:val="00E457DB"/>
    <w:rsid w:val="00E45DD7"/>
    <w:rsid w:val="00E47322"/>
    <w:rsid w:val="00E504C6"/>
    <w:rsid w:val="00E51596"/>
    <w:rsid w:val="00E530FD"/>
    <w:rsid w:val="00E53D2E"/>
    <w:rsid w:val="00E55CAA"/>
    <w:rsid w:val="00E55E77"/>
    <w:rsid w:val="00E60081"/>
    <w:rsid w:val="00E60754"/>
    <w:rsid w:val="00E62892"/>
    <w:rsid w:val="00E65887"/>
    <w:rsid w:val="00E667A7"/>
    <w:rsid w:val="00E7133D"/>
    <w:rsid w:val="00E717F8"/>
    <w:rsid w:val="00E740A9"/>
    <w:rsid w:val="00E753BB"/>
    <w:rsid w:val="00E77046"/>
    <w:rsid w:val="00E779CA"/>
    <w:rsid w:val="00E86081"/>
    <w:rsid w:val="00E879D2"/>
    <w:rsid w:val="00E87E83"/>
    <w:rsid w:val="00E901B8"/>
    <w:rsid w:val="00E92587"/>
    <w:rsid w:val="00E93C70"/>
    <w:rsid w:val="00E9533F"/>
    <w:rsid w:val="00EA08FD"/>
    <w:rsid w:val="00EA33F6"/>
    <w:rsid w:val="00EA632F"/>
    <w:rsid w:val="00EA6427"/>
    <w:rsid w:val="00EB3116"/>
    <w:rsid w:val="00EB385E"/>
    <w:rsid w:val="00EB4B59"/>
    <w:rsid w:val="00EC1071"/>
    <w:rsid w:val="00EC2331"/>
    <w:rsid w:val="00EC2D9B"/>
    <w:rsid w:val="00EC7FEC"/>
    <w:rsid w:val="00ED119A"/>
    <w:rsid w:val="00ED54D1"/>
    <w:rsid w:val="00ED62DD"/>
    <w:rsid w:val="00ED693B"/>
    <w:rsid w:val="00ED6C79"/>
    <w:rsid w:val="00ED72E6"/>
    <w:rsid w:val="00EE4FB2"/>
    <w:rsid w:val="00EF1526"/>
    <w:rsid w:val="00EF7C77"/>
    <w:rsid w:val="00F0056B"/>
    <w:rsid w:val="00F00E55"/>
    <w:rsid w:val="00F01723"/>
    <w:rsid w:val="00F04F22"/>
    <w:rsid w:val="00F05519"/>
    <w:rsid w:val="00F0590E"/>
    <w:rsid w:val="00F05B06"/>
    <w:rsid w:val="00F07356"/>
    <w:rsid w:val="00F11014"/>
    <w:rsid w:val="00F120FB"/>
    <w:rsid w:val="00F1397F"/>
    <w:rsid w:val="00F13E7E"/>
    <w:rsid w:val="00F16DFF"/>
    <w:rsid w:val="00F238D5"/>
    <w:rsid w:val="00F25B03"/>
    <w:rsid w:val="00F277B0"/>
    <w:rsid w:val="00F31AA7"/>
    <w:rsid w:val="00F33347"/>
    <w:rsid w:val="00F33A3C"/>
    <w:rsid w:val="00F343B0"/>
    <w:rsid w:val="00F367E8"/>
    <w:rsid w:val="00F410B5"/>
    <w:rsid w:val="00F41368"/>
    <w:rsid w:val="00F41A87"/>
    <w:rsid w:val="00F42FA2"/>
    <w:rsid w:val="00F43CD9"/>
    <w:rsid w:val="00F47EE5"/>
    <w:rsid w:val="00F51073"/>
    <w:rsid w:val="00F53135"/>
    <w:rsid w:val="00F54AD5"/>
    <w:rsid w:val="00F562F8"/>
    <w:rsid w:val="00F56957"/>
    <w:rsid w:val="00F607B6"/>
    <w:rsid w:val="00F630FA"/>
    <w:rsid w:val="00F63179"/>
    <w:rsid w:val="00F67C93"/>
    <w:rsid w:val="00F70AEA"/>
    <w:rsid w:val="00F71197"/>
    <w:rsid w:val="00F7227C"/>
    <w:rsid w:val="00F72B5D"/>
    <w:rsid w:val="00F74F25"/>
    <w:rsid w:val="00F758FF"/>
    <w:rsid w:val="00F76F9F"/>
    <w:rsid w:val="00F8199D"/>
    <w:rsid w:val="00F83305"/>
    <w:rsid w:val="00F83AB2"/>
    <w:rsid w:val="00F91D8A"/>
    <w:rsid w:val="00F92351"/>
    <w:rsid w:val="00F92C5E"/>
    <w:rsid w:val="00F94669"/>
    <w:rsid w:val="00FA1750"/>
    <w:rsid w:val="00FA2A27"/>
    <w:rsid w:val="00FA5AF2"/>
    <w:rsid w:val="00FB30BA"/>
    <w:rsid w:val="00FB6C14"/>
    <w:rsid w:val="00FC0547"/>
    <w:rsid w:val="00FC0C81"/>
    <w:rsid w:val="00FC4FFE"/>
    <w:rsid w:val="00FC7812"/>
    <w:rsid w:val="00FD24C4"/>
    <w:rsid w:val="00FD3465"/>
    <w:rsid w:val="00FD707C"/>
    <w:rsid w:val="00FE015A"/>
    <w:rsid w:val="00FE2117"/>
    <w:rsid w:val="00FE5DA5"/>
    <w:rsid w:val="00FE6386"/>
    <w:rsid w:val="00FE6CC7"/>
    <w:rsid w:val="00FE79EC"/>
    <w:rsid w:val="00FF21CA"/>
    <w:rsid w:val="00FF5402"/>
    <w:rsid w:val="00FF573E"/>
    <w:rsid w:val="00FF60C8"/>
    <w:rsid w:val="00FF76C2"/>
    <w:rsid w:val="00FF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2D"/>
    <w:pPr>
      <w:ind w:leftChars="400" w:left="840"/>
    </w:pPr>
  </w:style>
  <w:style w:type="paragraph" w:styleId="a4">
    <w:name w:val="header"/>
    <w:basedOn w:val="a"/>
    <w:link w:val="a5"/>
    <w:uiPriority w:val="99"/>
    <w:unhideWhenUsed/>
    <w:rsid w:val="005953CD"/>
    <w:pPr>
      <w:tabs>
        <w:tab w:val="center" w:pos="4252"/>
        <w:tab w:val="right" w:pos="8504"/>
      </w:tabs>
      <w:snapToGrid w:val="0"/>
    </w:pPr>
  </w:style>
  <w:style w:type="character" w:customStyle="1" w:styleId="a5">
    <w:name w:val="ヘッダー (文字)"/>
    <w:basedOn w:val="a0"/>
    <w:link w:val="a4"/>
    <w:uiPriority w:val="99"/>
    <w:rsid w:val="005953CD"/>
  </w:style>
  <w:style w:type="paragraph" w:styleId="a6">
    <w:name w:val="footer"/>
    <w:basedOn w:val="a"/>
    <w:link w:val="a7"/>
    <w:uiPriority w:val="99"/>
    <w:unhideWhenUsed/>
    <w:rsid w:val="005953CD"/>
    <w:pPr>
      <w:tabs>
        <w:tab w:val="center" w:pos="4252"/>
        <w:tab w:val="right" w:pos="8504"/>
      </w:tabs>
      <w:snapToGrid w:val="0"/>
    </w:pPr>
  </w:style>
  <w:style w:type="character" w:customStyle="1" w:styleId="a7">
    <w:name w:val="フッター (文字)"/>
    <w:basedOn w:val="a0"/>
    <w:link w:val="a6"/>
    <w:uiPriority w:val="99"/>
    <w:rsid w:val="005953CD"/>
  </w:style>
  <w:style w:type="character" w:customStyle="1" w:styleId="st1">
    <w:name w:val="st1"/>
    <w:basedOn w:val="a0"/>
    <w:rsid w:val="003C06F5"/>
  </w:style>
  <w:style w:type="paragraph" w:styleId="a8">
    <w:name w:val="Balloon Text"/>
    <w:basedOn w:val="a"/>
    <w:link w:val="a9"/>
    <w:uiPriority w:val="99"/>
    <w:semiHidden/>
    <w:unhideWhenUsed/>
    <w:rsid w:val="00C53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0911">
      <w:bodyDiv w:val="1"/>
      <w:marLeft w:val="0"/>
      <w:marRight w:val="0"/>
      <w:marTop w:val="0"/>
      <w:marBottom w:val="0"/>
      <w:divBdr>
        <w:top w:val="none" w:sz="0" w:space="0" w:color="auto"/>
        <w:left w:val="none" w:sz="0" w:space="0" w:color="auto"/>
        <w:bottom w:val="none" w:sz="0" w:space="0" w:color="auto"/>
        <w:right w:val="none" w:sz="0" w:space="0" w:color="auto"/>
      </w:divBdr>
    </w:div>
    <w:div w:id="365449867">
      <w:bodyDiv w:val="1"/>
      <w:marLeft w:val="0"/>
      <w:marRight w:val="0"/>
      <w:marTop w:val="0"/>
      <w:marBottom w:val="0"/>
      <w:divBdr>
        <w:top w:val="none" w:sz="0" w:space="0" w:color="auto"/>
        <w:left w:val="none" w:sz="0" w:space="0" w:color="auto"/>
        <w:bottom w:val="none" w:sz="0" w:space="0" w:color="auto"/>
        <w:right w:val="none" w:sz="0" w:space="0" w:color="auto"/>
      </w:divBdr>
    </w:div>
    <w:div w:id="515849200">
      <w:bodyDiv w:val="1"/>
      <w:marLeft w:val="0"/>
      <w:marRight w:val="0"/>
      <w:marTop w:val="0"/>
      <w:marBottom w:val="0"/>
      <w:divBdr>
        <w:top w:val="none" w:sz="0" w:space="0" w:color="auto"/>
        <w:left w:val="none" w:sz="0" w:space="0" w:color="auto"/>
        <w:bottom w:val="none" w:sz="0" w:space="0" w:color="auto"/>
        <w:right w:val="none" w:sz="0" w:space="0" w:color="auto"/>
      </w:divBdr>
    </w:div>
    <w:div w:id="665135712">
      <w:bodyDiv w:val="1"/>
      <w:marLeft w:val="0"/>
      <w:marRight w:val="0"/>
      <w:marTop w:val="0"/>
      <w:marBottom w:val="0"/>
      <w:divBdr>
        <w:top w:val="none" w:sz="0" w:space="0" w:color="auto"/>
        <w:left w:val="none" w:sz="0" w:space="0" w:color="auto"/>
        <w:bottom w:val="none" w:sz="0" w:space="0" w:color="auto"/>
        <w:right w:val="none" w:sz="0" w:space="0" w:color="auto"/>
      </w:divBdr>
    </w:div>
    <w:div w:id="685904014">
      <w:bodyDiv w:val="1"/>
      <w:marLeft w:val="0"/>
      <w:marRight w:val="0"/>
      <w:marTop w:val="0"/>
      <w:marBottom w:val="0"/>
      <w:divBdr>
        <w:top w:val="none" w:sz="0" w:space="0" w:color="auto"/>
        <w:left w:val="none" w:sz="0" w:space="0" w:color="auto"/>
        <w:bottom w:val="none" w:sz="0" w:space="0" w:color="auto"/>
        <w:right w:val="none" w:sz="0" w:space="0" w:color="auto"/>
      </w:divBdr>
    </w:div>
    <w:div w:id="711460188">
      <w:bodyDiv w:val="1"/>
      <w:marLeft w:val="0"/>
      <w:marRight w:val="0"/>
      <w:marTop w:val="0"/>
      <w:marBottom w:val="0"/>
      <w:divBdr>
        <w:top w:val="none" w:sz="0" w:space="0" w:color="auto"/>
        <w:left w:val="none" w:sz="0" w:space="0" w:color="auto"/>
        <w:bottom w:val="none" w:sz="0" w:space="0" w:color="auto"/>
        <w:right w:val="none" w:sz="0" w:space="0" w:color="auto"/>
      </w:divBdr>
    </w:div>
    <w:div w:id="801385425">
      <w:bodyDiv w:val="1"/>
      <w:marLeft w:val="0"/>
      <w:marRight w:val="0"/>
      <w:marTop w:val="0"/>
      <w:marBottom w:val="0"/>
      <w:divBdr>
        <w:top w:val="none" w:sz="0" w:space="0" w:color="auto"/>
        <w:left w:val="none" w:sz="0" w:space="0" w:color="auto"/>
        <w:bottom w:val="none" w:sz="0" w:space="0" w:color="auto"/>
        <w:right w:val="none" w:sz="0" w:space="0" w:color="auto"/>
      </w:divBdr>
    </w:div>
    <w:div w:id="803080671">
      <w:bodyDiv w:val="1"/>
      <w:marLeft w:val="0"/>
      <w:marRight w:val="0"/>
      <w:marTop w:val="0"/>
      <w:marBottom w:val="0"/>
      <w:divBdr>
        <w:top w:val="none" w:sz="0" w:space="0" w:color="auto"/>
        <w:left w:val="none" w:sz="0" w:space="0" w:color="auto"/>
        <w:bottom w:val="none" w:sz="0" w:space="0" w:color="auto"/>
        <w:right w:val="none" w:sz="0" w:space="0" w:color="auto"/>
      </w:divBdr>
    </w:div>
    <w:div w:id="1062369924">
      <w:bodyDiv w:val="1"/>
      <w:marLeft w:val="0"/>
      <w:marRight w:val="0"/>
      <w:marTop w:val="0"/>
      <w:marBottom w:val="0"/>
      <w:divBdr>
        <w:top w:val="none" w:sz="0" w:space="0" w:color="auto"/>
        <w:left w:val="none" w:sz="0" w:space="0" w:color="auto"/>
        <w:bottom w:val="none" w:sz="0" w:space="0" w:color="auto"/>
        <w:right w:val="none" w:sz="0" w:space="0" w:color="auto"/>
      </w:divBdr>
    </w:div>
    <w:div w:id="1064568884">
      <w:bodyDiv w:val="1"/>
      <w:marLeft w:val="0"/>
      <w:marRight w:val="0"/>
      <w:marTop w:val="0"/>
      <w:marBottom w:val="0"/>
      <w:divBdr>
        <w:top w:val="none" w:sz="0" w:space="0" w:color="auto"/>
        <w:left w:val="none" w:sz="0" w:space="0" w:color="auto"/>
        <w:bottom w:val="none" w:sz="0" w:space="0" w:color="auto"/>
        <w:right w:val="none" w:sz="0" w:space="0" w:color="auto"/>
      </w:divBdr>
    </w:div>
    <w:div w:id="1097945490">
      <w:bodyDiv w:val="1"/>
      <w:marLeft w:val="0"/>
      <w:marRight w:val="0"/>
      <w:marTop w:val="0"/>
      <w:marBottom w:val="0"/>
      <w:divBdr>
        <w:top w:val="none" w:sz="0" w:space="0" w:color="auto"/>
        <w:left w:val="none" w:sz="0" w:space="0" w:color="auto"/>
        <w:bottom w:val="none" w:sz="0" w:space="0" w:color="auto"/>
        <w:right w:val="none" w:sz="0" w:space="0" w:color="auto"/>
      </w:divBdr>
    </w:div>
    <w:div w:id="1187057400">
      <w:bodyDiv w:val="1"/>
      <w:marLeft w:val="0"/>
      <w:marRight w:val="0"/>
      <w:marTop w:val="0"/>
      <w:marBottom w:val="0"/>
      <w:divBdr>
        <w:top w:val="none" w:sz="0" w:space="0" w:color="auto"/>
        <w:left w:val="none" w:sz="0" w:space="0" w:color="auto"/>
        <w:bottom w:val="none" w:sz="0" w:space="0" w:color="auto"/>
        <w:right w:val="none" w:sz="0" w:space="0" w:color="auto"/>
      </w:divBdr>
    </w:div>
    <w:div w:id="1242132667">
      <w:bodyDiv w:val="1"/>
      <w:marLeft w:val="0"/>
      <w:marRight w:val="0"/>
      <w:marTop w:val="0"/>
      <w:marBottom w:val="0"/>
      <w:divBdr>
        <w:top w:val="none" w:sz="0" w:space="0" w:color="auto"/>
        <w:left w:val="none" w:sz="0" w:space="0" w:color="auto"/>
        <w:bottom w:val="none" w:sz="0" w:space="0" w:color="auto"/>
        <w:right w:val="none" w:sz="0" w:space="0" w:color="auto"/>
      </w:divBdr>
    </w:div>
    <w:div w:id="1393699500">
      <w:bodyDiv w:val="1"/>
      <w:marLeft w:val="0"/>
      <w:marRight w:val="0"/>
      <w:marTop w:val="0"/>
      <w:marBottom w:val="0"/>
      <w:divBdr>
        <w:top w:val="none" w:sz="0" w:space="0" w:color="auto"/>
        <w:left w:val="none" w:sz="0" w:space="0" w:color="auto"/>
        <w:bottom w:val="none" w:sz="0" w:space="0" w:color="auto"/>
        <w:right w:val="none" w:sz="0" w:space="0" w:color="auto"/>
      </w:divBdr>
    </w:div>
    <w:div w:id="1563829159">
      <w:bodyDiv w:val="1"/>
      <w:marLeft w:val="0"/>
      <w:marRight w:val="0"/>
      <w:marTop w:val="0"/>
      <w:marBottom w:val="0"/>
      <w:divBdr>
        <w:top w:val="none" w:sz="0" w:space="0" w:color="auto"/>
        <w:left w:val="none" w:sz="0" w:space="0" w:color="auto"/>
        <w:bottom w:val="none" w:sz="0" w:space="0" w:color="auto"/>
        <w:right w:val="none" w:sz="0" w:space="0" w:color="auto"/>
      </w:divBdr>
    </w:div>
    <w:div w:id="1578127487">
      <w:bodyDiv w:val="1"/>
      <w:marLeft w:val="0"/>
      <w:marRight w:val="0"/>
      <w:marTop w:val="0"/>
      <w:marBottom w:val="0"/>
      <w:divBdr>
        <w:top w:val="none" w:sz="0" w:space="0" w:color="auto"/>
        <w:left w:val="none" w:sz="0" w:space="0" w:color="auto"/>
        <w:bottom w:val="none" w:sz="0" w:space="0" w:color="auto"/>
        <w:right w:val="none" w:sz="0" w:space="0" w:color="auto"/>
      </w:divBdr>
    </w:div>
    <w:div w:id="1637445162">
      <w:bodyDiv w:val="1"/>
      <w:marLeft w:val="0"/>
      <w:marRight w:val="0"/>
      <w:marTop w:val="0"/>
      <w:marBottom w:val="0"/>
      <w:divBdr>
        <w:top w:val="none" w:sz="0" w:space="0" w:color="auto"/>
        <w:left w:val="none" w:sz="0" w:space="0" w:color="auto"/>
        <w:bottom w:val="none" w:sz="0" w:space="0" w:color="auto"/>
        <w:right w:val="none" w:sz="0" w:space="0" w:color="auto"/>
      </w:divBdr>
    </w:div>
    <w:div w:id="1674647847">
      <w:bodyDiv w:val="1"/>
      <w:marLeft w:val="0"/>
      <w:marRight w:val="0"/>
      <w:marTop w:val="0"/>
      <w:marBottom w:val="0"/>
      <w:divBdr>
        <w:top w:val="none" w:sz="0" w:space="0" w:color="auto"/>
        <w:left w:val="none" w:sz="0" w:space="0" w:color="auto"/>
        <w:bottom w:val="none" w:sz="0" w:space="0" w:color="auto"/>
        <w:right w:val="none" w:sz="0" w:space="0" w:color="auto"/>
      </w:divBdr>
    </w:div>
    <w:div w:id="1820532798">
      <w:bodyDiv w:val="1"/>
      <w:marLeft w:val="0"/>
      <w:marRight w:val="0"/>
      <w:marTop w:val="0"/>
      <w:marBottom w:val="0"/>
      <w:divBdr>
        <w:top w:val="none" w:sz="0" w:space="0" w:color="auto"/>
        <w:left w:val="none" w:sz="0" w:space="0" w:color="auto"/>
        <w:bottom w:val="none" w:sz="0" w:space="0" w:color="auto"/>
        <w:right w:val="none" w:sz="0" w:space="0" w:color="auto"/>
      </w:divBdr>
    </w:div>
    <w:div w:id="1852910746">
      <w:bodyDiv w:val="1"/>
      <w:marLeft w:val="0"/>
      <w:marRight w:val="0"/>
      <w:marTop w:val="0"/>
      <w:marBottom w:val="0"/>
      <w:divBdr>
        <w:top w:val="none" w:sz="0" w:space="0" w:color="auto"/>
        <w:left w:val="none" w:sz="0" w:space="0" w:color="auto"/>
        <w:bottom w:val="none" w:sz="0" w:space="0" w:color="auto"/>
        <w:right w:val="none" w:sz="0" w:space="0" w:color="auto"/>
      </w:divBdr>
    </w:div>
    <w:div w:id="1857302728">
      <w:bodyDiv w:val="1"/>
      <w:marLeft w:val="0"/>
      <w:marRight w:val="0"/>
      <w:marTop w:val="0"/>
      <w:marBottom w:val="0"/>
      <w:divBdr>
        <w:top w:val="none" w:sz="0" w:space="0" w:color="auto"/>
        <w:left w:val="none" w:sz="0" w:space="0" w:color="auto"/>
        <w:bottom w:val="none" w:sz="0" w:space="0" w:color="auto"/>
        <w:right w:val="none" w:sz="0" w:space="0" w:color="auto"/>
      </w:divBdr>
    </w:div>
    <w:div w:id="1989437624">
      <w:bodyDiv w:val="1"/>
      <w:marLeft w:val="0"/>
      <w:marRight w:val="0"/>
      <w:marTop w:val="0"/>
      <w:marBottom w:val="0"/>
      <w:divBdr>
        <w:top w:val="none" w:sz="0" w:space="0" w:color="auto"/>
        <w:left w:val="none" w:sz="0" w:space="0" w:color="auto"/>
        <w:bottom w:val="none" w:sz="0" w:space="0" w:color="auto"/>
        <w:right w:val="none" w:sz="0" w:space="0" w:color="auto"/>
      </w:divBdr>
    </w:div>
    <w:div w:id="2041931797">
      <w:bodyDiv w:val="1"/>
      <w:marLeft w:val="0"/>
      <w:marRight w:val="0"/>
      <w:marTop w:val="0"/>
      <w:marBottom w:val="0"/>
      <w:divBdr>
        <w:top w:val="none" w:sz="0" w:space="0" w:color="auto"/>
        <w:left w:val="none" w:sz="0" w:space="0" w:color="auto"/>
        <w:bottom w:val="none" w:sz="0" w:space="0" w:color="auto"/>
        <w:right w:val="none" w:sz="0" w:space="0" w:color="auto"/>
      </w:divBdr>
    </w:div>
    <w:div w:id="2068992451">
      <w:bodyDiv w:val="1"/>
      <w:marLeft w:val="0"/>
      <w:marRight w:val="0"/>
      <w:marTop w:val="0"/>
      <w:marBottom w:val="0"/>
      <w:divBdr>
        <w:top w:val="none" w:sz="0" w:space="0" w:color="auto"/>
        <w:left w:val="none" w:sz="0" w:space="0" w:color="auto"/>
        <w:bottom w:val="none" w:sz="0" w:space="0" w:color="auto"/>
        <w:right w:val="none" w:sz="0" w:space="0" w:color="auto"/>
      </w:divBdr>
    </w:div>
    <w:div w:id="20949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8F9E8-DF6F-47A4-ACEF-89D487C9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1029</Words>
  <Characters>5866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Mikami</dc:creator>
  <cp:lastModifiedBy>情報通信課</cp:lastModifiedBy>
  <cp:revision>2</cp:revision>
  <cp:lastPrinted>2014-06-13T15:49:00Z</cp:lastPrinted>
  <dcterms:created xsi:type="dcterms:W3CDTF">2014-06-18T08:33:00Z</dcterms:created>
  <dcterms:modified xsi:type="dcterms:W3CDTF">2014-06-18T08:33:00Z</dcterms:modified>
</cp:coreProperties>
</file>