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996F8B" w:rsidRDefault="003B5D15" w:rsidP="003B5D15">
      <w:pPr>
        <w:jc w:val="center"/>
        <w:rPr>
          <w:rFonts w:asciiTheme="majorEastAsia" w:eastAsiaTheme="majorEastAsia" w:hAnsiTheme="majorEastAsia" w:cs="Times New Roman"/>
          <w:b/>
          <w:sz w:val="24"/>
          <w:szCs w:val="24"/>
        </w:rPr>
      </w:pPr>
      <w:r w:rsidRPr="00996F8B">
        <w:rPr>
          <w:rFonts w:asciiTheme="majorEastAsia" w:eastAsiaTheme="majorEastAsia" w:hAnsiTheme="majorEastAsia" w:hint="eastAsia"/>
          <w:b/>
          <w:sz w:val="24"/>
          <w:szCs w:val="24"/>
        </w:rPr>
        <w:t>ウルグアイ経済（</w:t>
      </w:r>
      <w:r w:rsidR="00596EFE">
        <w:rPr>
          <w:rFonts w:asciiTheme="majorEastAsia" w:eastAsiaTheme="majorEastAsia" w:hAnsiTheme="majorEastAsia" w:hint="eastAsia"/>
          <w:b/>
          <w:sz w:val="24"/>
          <w:szCs w:val="24"/>
        </w:rPr>
        <w:t>２０１４年</w:t>
      </w:r>
      <w:bookmarkStart w:id="0" w:name="_GoBack"/>
      <w:bookmarkEnd w:id="0"/>
      <w:r w:rsidR="00797E4F">
        <w:rPr>
          <w:rFonts w:asciiTheme="majorEastAsia" w:eastAsiaTheme="majorEastAsia" w:hAnsiTheme="majorEastAsia" w:hint="eastAsia"/>
          <w:b/>
          <w:sz w:val="24"/>
          <w:szCs w:val="24"/>
        </w:rPr>
        <w:t>７</w:t>
      </w:r>
      <w:r w:rsidRPr="00996F8B">
        <w:rPr>
          <w:rFonts w:asciiTheme="majorEastAsia" w:eastAsiaTheme="majorEastAsia" w:hAnsiTheme="majorEastAsia" w:hint="eastAsia"/>
          <w:b/>
          <w:sz w:val="24"/>
          <w:szCs w:val="24"/>
        </w:rPr>
        <w:t>月分）</w:t>
      </w:r>
    </w:p>
    <w:p w:rsidR="003B5D15" w:rsidRPr="00996F8B" w:rsidRDefault="003B5D15" w:rsidP="003B5D15">
      <w:pPr>
        <w:rPr>
          <w:rFonts w:asciiTheme="majorEastAsia" w:eastAsiaTheme="majorEastAsia" w:hAnsiTheme="majorEastAsia"/>
          <w:b/>
          <w:i/>
          <w:sz w:val="24"/>
          <w:szCs w:val="24"/>
        </w:rPr>
      </w:pPr>
    </w:p>
    <w:p w:rsidR="003B5D15" w:rsidRPr="00DA1DFB" w:rsidRDefault="003B5D15" w:rsidP="003B5D15">
      <w:pPr>
        <w:rPr>
          <w:rFonts w:asciiTheme="majorEastAsia" w:eastAsiaTheme="majorEastAsia" w:hAnsiTheme="majorEastAsia"/>
          <w:sz w:val="24"/>
          <w:szCs w:val="24"/>
        </w:rPr>
      </w:pPr>
      <w:r w:rsidRPr="00DA1DFB">
        <w:rPr>
          <w:rFonts w:asciiTheme="majorEastAsia" w:eastAsiaTheme="majorEastAsia" w:hAnsiTheme="majorEastAsia" w:hint="eastAsia"/>
          <w:sz w:val="24"/>
          <w:szCs w:val="24"/>
        </w:rPr>
        <w:t>【概況】</w:t>
      </w:r>
    </w:p>
    <w:p w:rsidR="003B5D15" w:rsidRPr="00370C0D" w:rsidRDefault="003B5D15" w:rsidP="003B5D15">
      <w:pPr>
        <w:rPr>
          <w:rFonts w:asciiTheme="majorEastAsia" w:eastAsiaTheme="majorEastAsia" w:hAnsiTheme="majorEastAsia"/>
          <w:sz w:val="24"/>
          <w:szCs w:val="24"/>
        </w:rPr>
      </w:pPr>
      <w:r w:rsidRPr="00370C0D">
        <w:rPr>
          <w:rFonts w:asciiTheme="majorEastAsia" w:eastAsiaTheme="majorEastAsia" w:hAnsiTheme="majorEastAsia" w:hint="eastAsia"/>
          <w:sz w:val="24"/>
          <w:szCs w:val="24"/>
        </w:rPr>
        <w:t>●対ドル為替レート</w:t>
      </w:r>
      <w:r w:rsidR="0048112F" w:rsidRPr="00370C0D">
        <w:rPr>
          <w:rFonts w:asciiTheme="majorEastAsia" w:eastAsiaTheme="majorEastAsia" w:hAnsiTheme="majorEastAsia" w:hint="eastAsia"/>
          <w:sz w:val="24"/>
          <w:szCs w:val="24"/>
        </w:rPr>
        <w:t>は</w:t>
      </w:r>
      <w:r w:rsidRPr="00370C0D">
        <w:rPr>
          <w:rFonts w:asciiTheme="majorEastAsia" w:eastAsiaTheme="majorEastAsia" w:hAnsiTheme="majorEastAsia" w:hint="eastAsia"/>
          <w:sz w:val="24"/>
          <w:szCs w:val="24"/>
        </w:rPr>
        <w:t>平均で</w:t>
      </w:r>
      <w:r w:rsidR="00390ECE" w:rsidRPr="00370C0D">
        <w:rPr>
          <w:rFonts w:asciiTheme="majorEastAsia" w:eastAsiaTheme="majorEastAsia" w:hAnsiTheme="majorEastAsia" w:hint="eastAsia"/>
          <w:sz w:val="24"/>
          <w:szCs w:val="24"/>
        </w:rPr>
        <w:t>2</w:t>
      </w:r>
      <w:r w:rsidR="00797E4F">
        <w:rPr>
          <w:rFonts w:asciiTheme="majorEastAsia" w:eastAsiaTheme="majorEastAsia" w:hAnsiTheme="majorEastAsia" w:hint="eastAsia"/>
          <w:sz w:val="24"/>
          <w:szCs w:val="24"/>
        </w:rPr>
        <w:t>3.00</w:t>
      </w:r>
      <w:r w:rsidRPr="00370C0D">
        <w:rPr>
          <w:rFonts w:asciiTheme="majorEastAsia" w:eastAsiaTheme="majorEastAsia" w:hAnsiTheme="majorEastAsia" w:hint="eastAsia"/>
          <w:sz w:val="24"/>
          <w:szCs w:val="24"/>
        </w:rPr>
        <w:t>ペソ</w:t>
      </w:r>
      <w:r w:rsidR="0048112F" w:rsidRPr="00370C0D">
        <w:rPr>
          <w:rFonts w:asciiTheme="majorEastAsia" w:eastAsiaTheme="majorEastAsia" w:hAnsiTheme="majorEastAsia" w:hint="eastAsia"/>
          <w:sz w:val="24"/>
          <w:szCs w:val="24"/>
        </w:rPr>
        <w:t>であ</w:t>
      </w:r>
      <w:r w:rsidRPr="00370C0D">
        <w:rPr>
          <w:rFonts w:asciiTheme="majorEastAsia" w:eastAsiaTheme="majorEastAsia" w:hAnsiTheme="majorEastAsia" w:hint="eastAsia"/>
          <w:sz w:val="24"/>
          <w:szCs w:val="24"/>
        </w:rPr>
        <w:t>り，前月比で</w:t>
      </w:r>
      <w:r w:rsidR="0041060A" w:rsidRPr="00797E4F">
        <w:rPr>
          <w:rFonts w:asciiTheme="majorEastAsia" w:eastAsiaTheme="majorEastAsia" w:hAnsiTheme="majorEastAsia" w:hint="eastAsia"/>
          <w:sz w:val="24"/>
          <w:szCs w:val="24"/>
        </w:rPr>
        <w:t>0.</w:t>
      </w:r>
      <w:r w:rsidR="00797E4F" w:rsidRPr="00797E4F">
        <w:rPr>
          <w:rFonts w:asciiTheme="majorEastAsia" w:eastAsiaTheme="majorEastAsia" w:hAnsiTheme="majorEastAsia" w:hint="eastAsia"/>
          <w:sz w:val="24"/>
          <w:szCs w:val="24"/>
        </w:rPr>
        <w:t>2</w:t>
      </w:r>
      <w:r w:rsidR="005C77F2" w:rsidRPr="00797E4F">
        <w:rPr>
          <w:rFonts w:asciiTheme="majorEastAsia" w:eastAsiaTheme="majorEastAsia" w:hAnsiTheme="majorEastAsia" w:hint="eastAsia"/>
          <w:sz w:val="24"/>
          <w:szCs w:val="24"/>
        </w:rPr>
        <w:t>%</w:t>
      </w:r>
      <w:r w:rsidR="00370C0D" w:rsidRPr="00797E4F">
        <w:rPr>
          <w:rFonts w:asciiTheme="majorEastAsia" w:eastAsiaTheme="majorEastAsia" w:hAnsiTheme="majorEastAsia" w:hint="eastAsia"/>
          <w:sz w:val="24"/>
          <w:szCs w:val="24"/>
        </w:rPr>
        <w:t>ドル</w:t>
      </w:r>
      <w:r w:rsidR="00797E4F" w:rsidRPr="00797E4F">
        <w:rPr>
          <w:rFonts w:asciiTheme="majorEastAsia" w:eastAsiaTheme="majorEastAsia" w:hAnsiTheme="majorEastAsia" w:hint="eastAsia"/>
          <w:sz w:val="24"/>
          <w:szCs w:val="24"/>
        </w:rPr>
        <w:t>高</w:t>
      </w:r>
      <w:r w:rsidR="00390ECE" w:rsidRPr="00797E4F">
        <w:rPr>
          <w:rFonts w:asciiTheme="majorEastAsia" w:eastAsiaTheme="majorEastAsia" w:hAnsiTheme="majorEastAsia" w:hint="eastAsia"/>
          <w:sz w:val="24"/>
          <w:szCs w:val="24"/>
        </w:rPr>
        <w:t>ペソ</w:t>
      </w:r>
      <w:r w:rsidR="00797E4F" w:rsidRPr="00797E4F">
        <w:rPr>
          <w:rFonts w:asciiTheme="majorEastAsia" w:eastAsiaTheme="majorEastAsia" w:hAnsiTheme="majorEastAsia" w:hint="eastAsia"/>
          <w:sz w:val="24"/>
          <w:szCs w:val="24"/>
        </w:rPr>
        <w:t>安</w:t>
      </w:r>
      <w:r w:rsidR="00370C0D" w:rsidRPr="00797E4F">
        <w:rPr>
          <w:rFonts w:asciiTheme="majorEastAsia" w:eastAsiaTheme="majorEastAsia" w:hAnsiTheme="majorEastAsia" w:hint="eastAsia"/>
          <w:sz w:val="24"/>
          <w:szCs w:val="24"/>
        </w:rPr>
        <w:t>と</w:t>
      </w:r>
      <w:r w:rsidRPr="00797E4F">
        <w:rPr>
          <w:rFonts w:asciiTheme="majorEastAsia" w:eastAsiaTheme="majorEastAsia" w:hAnsiTheme="majorEastAsia" w:hint="eastAsia"/>
          <w:sz w:val="24"/>
          <w:szCs w:val="24"/>
        </w:rPr>
        <w:t>な</w:t>
      </w:r>
      <w:r w:rsidR="00370C0D" w:rsidRPr="00797E4F">
        <w:rPr>
          <w:rFonts w:asciiTheme="majorEastAsia" w:eastAsiaTheme="majorEastAsia" w:hAnsiTheme="majorEastAsia" w:hint="eastAsia"/>
          <w:sz w:val="24"/>
          <w:szCs w:val="24"/>
        </w:rPr>
        <w:t>り，</w:t>
      </w:r>
      <w:r w:rsidR="00797E4F">
        <w:rPr>
          <w:rFonts w:asciiTheme="majorEastAsia" w:eastAsiaTheme="majorEastAsia" w:hAnsiTheme="majorEastAsia" w:hint="eastAsia"/>
          <w:sz w:val="24"/>
          <w:szCs w:val="24"/>
        </w:rPr>
        <w:t>本年に入り2回目の1</w:t>
      </w:r>
      <w:r w:rsidR="002D2D6A">
        <w:rPr>
          <w:rFonts w:asciiTheme="majorEastAsia" w:eastAsiaTheme="majorEastAsia" w:hAnsiTheme="majorEastAsia" w:hint="eastAsia"/>
          <w:sz w:val="24"/>
          <w:szCs w:val="24"/>
        </w:rPr>
        <w:t>ドル</w:t>
      </w:r>
      <w:r w:rsidR="00797E4F">
        <w:rPr>
          <w:rFonts w:asciiTheme="majorEastAsia" w:eastAsiaTheme="majorEastAsia" w:hAnsiTheme="majorEastAsia" w:hint="eastAsia"/>
          <w:sz w:val="24"/>
          <w:szCs w:val="24"/>
        </w:rPr>
        <w:t>23ペソ台を記録した。</w:t>
      </w:r>
    </w:p>
    <w:p w:rsidR="003B5D15" w:rsidRPr="009B5586" w:rsidRDefault="003B5D15" w:rsidP="003B5D15">
      <w:pPr>
        <w:jc w:val="left"/>
        <w:rPr>
          <w:rFonts w:asciiTheme="majorEastAsia" w:eastAsiaTheme="majorEastAsia" w:hAnsiTheme="majorEastAsia"/>
          <w:sz w:val="24"/>
          <w:szCs w:val="24"/>
        </w:rPr>
      </w:pPr>
      <w:r w:rsidRPr="009B5586">
        <w:rPr>
          <w:rFonts w:asciiTheme="majorEastAsia" w:eastAsiaTheme="majorEastAsia" w:hAnsiTheme="majorEastAsia" w:hint="eastAsia"/>
          <w:sz w:val="24"/>
          <w:szCs w:val="24"/>
        </w:rPr>
        <w:t>●消費者物価指数は</w:t>
      </w:r>
      <w:r w:rsidR="00370C0D" w:rsidRPr="009B5586">
        <w:rPr>
          <w:rFonts w:asciiTheme="majorEastAsia" w:eastAsiaTheme="majorEastAsia" w:hAnsiTheme="majorEastAsia" w:hint="eastAsia"/>
          <w:sz w:val="24"/>
          <w:szCs w:val="24"/>
        </w:rPr>
        <w:t>9</w:t>
      </w:r>
      <w:r w:rsidRPr="009B5586">
        <w:rPr>
          <w:rFonts w:asciiTheme="majorEastAsia" w:eastAsiaTheme="majorEastAsia" w:hAnsiTheme="majorEastAsia" w:hint="eastAsia"/>
          <w:sz w:val="24"/>
          <w:szCs w:val="24"/>
        </w:rPr>
        <w:t>.</w:t>
      </w:r>
      <w:r w:rsidR="00370C0D" w:rsidRPr="009B5586">
        <w:rPr>
          <w:rFonts w:asciiTheme="majorEastAsia" w:eastAsiaTheme="majorEastAsia" w:hAnsiTheme="majorEastAsia" w:hint="eastAsia"/>
          <w:sz w:val="24"/>
          <w:szCs w:val="24"/>
        </w:rPr>
        <w:t>0</w:t>
      </w:r>
      <w:r w:rsidR="00FB7686" w:rsidRPr="009B5586">
        <w:rPr>
          <w:rFonts w:asciiTheme="majorEastAsia" w:eastAsiaTheme="majorEastAsia" w:hAnsiTheme="majorEastAsia" w:hint="eastAsia"/>
          <w:sz w:val="24"/>
          <w:szCs w:val="24"/>
        </w:rPr>
        <w:t>6</w:t>
      </w:r>
      <w:r w:rsidRPr="009B5586">
        <w:rPr>
          <w:rFonts w:asciiTheme="majorEastAsia" w:eastAsiaTheme="majorEastAsia" w:hAnsiTheme="majorEastAsia" w:hint="eastAsia"/>
          <w:sz w:val="24"/>
          <w:szCs w:val="24"/>
        </w:rPr>
        <w:t>%</w:t>
      </w:r>
      <w:r w:rsidR="00370C0D" w:rsidRPr="009B5586">
        <w:rPr>
          <w:rFonts w:asciiTheme="majorEastAsia" w:eastAsiaTheme="majorEastAsia" w:hAnsiTheme="majorEastAsia" w:hint="eastAsia"/>
          <w:sz w:val="24"/>
          <w:szCs w:val="24"/>
        </w:rPr>
        <w:t>と</w:t>
      </w:r>
      <w:r w:rsidR="00DA1DFB" w:rsidRPr="009B5586">
        <w:rPr>
          <w:rFonts w:asciiTheme="majorEastAsia" w:eastAsiaTheme="majorEastAsia" w:hAnsiTheme="majorEastAsia" w:hint="eastAsia"/>
          <w:sz w:val="24"/>
          <w:szCs w:val="24"/>
        </w:rPr>
        <w:t>やや下が</w:t>
      </w:r>
      <w:r w:rsidR="00FB7686" w:rsidRPr="009B5586">
        <w:rPr>
          <w:rFonts w:asciiTheme="majorEastAsia" w:eastAsiaTheme="majorEastAsia" w:hAnsiTheme="majorEastAsia" w:hint="eastAsia"/>
          <w:sz w:val="24"/>
          <w:szCs w:val="24"/>
        </w:rPr>
        <w:t>り，</w:t>
      </w:r>
      <w:r w:rsidR="00370C0D" w:rsidRPr="009B5586">
        <w:rPr>
          <w:rFonts w:asciiTheme="majorEastAsia" w:eastAsiaTheme="majorEastAsia" w:hAnsiTheme="majorEastAsia" w:hint="eastAsia"/>
          <w:sz w:val="24"/>
          <w:szCs w:val="24"/>
        </w:rPr>
        <w:t>本年</w:t>
      </w:r>
      <w:r w:rsidR="00E81125" w:rsidRPr="009B5586">
        <w:rPr>
          <w:rFonts w:asciiTheme="majorEastAsia" w:eastAsiaTheme="majorEastAsia" w:hAnsiTheme="majorEastAsia" w:hint="eastAsia"/>
          <w:sz w:val="24"/>
          <w:szCs w:val="24"/>
        </w:rPr>
        <w:t>に入り</w:t>
      </w:r>
      <w:r w:rsidR="00370C0D" w:rsidRPr="009B5586">
        <w:rPr>
          <w:rFonts w:asciiTheme="majorEastAsia" w:eastAsiaTheme="majorEastAsia" w:hAnsiTheme="majorEastAsia" w:hint="eastAsia"/>
          <w:sz w:val="24"/>
          <w:szCs w:val="24"/>
        </w:rPr>
        <w:t>最低とな</w:t>
      </w:r>
      <w:r w:rsidR="00A3253D" w:rsidRPr="009B5586">
        <w:rPr>
          <w:rFonts w:asciiTheme="majorEastAsia" w:eastAsiaTheme="majorEastAsia" w:hAnsiTheme="majorEastAsia" w:hint="eastAsia"/>
          <w:sz w:val="24"/>
          <w:szCs w:val="24"/>
        </w:rPr>
        <w:t>った</w:t>
      </w:r>
      <w:r w:rsidR="00370C0D" w:rsidRPr="009B5586">
        <w:rPr>
          <w:rFonts w:asciiTheme="majorEastAsia" w:eastAsiaTheme="majorEastAsia" w:hAnsiTheme="majorEastAsia" w:hint="eastAsia"/>
          <w:sz w:val="24"/>
          <w:szCs w:val="24"/>
        </w:rPr>
        <w:t>。しかし，「食品・ノンアルコール飲料」</w:t>
      </w:r>
      <w:r w:rsidR="00E81125" w:rsidRPr="009B5586">
        <w:rPr>
          <w:rFonts w:asciiTheme="majorEastAsia" w:eastAsiaTheme="majorEastAsia" w:hAnsiTheme="majorEastAsia" w:hint="eastAsia"/>
          <w:sz w:val="24"/>
          <w:szCs w:val="24"/>
        </w:rPr>
        <w:t>の指数は</w:t>
      </w:r>
      <w:r w:rsidR="00FB7686" w:rsidRPr="009B5586">
        <w:rPr>
          <w:rFonts w:asciiTheme="majorEastAsia" w:eastAsiaTheme="majorEastAsia" w:hAnsiTheme="majorEastAsia" w:hint="eastAsia"/>
          <w:sz w:val="24"/>
          <w:szCs w:val="24"/>
        </w:rPr>
        <w:t>本年最高となった。</w:t>
      </w:r>
    </w:p>
    <w:p w:rsidR="009B5586" w:rsidRPr="009B5586" w:rsidRDefault="003B5D15" w:rsidP="003B5D15">
      <w:pPr>
        <w:rPr>
          <w:rFonts w:asciiTheme="majorEastAsia" w:eastAsiaTheme="majorEastAsia" w:hAnsiTheme="majorEastAsia"/>
          <w:sz w:val="24"/>
          <w:szCs w:val="24"/>
        </w:rPr>
      </w:pPr>
      <w:r w:rsidRPr="009B5586">
        <w:rPr>
          <w:rFonts w:asciiTheme="majorEastAsia" w:eastAsiaTheme="majorEastAsia" w:hAnsiTheme="majorEastAsia" w:hint="eastAsia"/>
          <w:sz w:val="24"/>
          <w:szCs w:val="24"/>
        </w:rPr>
        <w:t>●輸出額は前年同月比で</w:t>
      </w:r>
      <w:r w:rsidR="00C01CFC" w:rsidRPr="009B5586">
        <w:rPr>
          <w:rFonts w:asciiTheme="majorEastAsia" w:eastAsiaTheme="majorEastAsia" w:hAnsiTheme="majorEastAsia" w:hint="eastAsia"/>
          <w:sz w:val="24"/>
          <w:szCs w:val="24"/>
        </w:rPr>
        <w:t>2.7</w:t>
      </w:r>
      <w:r w:rsidRPr="009B5586">
        <w:rPr>
          <w:rFonts w:asciiTheme="majorEastAsia" w:eastAsiaTheme="majorEastAsia" w:hAnsiTheme="majorEastAsia" w:hint="eastAsia"/>
          <w:sz w:val="24"/>
          <w:szCs w:val="24"/>
        </w:rPr>
        <w:t>%</w:t>
      </w:r>
      <w:r w:rsidR="00B77DC5" w:rsidRPr="009B5586">
        <w:rPr>
          <w:rFonts w:asciiTheme="majorEastAsia" w:eastAsiaTheme="majorEastAsia" w:hAnsiTheme="majorEastAsia" w:hint="eastAsia"/>
          <w:sz w:val="24"/>
          <w:szCs w:val="24"/>
        </w:rPr>
        <w:t>増加した。</w:t>
      </w:r>
      <w:r w:rsidR="009B5586" w:rsidRPr="009B5586">
        <w:rPr>
          <w:rFonts w:asciiTheme="majorEastAsia" w:eastAsiaTheme="majorEastAsia" w:hAnsiTheme="majorEastAsia" w:hint="eastAsia"/>
          <w:sz w:val="24"/>
          <w:szCs w:val="24"/>
        </w:rPr>
        <w:t>1月からの累計による主要輸出先は，中国，ブラジル，ベネズエラ，米国，アルゼンチンの順</w:t>
      </w:r>
      <w:r w:rsidR="009B5586">
        <w:rPr>
          <w:rFonts w:asciiTheme="majorEastAsia" w:eastAsiaTheme="majorEastAsia" w:hAnsiTheme="majorEastAsia" w:hint="eastAsia"/>
          <w:sz w:val="24"/>
          <w:szCs w:val="24"/>
        </w:rPr>
        <w:t>。</w:t>
      </w:r>
      <w:r w:rsidR="009B5586" w:rsidRPr="009B5586">
        <w:rPr>
          <w:rFonts w:asciiTheme="majorEastAsia" w:eastAsiaTheme="majorEastAsia" w:hAnsiTheme="majorEastAsia" w:hint="eastAsia"/>
          <w:sz w:val="24"/>
          <w:szCs w:val="24"/>
        </w:rPr>
        <w:t>亜への輸出額は前年同期比で17%減とな</w:t>
      </w:r>
      <w:r w:rsidR="009B5586">
        <w:rPr>
          <w:rFonts w:asciiTheme="majorEastAsia" w:eastAsiaTheme="majorEastAsia" w:hAnsiTheme="majorEastAsia" w:hint="eastAsia"/>
          <w:sz w:val="24"/>
          <w:szCs w:val="24"/>
        </w:rPr>
        <w:t>り，輸出額全体の3.9%を占めるのみとな</w:t>
      </w:r>
      <w:r w:rsidR="002D2D6A">
        <w:rPr>
          <w:rFonts w:asciiTheme="majorEastAsia" w:eastAsiaTheme="majorEastAsia" w:hAnsiTheme="majorEastAsia" w:hint="eastAsia"/>
          <w:sz w:val="24"/>
          <w:szCs w:val="24"/>
        </w:rPr>
        <w:t>り，国別順位では5位とな</w:t>
      </w:r>
      <w:r w:rsidR="009B5586" w:rsidRPr="009B5586">
        <w:rPr>
          <w:rFonts w:asciiTheme="majorEastAsia" w:eastAsiaTheme="majorEastAsia" w:hAnsiTheme="majorEastAsia" w:hint="eastAsia"/>
          <w:sz w:val="24"/>
          <w:szCs w:val="24"/>
        </w:rPr>
        <w:t>っ</w:t>
      </w:r>
      <w:r w:rsidR="002D2D6A">
        <w:rPr>
          <w:rFonts w:asciiTheme="majorEastAsia" w:eastAsiaTheme="majorEastAsia" w:hAnsiTheme="majorEastAsia" w:hint="eastAsia"/>
          <w:sz w:val="24"/>
          <w:szCs w:val="24"/>
        </w:rPr>
        <w:t>た。</w:t>
      </w:r>
    </w:p>
    <w:p w:rsidR="009B5586" w:rsidRPr="00756089" w:rsidRDefault="009B5586" w:rsidP="003B5D15">
      <w:pPr>
        <w:rPr>
          <w:rFonts w:asciiTheme="majorEastAsia" w:eastAsiaTheme="majorEastAsia" w:hAnsiTheme="majorEastAsia"/>
          <w:sz w:val="24"/>
          <w:szCs w:val="24"/>
        </w:rPr>
      </w:pPr>
    </w:p>
    <w:p w:rsidR="003B5D15" w:rsidRPr="003F7C0D" w:rsidRDefault="003B5D15" w:rsidP="003B5D15">
      <w:pPr>
        <w:rPr>
          <w:rFonts w:asciiTheme="majorEastAsia" w:eastAsiaTheme="majorEastAsia" w:hAnsiTheme="majorEastAsia"/>
          <w:sz w:val="24"/>
          <w:szCs w:val="24"/>
        </w:rPr>
      </w:pPr>
      <w:r w:rsidRPr="003F7C0D">
        <w:rPr>
          <w:rFonts w:asciiTheme="majorEastAsia" w:eastAsiaTheme="majorEastAsia" w:hAnsiTheme="majorEastAsia" w:hint="eastAsia"/>
          <w:sz w:val="24"/>
          <w:szCs w:val="24"/>
        </w:rPr>
        <w:t>【トピック】</w:t>
      </w:r>
    </w:p>
    <w:p w:rsidR="00197D6A" w:rsidRPr="009B5586" w:rsidRDefault="00197D6A" w:rsidP="003B5D15">
      <w:pPr>
        <w:rPr>
          <w:rFonts w:asciiTheme="majorEastAsia" w:eastAsiaTheme="majorEastAsia" w:hAnsiTheme="majorEastAsia"/>
          <w:sz w:val="24"/>
          <w:szCs w:val="24"/>
        </w:rPr>
      </w:pPr>
      <w:r w:rsidRPr="009B5586">
        <w:rPr>
          <w:rFonts w:asciiTheme="majorEastAsia" w:eastAsiaTheme="majorEastAsia" w:hAnsiTheme="majorEastAsia" w:hint="eastAsia"/>
          <w:sz w:val="24"/>
          <w:szCs w:val="24"/>
        </w:rPr>
        <w:t>１　統計</w:t>
      </w:r>
    </w:p>
    <w:p w:rsidR="003A27E8" w:rsidRDefault="00B47EE1" w:rsidP="003A27E8">
      <w:pPr>
        <w:pStyle w:val="a8"/>
        <w:numPr>
          <w:ilvl w:val="0"/>
          <w:numId w:val="7"/>
        </w:numPr>
        <w:ind w:leftChars="0"/>
        <w:jc w:val="left"/>
        <w:rPr>
          <w:rFonts w:asciiTheme="majorEastAsia" w:eastAsiaTheme="majorEastAsia" w:hAnsiTheme="majorEastAsia"/>
          <w:sz w:val="24"/>
          <w:szCs w:val="24"/>
        </w:rPr>
      </w:pPr>
      <w:r w:rsidRPr="003A27E8">
        <w:rPr>
          <w:rFonts w:asciiTheme="majorEastAsia" w:eastAsiaTheme="majorEastAsia" w:hAnsiTheme="majorEastAsia" w:hint="eastAsia"/>
          <w:sz w:val="24"/>
          <w:szCs w:val="24"/>
        </w:rPr>
        <w:t>中銀によると，</w:t>
      </w:r>
      <w:r w:rsidR="00C540DC" w:rsidRPr="003A27E8">
        <w:rPr>
          <w:rFonts w:asciiTheme="majorEastAsia" w:eastAsiaTheme="majorEastAsia" w:hAnsiTheme="majorEastAsia" w:hint="eastAsia"/>
          <w:sz w:val="24"/>
          <w:szCs w:val="24"/>
        </w:rPr>
        <w:t>第1四半期の</w:t>
      </w:r>
      <w:r w:rsidR="009B5586" w:rsidRPr="003A27E8">
        <w:rPr>
          <w:rFonts w:asciiTheme="majorEastAsia" w:eastAsiaTheme="majorEastAsia" w:hAnsiTheme="majorEastAsia" w:hint="eastAsia"/>
          <w:sz w:val="24"/>
          <w:szCs w:val="24"/>
        </w:rPr>
        <w:t>対内直接投資は7.82億ドルで，昨年4月から本年3月</w:t>
      </w:r>
      <w:r w:rsidR="003A27E8">
        <w:rPr>
          <w:rFonts w:asciiTheme="majorEastAsia" w:eastAsiaTheme="majorEastAsia" w:hAnsiTheme="majorEastAsia" w:hint="eastAsia"/>
          <w:sz w:val="24"/>
          <w:szCs w:val="24"/>
        </w:rPr>
        <w:t>までの</w:t>
      </w:r>
    </w:p>
    <w:p w:rsidR="00197D6A" w:rsidRPr="003A27E8" w:rsidRDefault="009B5586" w:rsidP="003A27E8">
      <w:pPr>
        <w:jc w:val="left"/>
        <w:rPr>
          <w:rFonts w:asciiTheme="majorEastAsia" w:eastAsiaTheme="majorEastAsia" w:hAnsiTheme="majorEastAsia"/>
          <w:sz w:val="24"/>
          <w:szCs w:val="24"/>
        </w:rPr>
      </w:pPr>
      <w:r w:rsidRPr="003A27E8">
        <w:rPr>
          <w:rFonts w:asciiTheme="majorEastAsia" w:eastAsiaTheme="majorEastAsia" w:hAnsiTheme="majorEastAsia" w:hint="eastAsia"/>
          <w:sz w:val="24"/>
          <w:szCs w:val="24"/>
        </w:rPr>
        <w:t>累計</w:t>
      </w:r>
      <w:r w:rsidR="002D2D6A">
        <w:rPr>
          <w:rFonts w:asciiTheme="majorEastAsia" w:eastAsiaTheme="majorEastAsia" w:hAnsiTheme="majorEastAsia" w:hint="eastAsia"/>
          <w:sz w:val="24"/>
          <w:szCs w:val="24"/>
        </w:rPr>
        <w:t>で</w:t>
      </w:r>
      <w:r w:rsidRPr="003A27E8">
        <w:rPr>
          <w:rFonts w:asciiTheme="majorEastAsia" w:eastAsiaTheme="majorEastAsia" w:hAnsiTheme="majorEastAsia" w:hint="eastAsia"/>
          <w:sz w:val="24"/>
          <w:szCs w:val="24"/>
        </w:rPr>
        <w:t>は過去最高の30.23億ドルとなった。</w:t>
      </w:r>
      <w:r w:rsidR="003A27E8" w:rsidRPr="003A27E8">
        <w:rPr>
          <w:rFonts w:asciiTheme="majorEastAsia" w:eastAsiaTheme="majorEastAsia" w:hAnsiTheme="majorEastAsia" w:hint="eastAsia"/>
          <w:sz w:val="24"/>
          <w:szCs w:val="24"/>
        </w:rPr>
        <w:t>主な投資はモンテス・デル・プラタ木材パルプ工場の建設や石油探査等。</w:t>
      </w:r>
    </w:p>
    <w:p w:rsidR="003A27E8" w:rsidRDefault="003A27E8"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（２）2日付「エル・パイス」紙によると，1月から6月までの間で，</w:t>
      </w:r>
      <w:r w:rsidR="00C91A80">
        <w:rPr>
          <w:rFonts w:asciiTheme="majorEastAsia" w:eastAsiaTheme="majorEastAsia" w:hAnsiTheme="majorEastAsia" w:hint="eastAsia"/>
          <w:sz w:val="24"/>
          <w:szCs w:val="24"/>
        </w:rPr>
        <w:t>最も</w:t>
      </w:r>
      <w:r>
        <w:rPr>
          <w:rFonts w:asciiTheme="majorEastAsia" w:eastAsiaTheme="majorEastAsia" w:hAnsiTheme="majorEastAsia" w:hint="eastAsia"/>
          <w:sz w:val="24"/>
          <w:szCs w:val="24"/>
        </w:rPr>
        <w:t>輸出額が多</w:t>
      </w:r>
      <w:r w:rsidR="00C91A80">
        <w:rPr>
          <w:rFonts w:asciiTheme="majorEastAsia" w:eastAsiaTheme="majorEastAsia" w:hAnsiTheme="majorEastAsia" w:hint="eastAsia"/>
          <w:sz w:val="24"/>
          <w:szCs w:val="24"/>
        </w:rPr>
        <w:t>かった</w:t>
      </w:r>
      <w:r>
        <w:rPr>
          <w:rFonts w:asciiTheme="majorEastAsia" w:eastAsiaTheme="majorEastAsia" w:hAnsiTheme="majorEastAsia" w:hint="eastAsia"/>
          <w:sz w:val="24"/>
          <w:szCs w:val="24"/>
        </w:rPr>
        <w:t>企業</w:t>
      </w:r>
      <w:r w:rsidR="00C91A80">
        <w:rPr>
          <w:rFonts w:asciiTheme="majorEastAsia" w:eastAsiaTheme="majorEastAsia" w:hAnsiTheme="majorEastAsia" w:hint="eastAsia"/>
          <w:sz w:val="24"/>
          <w:szCs w:val="24"/>
        </w:rPr>
        <w:t>は</w:t>
      </w:r>
      <w:proofErr w:type="spellStart"/>
      <w:r w:rsidR="00C91A80">
        <w:rPr>
          <w:rFonts w:asciiTheme="majorEastAsia" w:eastAsiaTheme="majorEastAsia" w:hAnsiTheme="majorEastAsia" w:hint="eastAsia"/>
          <w:sz w:val="24"/>
          <w:szCs w:val="24"/>
        </w:rPr>
        <w:t>Conaprole</w:t>
      </w:r>
      <w:proofErr w:type="spellEnd"/>
      <w:r w:rsidR="00C91A80">
        <w:rPr>
          <w:rFonts w:asciiTheme="majorEastAsia" w:eastAsiaTheme="majorEastAsia" w:hAnsiTheme="majorEastAsia" w:hint="eastAsia"/>
          <w:sz w:val="24"/>
          <w:szCs w:val="24"/>
        </w:rPr>
        <w:t>(牛乳・乳製品)であった。また2位以下10位までに大豆・穀物関係企業</w:t>
      </w:r>
      <w:r>
        <w:rPr>
          <w:rFonts w:asciiTheme="majorEastAsia" w:eastAsiaTheme="majorEastAsia" w:hAnsiTheme="majorEastAsia" w:hint="eastAsia"/>
          <w:sz w:val="24"/>
          <w:szCs w:val="24"/>
        </w:rPr>
        <w:t>6社が</w:t>
      </w:r>
      <w:r w:rsidR="00C91A80">
        <w:rPr>
          <w:rFonts w:asciiTheme="majorEastAsia" w:eastAsiaTheme="majorEastAsia" w:hAnsiTheme="majorEastAsia" w:hint="eastAsia"/>
          <w:sz w:val="24"/>
          <w:szCs w:val="24"/>
        </w:rPr>
        <w:t>入った。</w:t>
      </w:r>
    </w:p>
    <w:p w:rsidR="00756089" w:rsidRDefault="00756089" w:rsidP="003A27E8">
      <w:pPr>
        <w:rPr>
          <w:rFonts w:asciiTheme="majorEastAsia" w:eastAsiaTheme="majorEastAsia" w:hAnsiTheme="majorEastAsia"/>
          <w:sz w:val="24"/>
          <w:szCs w:val="24"/>
        </w:rPr>
      </w:pPr>
    </w:p>
    <w:p w:rsidR="00756089" w:rsidRDefault="00756089"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２　エネルギー</w:t>
      </w:r>
    </w:p>
    <w:p w:rsidR="00756089" w:rsidRPr="003A27E8" w:rsidRDefault="00756089" w:rsidP="00AB1C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1日付「エル・</w:t>
      </w:r>
      <w:r w:rsidR="00721B0E">
        <w:rPr>
          <w:rFonts w:asciiTheme="majorEastAsia" w:eastAsiaTheme="majorEastAsia" w:hAnsiTheme="majorEastAsia" w:hint="eastAsia"/>
          <w:sz w:val="24"/>
          <w:szCs w:val="24"/>
        </w:rPr>
        <w:t>オブセルバドール」</w:t>
      </w:r>
      <w:r>
        <w:rPr>
          <w:rFonts w:asciiTheme="majorEastAsia" w:eastAsiaTheme="majorEastAsia" w:hAnsiTheme="majorEastAsia" w:hint="eastAsia"/>
          <w:sz w:val="24"/>
          <w:szCs w:val="24"/>
        </w:rPr>
        <w:t>紙によると，電力公社（UTE</w:t>
      </w:r>
      <w:r>
        <w:rPr>
          <w:rFonts w:asciiTheme="majorEastAsia" w:eastAsiaTheme="majorEastAsia" w:hAnsiTheme="majorEastAsia"/>
          <w:sz w:val="24"/>
          <w:szCs w:val="24"/>
        </w:rPr>
        <w:t>）</w:t>
      </w:r>
      <w:r>
        <w:rPr>
          <w:rFonts w:asciiTheme="majorEastAsia" w:eastAsiaTheme="majorEastAsia" w:hAnsiTheme="majorEastAsia" w:hint="eastAsia"/>
          <w:sz w:val="24"/>
          <w:szCs w:val="24"/>
        </w:rPr>
        <w:t>は，</w:t>
      </w:r>
      <w:r w:rsidR="00AB1C9F">
        <w:rPr>
          <w:rFonts w:asciiTheme="majorEastAsia" w:eastAsiaTheme="majorEastAsia" w:hAnsiTheme="majorEastAsia" w:hint="eastAsia"/>
          <w:sz w:val="24"/>
          <w:szCs w:val="24"/>
        </w:rPr>
        <w:t>スペインの</w:t>
      </w:r>
      <w:proofErr w:type="spellStart"/>
      <w:r>
        <w:rPr>
          <w:rFonts w:asciiTheme="majorEastAsia" w:eastAsiaTheme="majorEastAsia" w:hAnsiTheme="majorEastAsia" w:hint="eastAsia"/>
          <w:sz w:val="24"/>
          <w:szCs w:val="24"/>
        </w:rPr>
        <w:t>Fotowatio</w:t>
      </w:r>
      <w:proofErr w:type="spellEnd"/>
      <w:r>
        <w:rPr>
          <w:rFonts w:asciiTheme="majorEastAsia" w:eastAsiaTheme="majorEastAsia" w:hAnsiTheme="majorEastAsia" w:hint="eastAsia"/>
          <w:sz w:val="24"/>
          <w:szCs w:val="24"/>
        </w:rPr>
        <w:t xml:space="preserve"> Renewable</w:t>
      </w:r>
      <w:r w:rsidR="006053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Ventures</w:t>
      </w:r>
      <w:r w:rsidR="003F6271">
        <w:rPr>
          <w:rFonts w:asciiTheme="majorEastAsia" w:eastAsiaTheme="majorEastAsia" w:hAnsiTheme="majorEastAsia" w:hint="eastAsia"/>
          <w:sz w:val="24"/>
          <w:szCs w:val="24"/>
        </w:rPr>
        <w:t>社が</w:t>
      </w:r>
      <w:r w:rsidR="00605316">
        <w:rPr>
          <w:rFonts w:asciiTheme="majorEastAsia" w:eastAsiaTheme="majorEastAsia" w:hAnsiTheme="majorEastAsia" w:hint="eastAsia"/>
          <w:sz w:val="24"/>
          <w:szCs w:val="24"/>
        </w:rPr>
        <w:t>サルト県</w:t>
      </w:r>
      <w:r w:rsidR="003F6271">
        <w:rPr>
          <w:rFonts w:asciiTheme="majorEastAsia" w:eastAsiaTheme="majorEastAsia" w:hAnsiTheme="majorEastAsia" w:hint="eastAsia"/>
          <w:sz w:val="24"/>
          <w:szCs w:val="24"/>
        </w:rPr>
        <w:t>に建設中の</w:t>
      </w:r>
      <w:r w:rsidR="00605316">
        <w:rPr>
          <w:rFonts w:asciiTheme="majorEastAsia" w:eastAsiaTheme="majorEastAsia" w:hAnsiTheme="majorEastAsia" w:hint="eastAsia"/>
          <w:sz w:val="24"/>
          <w:szCs w:val="24"/>
        </w:rPr>
        <w:t>ラ・ハシンタ</w:t>
      </w:r>
      <w:r w:rsidR="00AB1C9F">
        <w:rPr>
          <w:rFonts w:asciiTheme="majorEastAsia" w:eastAsiaTheme="majorEastAsia" w:hAnsiTheme="majorEastAsia" w:hint="eastAsia"/>
          <w:sz w:val="24"/>
          <w:szCs w:val="24"/>
        </w:rPr>
        <w:t>太陽光発電所</w:t>
      </w:r>
      <w:r w:rsidR="00605316">
        <w:rPr>
          <w:rFonts w:asciiTheme="majorEastAsia" w:eastAsiaTheme="majorEastAsia" w:hAnsiTheme="majorEastAsia" w:hint="eastAsia"/>
          <w:sz w:val="24"/>
          <w:szCs w:val="24"/>
        </w:rPr>
        <w:t>（出力50メガワット</w:t>
      </w:r>
      <w:r w:rsidR="00721B0E">
        <w:rPr>
          <w:rFonts w:asciiTheme="majorEastAsia" w:eastAsiaTheme="majorEastAsia" w:hAnsiTheme="majorEastAsia" w:hint="eastAsia"/>
          <w:sz w:val="24"/>
          <w:szCs w:val="24"/>
        </w:rPr>
        <w:t>，投資額1億ドル</w:t>
      </w:r>
      <w:r w:rsidR="00605316">
        <w:rPr>
          <w:rFonts w:asciiTheme="majorEastAsia" w:eastAsiaTheme="majorEastAsia" w:hAnsiTheme="majorEastAsia" w:hint="eastAsia"/>
          <w:sz w:val="24"/>
          <w:szCs w:val="24"/>
        </w:rPr>
        <w:t>）</w:t>
      </w:r>
      <w:r w:rsidR="003F6271">
        <w:rPr>
          <w:rFonts w:asciiTheme="majorEastAsia" w:eastAsiaTheme="majorEastAsia" w:hAnsiTheme="majorEastAsia" w:hint="eastAsia"/>
          <w:sz w:val="24"/>
          <w:szCs w:val="24"/>
        </w:rPr>
        <w:t>の</w:t>
      </w:r>
      <w:r w:rsidR="00605316">
        <w:rPr>
          <w:rFonts w:asciiTheme="majorEastAsia" w:eastAsiaTheme="majorEastAsia" w:hAnsiTheme="majorEastAsia" w:hint="eastAsia"/>
          <w:sz w:val="24"/>
          <w:szCs w:val="24"/>
        </w:rPr>
        <w:t>電力</w:t>
      </w:r>
      <w:r w:rsidR="00721B0E">
        <w:rPr>
          <w:rFonts w:asciiTheme="majorEastAsia" w:eastAsiaTheme="majorEastAsia" w:hAnsiTheme="majorEastAsia" w:hint="eastAsia"/>
          <w:sz w:val="24"/>
          <w:szCs w:val="24"/>
        </w:rPr>
        <w:t>を購入する</w:t>
      </w:r>
      <w:r w:rsidR="00605316">
        <w:rPr>
          <w:rFonts w:asciiTheme="majorEastAsia" w:eastAsiaTheme="majorEastAsia" w:hAnsiTheme="majorEastAsia" w:hint="eastAsia"/>
          <w:sz w:val="24"/>
          <w:szCs w:val="24"/>
        </w:rPr>
        <w:t>契約を結んだ。</w:t>
      </w:r>
      <w:r w:rsidR="00721B0E">
        <w:rPr>
          <w:rFonts w:asciiTheme="majorEastAsia" w:eastAsiaTheme="majorEastAsia" w:hAnsiTheme="majorEastAsia" w:hint="eastAsia"/>
          <w:sz w:val="24"/>
          <w:szCs w:val="24"/>
        </w:rPr>
        <w:t>UTEにとって初の大規模太陽光発電所との契約となった。</w:t>
      </w:r>
    </w:p>
    <w:p w:rsidR="005A23C0" w:rsidRPr="00AB1C9F" w:rsidRDefault="005A23C0" w:rsidP="005A23C0">
      <w:pPr>
        <w:ind w:firstLineChars="100" w:firstLine="240"/>
        <w:rPr>
          <w:rFonts w:asciiTheme="majorEastAsia" w:eastAsiaTheme="majorEastAsia" w:hAnsiTheme="majorEastAsia"/>
          <w:i/>
          <w:sz w:val="24"/>
          <w:szCs w:val="24"/>
        </w:rPr>
      </w:pPr>
    </w:p>
    <w:p w:rsidR="003B5D15" w:rsidRPr="00721B0E" w:rsidRDefault="00721B0E"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3B5D15" w:rsidRPr="00721B0E">
        <w:rPr>
          <w:rFonts w:asciiTheme="majorEastAsia" w:eastAsiaTheme="majorEastAsia" w:hAnsiTheme="majorEastAsia" w:hint="eastAsia"/>
          <w:sz w:val="24"/>
          <w:szCs w:val="24"/>
        </w:rPr>
        <w:t xml:space="preserve">　</w:t>
      </w:r>
      <w:r w:rsidR="004B48A1" w:rsidRPr="00721B0E">
        <w:rPr>
          <w:rFonts w:asciiTheme="majorEastAsia" w:eastAsiaTheme="majorEastAsia" w:hAnsiTheme="majorEastAsia" w:hint="eastAsia"/>
          <w:sz w:val="24"/>
          <w:szCs w:val="24"/>
        </w:rPr>
        <w:t>金融</w:t>
      </w:r>
    </w:p>
    <w:p w:rsidR="008E57D9" w:rsidRPr="00721B0E" w:rsidRDefault="005137EF" w:rsidP="005137E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792D8E">
        <w:rPr>
          <w:rFonts w:ascii="ＭＳ ゴシック" w:eastAsia="ＭＳ ゴシック" w:cs="ＭＳ ゴシック" w:hint="eastAsia"/>
          <w:kern w:val="0"/>
          <w:sz w:val="24"/>
          <w:szCs w:val="24"/>
          <w:lang w:val="ja-JP"/>
        </w:rPr>
        <w:t>14</w:t>
      </w:r>
      <w:r w:rsidR="00721B0E" w:rsidRPr="00721B0E">
        <w:rPr>
          <w:rFonts w:ascii="ＭＳ ゴシック" w:eastAsia="ＭＳ ゴシック" w:cs="ＭＳ ゴシック" w:hint="eastAsia"/>
          <w:kern w:val="0"/>
          <w:sz w:val="24"/>
          <w:szCs w:val="24"/>
          <w:lang w:val="ja-JP"/>
        </w:rPr>
        <w:t>日，中銀は</w:t>
      </w:r>
      <w:r w:rsidR="00792D8E">
        <w:rPr>
          <w:rFonts w:ascii="ＭＳ ゴシック" w:eastAsia="ＭＳ ゴシック" w:cs="ＭＳ ゴシック" w:hint="eastAsia"/>
          <w:kern w:val="0"/>
          <w:sz w:val="24"/>
          <w:szCs w:val="24"/>
          <w:lang w:val="ja-JP"/>
        </w:rPr>
        <w:t>，本年上半期の銀行の収益額を発表した。国営の共和国銀行は0.73億</w:t>
      </w:r>
      <w:r w:rsidR="00CE0A01">
        <w:rPr>
          <w:rFonts w:ascii="ＭＳ ゴシック" w:eastAsia="ＭＳ ゴシック" w:cs="ＭＳ ゴシック" w:hint="eastAsia"/>
          <w:kern w:val="0"/>
          <w:sz w:val="24"/>
          <w:szCs w:val="24"/>
          <w:lang w:val="ja-JP"/>
        </w:rPr>
        <w:t>ドル</w:t>
      </w:r>
      <w:r w:rsidR="00792D8E">
        <w:rPr>
          <w:rFonts w:ascii="ＭＳ ゴシック" w:eastAsia="ＭＳ ゴシック" w:cs="ＭＳ ゴシック" w:hint="eastAsia"/>
          <w:kern w:val="0"/>
          <w:sz w:val="24"/>
          <w:szCs w:val="24"/>
          <w:lang w:val="ja-JP"/>
        </w:rPr>
        <w:t>で，民間銀行の総収益額は0.69億ドル。</w:t>
      </w:r>
      <w:r w:rsidR="00C65501">
        <w:rPr>
          <w:rFonts w:ascii="ＭＳ ゴシック" w:eastAsia="ＭＳ ゴシック" w:cs="ＭＳ ゴシック" w:hint="eastAsia"/>
          <w:kern w:val="0"/>
          <w:sz w:val="24"/>
          <w:szCs w:val="24"/>
          <w:lang w:val="ja-JP"/>
        </w:rPr>
        <w:t>民間銀行のうち</w:t>
      </w:r>
      <w:r>
        <w:rPr>
          <w:rFonts w:ascii="ＭＳ ゴシック" w:eastAsia="ＭＳ ゴシック" w:cs="ＭＳ ゴシック" w:hint="eastAsia"/>
          <w:kern w:val="0"/>
          <w:sz w:val="24"/>
          <w:szCs w:val="24"/>
          <w:lang w:val="ja-JP"/>
        </w:rPr>
        <w:t>収益</w:t>
      </w:r>
      <w:r w:rsidR="00C65501">
        <w:rPr>
          <w:rFonts w:ascii="ＭＳ ゴシック" w:eastAsia="ＭＳ ゴシック" w:cs="ＭＳ ゴシック" w:hint="eastAsia"/>
          <w:kern w:val="0"/>
          <w:sz w:val="24"/>
          <w:szCs w:val="24"/>
          <w:lang w:val="ja-JP"/>
        </w:rPr>
        <w:t>が多かったの</w:t>
      </w:r>
      <w:r>
        <w:rPr>
          <w:rFonts w:ascii="ＭＳ ゴシック" w:eastAsia="ＭＳ ゴシック" w:cs="ＭＳ ゴシック" w:hint="eastAsia"/>
          <w:kern w:val="0"/>
          <w:sz w:val="24"/>
          <w:szCs w:val="24"/>
          <w:lang w:val="ja-JP"/>
        </w:rPr>
        <w:t>はイタウ銀行，商業銀行，サンタンデール</w:t>
      </w:r>
      <w:r w:rsidR="00C65501">
        <w:rPr>
          <w:rFonts w:ascii="ＭＳ ゴシック" w:eastAsia="ＭＳ ゴシック" w:cs="ＭＳ ゴシック" w:hint="eastAsia"/>
          <w:kern w:val="0"/>
          <w:sz w:val="24"/>
          <w:szCs w:val="24"/>
          <w:lang w:val="ja-JP"/>
        </w:rPr>
        <w:t>銀行</w:t>
      </w:r>
      <w:r>
        <w:rPr>
          <w:rFonts w:ascii="ＭＳ ゴシック" w:eastAsia="ＭＳ ゴシック" w:cs="ＭＳ ゴシック" w:hint="eastAsia"/>
          <w:kern w:val="0"/>
          <w:sz w:val="24"/>
          <w:szCs w:val="24"/>
          <w:lang w:val="ja-JP"/>
        </w:rPr>
        <w:t>の順。</w:t>
      </w:r>
      <w:r w:rsidR="00792D8E" w:rsidRPr="00721B0E">
        <w:rPr>
          <w:rFonts w:ascii="ＭＳ ゴシック" w:eastAsia="ＭＳ ゴシック" w:cs="ＭＳ ゴシック"/>
          <w:kern w:val="0"/>
          <w:sz w:val="24"/>
          <w:szCs w:val="24"/>
          <w:lang w:val="ja-JP"/>
        </w:rPr>
        <w:t xml:space="preserve"> </w:t>
      </w:r>
    </w:p>
    <w:p w:rsidR="00C540DC" w:rsidRDefault="005137EF" w:rsidP="007F17DE">
      <w:pPr>
        <w:rPr>
          <w:rFonts w:asciiTheme="majorEastAsia" w:eastAsiaTheme="majorEastAsia" w:hAnsiTheme="majorEastAsia"/>
          <w:sz w:val="24"/>
          <w:szCs w:val="24"/>
        </w:rPr>
      </w:pPr>
      <w:r>
        <w:rPr>
          <w:rFonts w:asciiTheme="majorEastAsia" w:eastAsiaTheme="majorEastAsia" w:hAnsiTheme="majorEastAsia" w:hint="eastAsia"/>
          <w:sz w:val="24"/>
          <w:szCs w:val="24"/>
        </w:rPr>
        <w:t>（２）14日，中銀は，6月現在の国内銀行の預金額のうち非居住者の預金が15.2%を占めていると発表した。</w:t>
      </w:r>
      <w:r w:rsidR="00C65501">
        <w:rPr>
          <w:rFonts w:asciiTheme="majorEastAsia" w:eastAsiaTheme="majorEastAsia" w:hAnsiTheme="majorEastAsia" w:hint="eastAsia"/>
          <w:sz w:val="24"/>
          <w:szCs w:val="24"/>
        </w:rPr>
        <w:t>昨年同月比で0.5ポイントの増。</w:t>
      </w:r>
    </w:p>
    <w:p w:rsidR="005137EF" w:rsidRPr="00C65501" w:rsidRDefault="005137EF" w:rsidP="007F17DE">
      <w:pPr>
        <w:rPr>
          <w:rFonts w:asciiTheme="majorEastAsia" w:eastAsiaTheme="majorEastAsia" w:hAnsiTheme="majorEastAsia"/>
          <w:sz w:val="24"/>
          <w:szCs w:val="24"/>
        </w:rPr>
      </w:pPr>
    </w:p>
    <w:p w:rsidR="007F17DE" w:rsidRPr="00C65501" w:rsidRDefault="00C65501" w:rsidP="007F17DE">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F17DE" w:rsidRPr="00C65501">
        <w:rPr>
          <w:rFonts w:asciiTheme="majorEastAsia" w:eastAsiaTheme="majorEastAsia" w:hAnsiTheme="majorEastAsia" w:hint="eastAsia"/>
          <w:sz w:val="24"/>
          <w:szCs w:val="24"/>
        </w:rPr>
        <w:t xml:space="preserve">　海運</w:t>
      </w:r>
    </w:p>
    <w:p w:rsidR="007F17DE" w:rsidRPr="00797E4F" w:rsidRDefault="00FF1A53" w:rsidP="00FF1A53">
      <w:pPr>
        <w:rPr>
          <w:rFonts w:asciiTheme="majorEastAsia" w:eastAsiaTheme="majorEastAsia" w:hAnsiTheme="majorEastAsia"/>
          <w:i/>
          <w:sz w:val="24"/>
          <w:szCs w:val="24"/>
        </w:rPr>
      </w:pPr>
      <w:r>
        <w:rPr>
          <w:rFonts w:asciiTheme="majorEastAsia" w:eastAsiaTheme="majorEastAsia" w:hAnsiTheme="majorEastAsia" w:hint="eastAsia"/>
          <w:sz w:val="24"/>
          <w:szCs w:val="24"/>
        </w:rPr>
        <w:t>（１）</w:t>
      </w:r>
      <w:r w:rsidR="00C65501" w:rsidRPr="00C65501">
        <w:rPr>
          <w:rFonts w:asciiTheme="majorEastAsia" w:eastAsiaTheme="majorEastAsia" w:hAnsiTheme="majorEastAsia" w:hint="eastAsia"/>
          <w:sz w:val="24"/>
          <w:szCs w:val="24"/>
        </w:rPr>
        <w:t>18</w:t>
      </w:r>
      <w:r w:rsidR="00C65501">
        <w:rPr>
          <w:rFonts w:asciiTheme="majorEastAsia" w:eastAsiaTheme="majorEastAsia" w:hAnsiTheme="majorEastAsia" w:hint="eastAsia"/>
          <w:sz w:val="24"/>
          <w:szCs w:val="24"/>
        </w:rPr>
        <w:t>日付「エル・パイス」紙によると，1月から5月までのモンテビデオ港における，パラグアイからの貨物取扱量は昨年同期比で10%増加した。また同時期の同港での貨物積替量のうち40%がパラグアイからの貨物で占められている。</w:t>
      </w:r>
    </w:p>
    <w:p w:rsidR="00DA1DFB" w:rsidRDefault="00FF1A53" w:rsidP="007F17DE">
      <w:pPr>
        <w:rPr>
          <w:rFonts w:asciiTheme="majorEastAsia" w:eastAsiaTheme="majorEastAsia" w:hAnsiTheme="majorEastAsia"/>
          <w:sz w:val="24"/>
          <w:szCs w:val="24"/>
        </w:rPr>
      </w:pPr>
      <w:r w:rsidRPr="00FF1A53">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22日付「エル・パイス」紙によると，アルゼンチンのラ・プラタ港に9月</w:t>
      </w:r>
      <w:r w:rsidR="002D2D6A">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開業予定のコンテナ・ターミナルは，ウルグアイの港湾関係</w:t>
      </w:r>
      <w:r w:rsidR="00CE0A01">
        <w:rPr>
          <w:rFonts w:asciiTheme="majorEastAsia" w:eastAsiaTheme="majorEastAsia" w:hAnsiTheme="majorEastAsia" w:hint="eastAsia"/>
          <w:sz w:val="24"/>
          <w:szCs w:val="24"/>
        </w:rPr>
        <w:t>者</w:t>
      </w:r>
      <w:r>
        <w:rPr>
          <w:rFonts w:asciiTheme="majorEastAsia" w:eastAsiaTheme="majorEastAsia" w:hAnsiTheme="majorEastAsia" w:hint="eastAsia"/>
          <w:sz w:val="24"/>
          <w:szCs w:val="24"/>
        </w:rPr>
        <w:t>からは，モンテビデオ港と競合すると見なされている。同ターミナルの開業時の取扱量は年間40万TEUが見込まれ，二期工事が完成する2020年には年間80万TEUの取扱い</w:t>
      </w:r>
      <w:r w:rsidR="002D2D6A">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想定</w:t>
      </w:r>
      <w:r w:rsidR="002D2D6A">
        <w:rPr>
          <w:rFonts w:asciiTheme="majorEastAsia" w:eastAsiaTheme="majorEastAsia" w:hAnsiTheme="majorEastAsia" w:hint="eastAsia"/>
          <w:sz w:val="24"/>
          <w:szCs w:val="24"/>
        </w:rPr>
        <w:t>されて</w:t>
      </w:r>
      <w:r>
        <w:rPr>
          <w:rFonts w:asciiTheme="majorEastAsia" w:eastAsiaTheme="majorEastAsia" w:hAnsiTheme="majorEastAsia" w:hint="eastAsia"/>
          <w:sz w:val="24"/>
          <w:szCs w:val="24"/>
        </w:rPr>
        <w:t>いる。</w:t>
      </w:r>
    </w:p>
    <w:p w:rsidR="00723885" w:rsidRDefault="00723885" w:rsidP="007F17DE">
      <w:pPr>
        <w:rPr>
          <w:rFonts w:asciiTheme="majorEastAsia" w:eastAsiaTheme="majorEastAsia" w:hAnsiTheme="majorEastAsia"/>
          <w:sz w:val="24"/>
          <w:szCs w:val="24"/>
        </w:rPr>
      </w:pPr>
    </w:p>
    <w:p w:rsidR="00723885" w:rsidRDefault="00723885" w:rsidP="007F17DE">
      <w:pPr>
        <w:rPr>
          <w:rFonts w:asciiTheme="majorEastAsia" w:eastAsiaTheme="majorEastAsia" w:hAnsiTheme="majorEastAsia"/>
          <w:sz w:val="24"/>
          <w:szCs w:val="24"/>
        </w:rPr>
      </w:pPr>
      <w:r>
        <w:rPr>
          <w:rFonts w:asciiTheme="majorEastAsia" w:eastAsiaTheme="majorEastAsia" w:hAnsiTheme="majorEastAsia" w:hint="eastAsia"/>
          <w:sz w:val="24"/>
          <w:szCs w:val="24"/>
        </w:rPr>
        <w:t>５　工業全般</w:t>
      </w:r>
    </w:p>
    <w:p w:rsidR="00723885" w:rsidRDefault="00723885" w:rsidP="0072388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工業会議所経済研究部の調査によると，第1四半期の当国の工業</w:t>
      </w:r>
      <w:r w:rsidR="002D2D6A">
        <w:rPr>
          <w:rFonts w:asciiTheme="majorEastAsia" w:eastAsiaTheme="majorEastAsia" w:hAnsiTheme="majorEastAsia" w:hint="eastAsia"/>
          <w:sz w:val="24"/>
          <w:szCs w:val="24"/>
        </w:rPr>
        <w:t>生産</w:t>
      </w:r>
      <w:r>
        <w:rPr>
          <w:rFonts w:asciiTheme="majorEastAsia" w:eastAsiaTheme="majorEastAsia" w:hAnsiTheme="majorEastAsia" w:hint="eastAsia"/>
          <w:sz w:val="24"/>
          <w:szCs w:val="24"/>
        </w:rPr>
        <w:t>設備使用率は64%に過ぎず，2009年以降で最低の水準となった。</w:t>
      </w:r>
      <w:r w:rsidR="002D2D6A">
        <w:rPr>
          <w:rFonts w:asciiTheme="majorEastAsia" w:eastAsiaTheme="majorEastAsia" w:hAnsiTheme="majorEastAsia" w:hint="eastAsia"/>
          <w:sz w:val="24"/>
          <w:szCs w:val="24"/>
        </w:rPr>
        <w:t>調査の目的はアルゼンチン政府による「輸入制限」等により「ウ」の工業界が生産能力を下回る生産しか行えていない状況を示すため。</w:t>
      </w:r>
    </w:p>
    <w:p w:rsidR="00A878CE" w:rsidRPr="002D2D6A" w:rsidRDefault="00A878CE" w:rsidP="007F17DE">
      <w:pPr>
        <w:rPr>
          <w:rFonts w:asciiTheme="majorEastAsia" w:eastAsiaTheme="majorEastAsia" w:hAnsiTheme="majorEastAsia"/>
          <w:sz w:val="24"/>
          <w:szCs w:val="24"/>
        </w:rPr>
      </w:pPr>
    </w:p>
    <w:p w:rsidR="00C91A80" w:rsidRDefault="002D2D6A" w:rsidP="00C91A8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00DA2133" w:rsidRPr="00C91A80">
        <w:rPr>
          <w:rFonts w:asciiTheme="majorEastAsia" w:eastAsiaTheme="majorEastAsia" w:hAnsiTheme="majorEastAsia" w:hint="eastAsia"/>
          <w:sz w:val="24"/>
          <w:szCs w:val="24"/>
        </w:rPr>
        <w:t xml:space="preserve">　日系企業関連</w:t>
      </w:r>
    </w:p>
    <w:p w:rsidR="00797E4F" w:rsidRDefault="00C91A80" w:rsidP="00756089">
      <w:pPr>
        <w:ind w:firstLineChars="100" w:firstLine="240"/>
        <w:rPr>
          <w:rFonts w:ascii="ＭＳ ゴシック" w:eastAsia="ＭＳ ゴシック" w:cs="ＭＳ ゴシック"/>
          <w:kern w:val="0"/>
          <w:sz w:val="24"/>
          <w:szCs w:val="24"/>
          <w:lang w:val="ja-JP"/>
        </w:rPr>
      </w:pPr>
      <w:r>
        <w:rPr>
          <w:rFonts w:asciiTheme="majorEastAsia" w:eastAsiaTheme="majorEastAsia" w:hAnsiTheme="majorEastAsia" w:hint="eastAsia"/>
          <w:sz w:val="24"/>
          <w:szCs w:val="24"/>
        </w:rPr>
        <w:t>29</w:t>
      </w:r>
      <w:r>
        <w:rPr>
          <w:rFonts w:ascii="ＭＳ ゴシック" w:eastAsia="ＭＳ ゴシック" w:cs="ＭＳ ゴシック" w:hint="eastAsia"/>
          <w:kern w:val="0"/>
          <w:sz w:val="24"/>
          <w:szCs w:val="24"/>
          <w:lang w:val="ja-JP"/>
        </w:rPr>
        <w:t>日付「エル・パイス」紙</w:t>
      </w:r>
      <w:r w:rsidR="00756089">
        <w:rPr>
          <w:rFonts w:ascii="ＭＳ ゴシック" w:eastAsia="ＭＳ ゴシック" w:cs="ＭＳ ゴシック" w:hint="eastAsia"/>
          <w:kern w:val="0"/>
          <w:sz w:val="24"/>
          <w:szCs w:val="24"/>
          <w:lang w:val="ja-JP"/>
        </w:rPr>
        <w:t>によると，政労使の</w:t>
      </w:r>
      <w:r>
        <w:rPr>
          <w:rFonts w:ascii="ＭＳ ゴシック" w:eastAsia="ＭＳ ゴシック" w:cs="ＭＳ ゴシック" w:hint="eastAsia"/>
          <w:kern w:val="0"/>
          <w:sz w:val="24"/>
          <w:szCs w:val="24"/>
          <w:lang w:val="ja-JP"/>
        </w:rPr>
        <w:t>三者間最高審議会</w:t>
      </w:r>
      <w:r w:rsidR="00756089">
        <w:rPr>
          <w:rFonts w:ascii="ＭＳ ゴシック" w:eastAsia="ＭＳ ゴシック" w:cs="ＭＳ ゴシック" w:hint="eastAsia"/>
          <w:kern w:val="0"/>
          <w:sz w:val="24"/>
          <w:szCs w:val="24"/>
          <w:lang w:val="ja-JP"/>
        </w:rPr>
        <w:t>が28日，日系企業タカタを含む全ての自動車部品メーカーは給与・待遇に関して給与審議会の第８号グループ（金属品・機械・機材産業）</w:t>
      </w:r>
      <w:r w:rsidR="00662241">
        <w:rPr>
          <w:rFonts w:ascii="ＭＳ ゴシック" w:eastAsia="ＭＳ ゴシック" w:cs="ＭＳ ゴシック" w:hint="eastAsia"/>
          <w:kern w:val="0"/>
          <w:sz w:val="24"/>
          <w:szCs w:val="24"/>
          <w:lang w:val="ja-JP"/>
        </w:rPr>
        <w:t>において</w:t>
      </w:r>
      <w:r w:rsidR="00756089">
        <w:rPr>
          <w:rFonts w:ascii="ＭＳ ゴシック" w:eastAsia="ＭＳ ゴシック" w:cs="ＭＳ ゴシック" w:hint="eastAsia"/>
          <w:kern w:val="0"/>
          <w:sz w:val="24"/>
          <w:szCs w:val="24"/>
          <w:lang w:val="ja-JP"/>
        </w:rPr>
        <w:t>交渉することを決定した。</w:t>
      </w:r>
    </w:p>
    <w:p w:rsidR="00A878CE" w:rsidRDefault="00A878CE" w:rsidP="00A878CE">
      <w:pPr>
        <w:ind w:firstLineChars="100" w:firstLine="240"/>
        <w:rPr>
          <w:rFonts w:ascii="ＭＳ ゴシック" w:eastAsia="ＭＳ ゴシック" w:cs="ＭＳ ゴシック"/>
          <w:kern w:val="0"/>
          <w:sz w:val="24"/>
          <w:szCs w:val="24"/>
          <w:lang w:val="ja-JP"/>
        </w:rPr>
      </w:pPr>
    </w:p>
    <w:p w:rsidR="003F7C0D" w:rsidRDefault="002D2D6A" w:rsidP="00A878CE">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w:t>
      </w:r>
      <w:r w:rsidR="003F7C0D">
        <w:rPr>
          <w:rFonts w:ascii="ＭＳ ゴシック" w:eastAsia="ＭＳ ゴシック" w:cs="ＭＳ ゴシック" w:hint="eastAsia"/>
          <w:kern w:val="0"/>
          <w:sz w:val="24"/>
          <w:szCs w:val="24"/>
          <w:lang w:val="ja-JP"/>
        </w:rPr>
        <w:t xml:space="preserve">　対コロンビア関係</w:t>
      </w:r>
      <w:r w:rsidR="00723885">
        <w:rPr>
          <w:rFonts w:ascii="ＭＳ ゴシック" w:eastAsia="ＭＳ ゴシック" w:cs="ＭＳ ゴシック" w:hint="eastAsia"/>
          <w:kern w:val="0"/>
          <w:sz w:val="24"/>
          <w:szCs w:val="24"/>
          <w:lang w:val="ja-JP"/>
        </w:rPr>
        <w:t xml:space="preserve">　</w:t>
      </w:r>
    </w:p>
    <w:p w:rsidR="003F7C0D" w:rsidRDefault="00723885" w:rsidP="00723885">
      <w:pPr>
        <w:ind w:firstLineChars="100" w:firstLine="240"/>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2日，フリーゾーン運営会社ソナアメリカは，コロンビアのカリ市にフリーゾーンを開設する認可をコロンビアの</w:t>
      </w:r>
      <w:r w:rsidR="002D2D6A">
        <w:rPr>
          <w:rFonts w:ascii="ＭＳ ゴシック" w:eastAsia="ＭＳ ゴシック" w:cs="ＭＳ ゴシック" w:hint="eastAsia"/>
          <w:kern w:val="0"/>
          <w:sz w:val="24"/>
          <w:szCs w:val="24"/>
          <w:lang w:val="ja-JP"/>
        </w:rPr>
        <w:t>国税</w:t>
      </w:r>
      <w:r>
        <w:rPr>
          <w:rFonts w:ascii="ＭＳ ゴシック" w:eastAsia="ＭＳ ゴシック" w:cs="ＭＳ ゴシック" w:hint="eastAsia"/>
          <w:kern w:val="0"/>
          <w:sz w:val="24"/>
          <w:szCs w:val="24"/>
          <w:lang w:val="ja-JP"/>
        </w:rPr>
        <w:t>・</w:t>
      </w:r>
      <w:r w:rsidR="002D2D6A">
        <w:rPr>
          <w:rFonts w:ascii="ＭＳ ゴシック" w:eastAsia="ＭＳ ゴシック" w:cs="ＭＳ ゴシック" w:hint="eastAsia"/>
          <w:kern w:val="0"/>
          <w:sz w:val="24"/>
          <w:szCs w:val="24"/>
          <w:lang w:val="ja-JP"/>
        </w:rPr>
        <w:t>関</w:t>
      </w:r>
      <w:r>
        <w:rPr>
          <w:rFonts w:ascii="ＭＳ ゴシック" w:eastAsia="ＭＳ ゴシック" w:cs="ＭＳ ゴシック" w:hint="eastAsia"/>
          <w:kern w:val="0"/>
          <w:sz w:val="24"/>
          <w:szCs w:val="24"/>
          <w:lang w:val="ja-JP"/>
        </w:rPr>
        <w:t>税</w:t>
      </w:r>
      <w:r w:rsidR="002D2D6A">
        <w:rPr>
          <w:rFonts w:ascii="ＭＳ ゴシック" w:eastAsia="ＭＳ ゴシック" w:cs="ＭＳ ゴシック" w:hint="eastAsia"/>
          <w:kern w:val="0"/>
          <w:sz w:val="24"/>
          <w:szCs w:val="24"/>
          <w:lang w:val="ja-JP"/>
        </w:rPr>
        <w:t>庁（DIAN）</w:t>
      </w:r>
      <w:r>
        <w:rPr>
          <w:rFonts w:ascii="ＭＳ ゴシック" w:eastAsia="ＭＳ ゴシック" w:cs="ＭＳ ゴシック" w:hint="eastAsia"/>
          <w:kern w:val="0"/>
          <w:sz w:val="24"/>
          <w:szCs w:val="24"/>
          <w:lang w:val="ja-JP"/>
        </w:rPr>
        <w:t>から得た。投資額は3億ドルで38ヘクタールの用地に18棟の建物を建設し，1.7万人を雇用する計画。</w:t>
      </w:r>
    </w:p>
    <w:p w:rsidR="00723885" w:rsidRDefault="00723885" w:rsidP="00723885">
      <w:pPr>
        <w:ind w:firstLineChars="100" w:firstLine="240"/>
        <w:rPr>
          <w:rFonts w:ascii="ＭＳ ゴシック" w:eastAsia="ＭＳ ゴシック" w:cs="ＭＳ ゴシック"/>
          <w:kern w:val="0"/>
          <w:sz w:val="24"/>
          <w:szCs w:val="24"/>
          <w:lang w:val="ja-JP"/>
        </w:rPr>
      </w:pPr>
    </w:p>
    <w:p w:rsidR="00A878CE" w:rsidRDefault="002D2D6A" w:rsidP="00A878CE">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w:t>
      </w:r>
      <w:r w:rsidR="00A878CE">
        <w:rPr>
          <w:rFonts w:ascii="ＭＳ ゴシック" w:eastAsia="ＭＳ ゴシック" w:cs="ＭＳ ゴシック" w:hint="eastAsia"/>
          <w:kern w:val="0"/>
          <w:sz w:val="24"/>
          <w:szCs w:val="24"/>
          <w:lang w:val="ja-JP"/>
        </w:rPr>
        <w:t xml:space="preserve">　その他</w:t>
      </w:r>
    </w:p>
    <w:p w:rsidR="003F7C0D" w:rsidRDefault="00662241" w:rsidP="00662241">
      <w:pPr>
        <w:rPr>
          <w:rFonts w:asciiTheme="majorEastAsia" w:eastAsiaTheme="majorEastAsia" w:hAnsiTheme="majorEastAsia"/>
          <w:sz w:val="24"/>
          <w:szCs w:val="24"/>
        </w:rPr>
      </w:pPr>
      <w:r w:rsidRPr="00662241">
        <w:rPr>
          <w:rFonts w:asciiTheme="majorEastAsia" w:eastAsiaTheme="majorEastAsia" w:hAnsiTheme="majorEastAsia" w:hint="eastAsia"/>
          <w:sz w:val="24"/>
          <w:szCs w:val="24"/>
        </w:rPr>
        <w:t>（</w:t>
      </w:r>
      <w:r w:rsidR="003F7C0D">
        <w:rPr>
          <w:rFonts w:asciiTheme="majorEastAsia" w:eastAsiaTheme="majorEastAsia" w:hAnsiTheme="majorEastAsia" w:hint="eastAsia"/>
          <w:sz w:val="24"/>
          <w:szCs w:val="24"/>
        </w:rPr>
        <w:t>１</w:t>
      </w:r>
      <w:r w:rsidRPr="006622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22</w:t>
      </w:r>
      <w:r w:rsidRPr="00662241">
        <w:rPr>
          <w:rFonts w:asciiTheme="majorEastAsia" w:eastAsiaTheme="majorEastAsia" w:hAnsiTheme="majorEastAsia" w:hint="eastAsia"/>
          <w:sz w:val="24"/>
          <w:szCs w:val="24"/>
        </w:rPr>
        <w:t>日，</w:t>
      </w:r>
      <w:r w:rsidR="00F2392A">
        <w:rPr>
          <w:rFonts w:asciiTheme="majorEastAsia" w:eastAsiaTheme="majorEastAsia" w:hAnsiTheme="majorEastAsia" w:hint="eastAsia"/>
          <w:sz w:val="24"/>
          <w:szCs w:val="24"/>
        </w:rPr>
        <w:t>政府は</w:t>
      </w:r>
      <w:r w:rsidRPr="006622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8</w:t>
      </w:r>
      <w:r w:rsidRPr="00662241">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w:t>
      </w:r>
      <w:r w:rsidRPr="00662241">
        <w:rPr>
          <w:rFonts w:asciiTheme="majorEastAsia" w:eastAsiaTheme="majorEastAsia" w:hAnsiTheme="majorEastAsia" w:hint="eastAsia"/>
          <w:sz w:val="24"/>
          <w:szCs w:val="24"/>
        </w:rPr>
        <w:t>日より</w:t>
      </w:r>
      <w:r>
        <w:rPr>
          <w:rFonts w:asciiTheme="majorEastAsia" w:eastAsiaTheme="majorEastAsia" w:hAnsiTheme="majorEastAsia" w:hint="eastAsia"/>
          <w:sz w:val="24"/>
          <w:szCs w:val="24"/>
        </w:rPr>
        <w:t>消費者がデビット・カード，インターネット</w:t>
      </w:r>
      <w:r w:rsidR="003F6271">
        <w:rPr>
          <w:rFonts w:asciiTheme="majorEastAsia" w:eastAsiaTheme="majorEastAsia" w:hAnsiTheme="majorEastAsia" w:hint="eastAsia"/>
          <w:sz w:val="24"/>
          <w:szCs w:val="24"/>
        </w:rPr>
        <w:t>，ATM</w:t>
      </w:r>
      <w:r w:rsidR="00CE0A01">
        <w:rPr>
          <w:rFonts w:asciiTheme="majorEastAsia" w:eastAsiaTheme="majorEastAsia" w:hAnsiTheme="majorEastAsia" w:hint="eastAsia"/>
          <w:sz w:val="24"/>
          <w:szCs w:val="24"/>
        </w:rPr>
        <w:t>，</w:t>
      </w:r>
      <w:r w:rsidR="003F6271">
        <w:rPr>
          <w:rFonts w:asciiTheme="majorEastAsia" w:eastAsiaTheme="majorEastAsia" w:hAnsiTheme="majorEastAsia" w:hint="eastAsia"/>
          <w:sz w:val="24"/>
          <w:szCs w:val="24"/>
        </w:rPr>
        <w:t>携帯電話，クレジット・カードによって支払いを行った</w:t>
      </w:r>
      <w:r>
        <w:rPr>
          <w:rFonts w:asciiTheme="majorEastAsia" w:eastAsiaTheme="majorEastAsia" w:hAnsiTheme="majorEastAsia" w:hint="eastAsia"/>
          <w:sz w:val="24"/>
          <w:szCs w:val="24"/>
        </w:rPr>
        <w:t>場合に</w:t>
      </w:r>
      <w:r w:rsidRPr="00662241">
        <w:rPr>
          <w:rFonts w:asciiTheme="majorEastAsia" w:eastAsiaTheme="majorEastAsia" w:hAnsiTheme="majorEastAsia" w:hint="eastAsia"/>
          <w:sz w:val="24"/>
          <w:szCs w:val="24"/>
        </w:rPr>
        <w:t>付加価値税</w:t>
      </w:r>
      <w:r w:rsidR="003F7C0D">
        <w:rPr>
          <w:rFonts w:asciiTheme="majorEastAsia" w:eastAsiaTheme="majorEastAsia" w:hAnsiTheme="majorEastAsia" w:hint="eastAsia"/>
          <w:sz w:val="24"/>
          <w:szCs w:val="24"/>
        </w:rPr>
        <w:t>（IVA</w:t>
      </w:r>
      <w:r w:rsidR="003F7C0D">
        <w:rPr>
          <w:rFonts w:asciiTheme="majorEastAsia" w:eastAsiaTheme="majorEastAsia" w:hAnsiTheme="majorEastAsia"/>
          <w:sz w:val="24"/>
          <w:szCs w:val="24"/>
        </w:rPr>
        <w:t>）</w:t>
      </w:r>
      <w:r w:rsidRPr="00662241">
        <w:rPr>
          <w:rFonts w:asciiTheme="majorEastAsia" w:eastAsiaTheme="majorEastAsia" w:hAnsiTheme="majorEastAsia" w:hint="eastAsia"/>
          <w:sz w:val="24"/>
          <w:szCs w:val="24"/>
        </w:rPr>
        <w:t>の引き下げを実施する政令</w:t>
      </w:r>
      <w:r w:rsidR="00F2392A">
        <w:rPr>
          <w:rFonts w:asciiTheme="majorEastAsia" w:eastAsiaTheme="majorEastAsia" w:hAnsiTheme="majorEastAsia" w:hint="eastAsia"/>
          <w:sz w:val="24"/>
          <w:szCs w:val="24"/>
        </w:rPr>
        <w:t>を公布した</w:t>
      </w:r>
      <w:r w:rsidRPr="006622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同政令によると，</w:t>
      </w:r>
      <w:r w:rsidR="003F7C0D">
        <w:rPr>
          <w:rFonts w:asciiTheme="majorEastAsia" w:eastAsiaTheme="majorEastAsia" w:hAnsiTheme="majorEastAsia" w:hint="eastAsia"/>
          <w:sz w:val="24"/>
          <w:szCs w:val="24"/>
        </w:rPr>
        <w:t>同日から</w:t>
      </w:r>
      <w:r>
        <w:rPr>
          <w:rFonts w:asciiTheme="majorEastAsia" w:eastAsiaTheme="majorEastAsia" w:hAnsiTheme="majorEastAsia" w:hint="eastAsia"/>
          <w:sz w:val="24"/>
          <w:szCs w:val="24"/>
        </w:rPr>
        <w:t>最初の1年間は，</w:t>
      </w:r>
      <w:r w:rsidR="003F7C0D">
        <w:rPr>
          <w:rFonts w:asciiTheme="majorEastAsia" w:eastAsiaTheme="majorEastAsia" w:hAnsiTheme="majorEastAsia" w:hint="eastAsia"/>
          <w:sz w:val="24"/>
          <w:szCs w:val="24"/>
        </w:rPr>
        <w:t>デビット・カード等使用の場合はIVA22%の場合は18％に，IVA10%の場合は6%と</w:t>
      </w:r>
      <w:r w:rsidR="003F6271">
        <w:rPr>
          <w:rFonts w:asciiTheme="majorEastAsia" w:eastAsiaTheme="majorEastAsia" w:hAnsiTheme="majorEastAsia" w:hint="eastAsia"/>
          <w:sz w:val="24"/>
          <w:szCs w:val="24"/>
        </w:rPr>
        <w:t>減免措置が採られ</w:t>
      </w:r>
      <w:r w:rsidR="003F7C0D">
        <w:rPr>
          <w:rFonts w:asciiTheme="majorEastAsia" w:eastAsiaTheme="majorEastAsia" w:hAnsiTheme="majorEastAsia" w:hint="eastAsia"/>
          <w:sz w:val="24"/>
          <w:szCs w:val="24"/>
        </w:rPr>
        <w:t>，クレジット・カード</w:t>
      </w:r>
      <w:r w:rsidR="003F6271">
        <w:rPr>
          <w:rFonts w:asciiTheme="majorEastAsia" w:eastAsiaTheme="majorEastAsia" w:hAnsiTheme="majorEastAsia" w:hint="eastAsia"/>
          <w:sz w:val="24"/>
          <w:szCs w:val="24"/>
        </w:rPr>
        <w:t>使用</w:t>
      </w:r>
      <w:r w:rsidR="003F7C0D">
        <w:rPr>
          <w:rFonts w:asciiTheme="majorEastAsia" w:eastAsiaTheme="majorEastAsia" w:hAnsiTheme="majorEastAsia" w:hint="eastAsia"/>
          <w:sz w:val="24"/>
          <w:szCs w:val="24"/>
        </w:rPr>
        <w:t>の場合はそれぞれ20%，8%とな</w:t>
      </w:r>
      <w:r w:rsidR="00F2392A">
        <w:rPr>
          <w:rFonts w:asciiTheme="majorEastAsia" w:eastAsiaTheme="majorEastAsia" w:hAnsiTheme="majorEastAsia" w:hint="eastAsia"/>
          <w:sz w:val="24"/>
          <w:szCs w:val="24"/>
        </w:rPr>
        <w:t>る。</w:t>
      </w:r>
      <w:r w:rsidR="003F7C0D">
        <w:rPr>
          <w:rFonts w:asciiTheme="majorEastAsia" w:eastAsiaTheme="majorEastAsia" w:hAnsiTheme="majorEastAsia" w:hint="eastAsia"/>
          <w:sz w:val="24"/>
          <w:szCs w:val="24"/>
        </w:rPr>
        <w:t>2年目</w:t>
      </w:r>
      <w:r w:rsidR="00F2392A">
        <w:rPr>
          <w:rFonts w:asciiTheme="majorEastAsia" w:eastAsiaTheme="majorEastAsia" w:hAnsiTheme="majorEastAsia" w:hint="eastAsia"/>
          <w:sz w:val="24"/>
          <w:szCs w:val="24"/>
        </w:rPr>
        <w:t>は</w:t>
      </w:r>
      <w:r w:rsidR="003F6271">
        <w:rPr>
          <w:rFonts w:asciiTheme="majorEastAsia" w:eastAsiaTheme="majorEastAsia" w:hAnsiTheme="majorEastAsia" w:hint="eastAsia"/>
          <w:sz w:val="24"/>
          <w:szCs w:val="24"/>
        </w:rPr>
        <w:t>それぞれ</w:t>
      </w:r>
      <w:r w:rsidR="003F7C0D">
        <w:rPr>
          <w:rFonts w:asciiTheme="majorEastAsia" w:eastAsiaTheme="majorEastAsia" w:hAnsiTheme="majorEastAsia" w:hint="eastAsia"/>
          <w:sz w:val="24"/>
          <w:szCs w:val="24"/>
        </w:rPr>
        <w:t>減税率が下がり，3年目</w:t>
      </w:r>
      <w:r w:rsidR="003F6271">
        <w:rPr>
          <w:rFonts w:asciiTheme="majorEastAsia" w:eastAsiaTheme="majorEastAsia" w:hAnsiTheme="majorEastAsia" w:hint="eastAsia"/>
          <w:sz w:val="24"/>
          <w:szCs w:val="24"/>
        </w:rPr>
        <w:t>以降はクレジット・カード使用</w:t>
      </w:r>
      <w:r w:rsidR="00EC6CE1">
        <w:rPr>
          <w:rFonts w:asciiTheme="majorEastAsia" w:eastAsiaTheme="majorEastAsia" w:hAnsiTheme="majorEastAsia" w:hint="eastAsia"/>
          <w:sz w:val="24"/>
          <w:szCs w:val="24"/>
        </w:rPr>
        <w:t>の場合は</w:t>
      </w:r>
      <w:r w:rsidR="003F6271">
        <w:rPr>
          <w:rFonts w:asciiTheme="majorEastAsia" w:eastAsiaTheme="majorEastAsia" w:hAnsiTheme="majorEastAsia" w:hint="eastAsia"/>
          <w:sz w:val="24"/>
          <w:szCs w:val="24"/>
        </w:rPr>
        <w:t>減税</w:t>
      </w:r>
      <w:r w:rsidR="003F7C0D">
        <w:rPr>
          <w:rFonts w:asciiTheme="majorEastAsia" w:eastAsiaTheme="majorEastAsia" w:hAnsiTheme="majorEastAsia" w:hint="eastAsia"/>
          <w:sz w:val="24"/>
          <w:szCs w:val="24"/>
        </w:rPr>
        <w:t>の対象</w:t>
      </w:r>
      <w:r w:rsidR="003F6271">
        <w:rPr>
          <w:rFonts w:asciiTheme="majorEastAsia" w:eastAsiaTheme="majorEastAsia" w:hAnsiTheme="majorEastAsia" w:hint="eastAsia"/>
          <w:sz w:val="24"/>
          <w:szCs w:val="24"/>
        </w:rPr>
        <w:t>から外れる</w:t>
      </w:r>
      <w:r w:rsidR="003F7C0D">
        <w:rPr>
          <w:rFonts w:asciiTheme="majorEastAsia" w:eastAsiaTheme="majorEastAsia" w:hAnsiTheme="majorEastAsia" w:hint="eastAsia"/>
          <w:sz w:val="24"/>
          <w:szCs w:val="24"/>
        </w:rPr>
        <w:t>。</w:t>
      </w:r>
    </w:p>
    <w:p w:rsidR="003F7C0D" w:rsidRPr="00352053" w:rsidRDefault="003F7C0D" w:rsidP="00F2392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352053">
        <w:rPr>
          <w:rFonts w:asciiTheme="majorEastAsia" w:eastAsiaTheme="majorEastAsia" w:hAnsiTheme="majorEastAsia" w:hint="eastAsia"/>
          <w:sz w:val="24"/>
          <w:szCs w:val="24"/>
        </w:rPr>
        <w:t>投資法適用委員会によると，</w:t>
      </w:r>
      <w:r>
        <w:rPr>
          <w:rFonts w:asciiTheme="majorEastAsia" w:eastAsiaTheme="majorEastAsia" w:hAnsiTheme="majorEastAsia" w:hint="eastAsia"/>
          <w:sz w:val="24"/>
          <w:szCs w:val="24"/>
        </w:rPr>
        <w:t>本</w:t>
      </w:r>
      <w:r w:rsidR="00F2392A">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上半期に</w:t>
      </w:r>
      <w:r w:rsidRPr="00352053">
        <w:rPr>
          <w:rFonts w:asciiTheme="majorEastAsia" w:eastAsiaTheme="majorEastAsia" w:hAnsiTheme="majorEastAsia" w:hint="eastAsia"/>
          <w:sz w:val="24"/>
          <w:szCs w:val="24"/>
        </w:rPr>
        <w:t>同委員会</w:t>
      </w:r>
      <w:r>
        <w:rPr>
          <w:rFonts w:asciiTheme="majorEastAsia" w:eastAsiaTheme="majorEastAsia" w:hAnsiTheme="majorEastAsia" w:hint="eastAsia"/>
          <w:sz w:val="24"/>
          <w:szCs w:val="24"/>
        </w:rPr>
        <w:t>は，222</w:t>
      </w:r>
      <w:r w:rsidRPr="00352053">
        <w:rPr>
          <w:rFonts w:asciiTheme="majorEastAsia" w:eastAsiaTheme="majorEastAsia" w:hAnsiTheme="majorEastAsia" w:hint="eastAsia"/>
          <w:sz w:val="24"/>
          <w:szCs w:val="24"/>
        </w:rPr>
        <w:t>の投資プロジェクト</w:t>
      </w:r>
      <w:r>
        <w:rPr>
          <w:rFonts w:asciiTheme="majorEastAsia" w:eastAsiaTheme="majorEastAsia" w:hAnsiTheme="majorEastAsia" w:hint="eastAsia"/>
          <w:sz w:val="24"/>
          <w:szCs w:val="24"/>
        </w:rPr>
        <w:t>に免税措置を与えた。全プロジェクトの</w:t>
      </w:r>
      <w:r w:rsidRPr="00352053">
        <w:rPr>
          <w:rFonts w:asciiTheme="majorEastAsia" w:eastAsiaTheme="majorEastAsia" w:hAnsiTheme="majorEastAsia" w:hint="eastAsia"/>
          <w:sz w:val="24"/>
          <w:szCs w:val="24"/>
        </w:rPr>
        <w:t>投資総額は1</w:t>
      </w:r>
      <w:r>
        <w:rPr>
          <w:rFonts w:asciiTheme="majorEastAsia" w:eastAsiaTheme="majorEastAsia" w:hAnsiTheme="majorEastAsia" w:hint="eastAsia"/>
          <w:sz w:val="24"/>
          <w:szCs w:val="24"/>
        </w:rPr>
        <w:t>1</w:t>
      </w:r>
      <w:r w:rsidRPr="00352053">
        <w:rPr>
          <w:rFonts w:asciiTheme="majorEastAsia" w:eastAsiaTheme="majorEastAsia" w:hAnsiTheme="majorEastAsia" w:hint="eastAsia"/>
          <w:sz w:val="24"/>
          <w:szCs w:val="24"/>
        </w:rPr>
        <w:t>億ドルで，</w:t>
      </w:r>
      <w:r>
        <w:rPr>
          <w:rFonts w:asciiTheme="majorEastAsia" w:eastAsiaTheme="majorEastAsia" w:hAnsiTheme="majorEastAsia" w:hint="eastAsia"/>
          <w:sz w:val="24"/>
          <w:szCs w:val="24"/>
        </w:rPr>
        <w:t>昨年</w:t>
      </w:r>
      <w:r w:rsidRPr="00352053">
        <w:rPr>
          <w:rFonts w:asciiTheme="majorEastAsia" w:eastAsiaTheme="majorEastAsia" w:hAnsiTheme="majorEastAsia" w:hint="eastAsia"/>
          <w:sz w:val="24"/>
          <w:szCs w:val="24"/>
        </w:rPr>
        <w:t>同期間比で</w:t>
      </w:r>
      <w:r>
        <w:rPr>
          <w:rFonts w:asciiTheme="majorEastAsia" w:eastAsiaTheme="majorEastAsia" w:hAnsiTheme="majorEastAsia" w:hint="eastAsia"/>
          <w:sz w:val="24"/>
          <w:szCs w:val="24"/>
        </w:rPr>
        <w:t>39</w:t>
      </w:r>
      <w:r w:rsidRPr="00352053">
        <w:rPr>
          <w:rFonts w:asciiTheme="majorEastAsia" w:eastAsiaTheme="majorEastAsia" w:hAnsiTheme="majorEastAsia" w:hint="eastAsia"/>
          <w:sz w:val="24"/>
          <w:szCs w:val="24"/>
        </w:rPr>
        <w:t>％減少した。</w:t>
      </w:r>
    </w:p>
    <w:p w:rsidR="003F7C0D" w:rsidRPr="003F7C0D" w:rsidRDefault="003F7C0D" w:rsidP="00662241">
      <w:pPr>
        <w:rPr>
          <w:rFonts w:asciiTheme="majorEastAsia" w:eastAsiaTheme="majorEastAsia" w:hAnsiTheme="majorEastAsia"/>
          <w:sz w:val="24"/>
          <w:szCs w:val="24"/>
        </w:rPr>
      </w:pPr>
    </w:p>
    <w:p w:rsidR="00797E4F" w:rsidRPr="00662241" w:rsidRDefault="00797E4F" w:rsidP="00662241">
      <w:pP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797E4F" w:rsidRDefault="00797E4F" w:rsidP="00797E4F">
      <w:pPr>
        <w:jc w:val="center"/>
        <w:rPr>
          <w:rFonts w:asciiTheme="majorEastAsia" w:eastAsiaTheme="majorEastAsia" w:hAnsiTheme="majorEastAsia"/>
          <w:b/>
          <w:sz w:val="24"/>
          <w:szCs w:val="24"/>
        </w:rPr>
      </w:pPr>
    </w:p>
    <w:p w:rsidR="00CE0A01" w:rsidRDefault="00CE0A01" w:rsidP="00CE0A01">
      <w:pPr>
        <w:jc w:val="center"/>
        <w:rPr>
          <w:rFonts w:asciiTheme="majorEastAsia" w:eastAsiaTheme="majorEastAsia" w:hAnsiTheme="majorEastAsia"/>
          <w:b/>
          <w:sz w:val="24"/>
          <w:szCs w:val="24"/>
          <w:lang w:val="es-UY"/>
        </w:rPr>
      </w:pPr>
      <w:r>
        <w:rPr>
          <w:rFonts w:asciiTheme="majorEastAsia" w:eastAsiaTheme="majorEastAsia" w:hAnsiTheme="majorEastAsia" w:hint="eastAsia"/>
          <w:b/>
          <w:sz w:val="24"/>
          <w:szCs w:val="24"/>
        </w:rPr>
        <w:t>主な経済指標</w:t>
      </w:r>
    </w:p>
    <w:tbl>
      <w:tblPr>
        <w:tblStyle w:val="a3"/>
        <w:tblpPr w:leftFromText="141" w:rightFromText="141" w:vertAnchor="text" w:tblpX="-136" w:tblpY="1"/>
        <w:tblOverlap w:val="never"/>
        <w:tblW w:w="10527" w:type="dxa"/>
        <w:tblLook w:val="04A0" w:firstRow="1" w:lastRow="0" w:firstColumn="1" w:lastColumn="0" w:noHBand="0" w:noVBand="1"/>
      </w:tblPr>
      <w:tblGrid>
        <w:gridCol w:w="2394"/>
        <w:gridCol w:w="1162"/>
        <w:gridCol w:w="1162"/>
        <w:gridCol w:w="1161"/>
        <w:gridCol w:w="1162"/>
        <w:gridCol w:w="1162"/>
        <w:gridCol w:w="1162"/>
        <w:gridCol w:w="1162"/>
      </w:tblGrid>
      <w:tr w:rsidR="00CE0A01" w:rsidTr="00CE0A01">
        <w:tc>
          <w:tcPr>
            <w:tcW w:w="2394" w:type="dxa"/>
            <w:tcBorders>
              <w:top w:val="single" w:sz="4" w:space="0" w:color="auto"/>
              <w:left w:val="single" w:sz="4" w:space="0" w:color="auto"/>
              <w:bottom w:val="single" w:sz="4" w:space="0" w:color="auto"/>
              <w:right w:val="single" w:sz="4" w:space="0" w:color="auto"/>
            </w:tcBorders>
          </w:tcPr>
          <w:p w:rsidR="00CE0A01" w:rsidRDefault="00CE0A01">
            <w:pPr>
              <w:rPr>
                <w:rFonts w:asciiTheme="majorEastAsia" w:eastAsiaTheme="majorEastAsia" w:hAnsiTheme="majorEastAsia"/>
                <w:sz w:val="24"/>
                <w:szCs w:val="24"/>
                <w:lang w:val="es-UY"/>
              </w:rPr>
            </w:pP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1</w:t>
            </w:r>
            <w:r>
              <w:rPr>
                <w:rFonts w:asciiTheme="majorEastAsia" w:eastAsiaTheme="majorEastAsia" w:hAnsiTheme="majorEastAsia" w:hint="eastAsia"/>
                <w:sz w:val="24"/>
                <w:szCs w:val="24"/>
              </w:rPr>
              <w:t>月</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2</w:t>
            </w:r>
            <w:r>
              <w:rPr>
                <w:rFonts w:asciiTheme="majorEastAsia" w:eastAsiaTheme="majorEastAsia" w:hAnsiTheme="majorEastAsia" w:hint="eastAsia"/>
                <w:sz w:val="24"/>
                <w:szCs w:val="24"/>
              </w:rPr>
              <w:t>月</w:t>
            </w:r>
          </w:p>
        </w:tc>
        <w:tc>
          <w:tcPr>
            <w:tcW w:w="1161"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3</w:t>
            </w:r>
            <w:r>
              <w:rPr>
                <w:rFonts w:asciiTheme="majorEastAsia" w:eastAsiaTheme="majorEastAsia" w:hAnsiTheme="majorEastAsia" w:hint="eastAsia"/>
                <w:sz w:val="24"/>
                <w:szCs w:val="24"/>
              </w:rPr>
              <w:t>月</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4</w:t>
            </w:r>
            <w:r>
              <w:rPr>
                <w:rFonts w:asciiTheme="majorEastAsia" w:eastAsiaTheme="majorEastAsia" w:hAnsiTheme="majorEastAsia" w:hint="eastAsia"/>
                <w:sz w:val="24"/>
                <w:szCs w:val="24"/>
              </w:rPr>
              <w:t>月</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5</w:t>
            </w:r>
            <w:r>
              <w:rPr>
                <w:rFonts w:asciiTheme="majorEastAsia" w:eastAsiaTheme="majorEastAsia" w:hAnsiTheme="majorEastAsia" w:hint="eastAsia"/>
                <w:sz w:val="24"/>
                <w:szCs w:val="24"/>
              </w:rPr>
              <w:t>月</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6</w:t>
            </w:r>
            <w:r>
              <w:rPr>
                <w:rFonts w:asciiTheme="majorEastAsia" w:eastAsiaTheme="majorEastAsia" w:hAnsiTheme="majorEastAsia" w:hint="eastAsia"/>
                <w:sz w:val="24"/>
                <w:szCs w:val="24"/>
              </w:rPr>
              <w:t>月</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7</w:t>
            </w:r>
            <w:r>
              <w:rPr>
                <w:rFonts w:asciiTheme="majorEastAsia" w:eastAsiaTheme="majorEastAsia" w:hAnsiTheme="majorEastAsia" w:hint="eastAsia"/>
                <w:sz w:val="24"/>
                <w:szCs w:val="24"/>
              </w:rPr>
              <w:t>月</w:t>
            </w:r>
          </w:p>
        </w:tc>
      </w:tr>
      <w:tr w:rsidR="00CE0A01" w:rsidTr="00CE0A01">
        <w:tc>
          <w:tcPr>
            <w:tcW w:w="23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消費者物価指数(%)</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9.10</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9.82</w:t>
            </w:r>
          </w:p>
        </w:tc>
        <w:tc>
          <w:tcPr>
            <w:tcW w:w="1161"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9.73</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9.18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9.18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9.08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9.06</w:t>
            </w:r>
          </w:p>
        </w:tc>
      </w:tr>
      <w:tr w:rsidR="00CE0A01" w:rsidTr="00CE0A01">
        <w:tc>
          <w:tcPr>
            <w:tcW w:w="23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失業率(%)</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rPr>
              <w:t>6.9</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rPr>
              <w:t>7.0</w:t>
            </w:r>
          </w:p>
        </w:tc>
        <w:tc>
          <w:tcPr>
            <w:tcW w:w="1161"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6.3</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6.9</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未確定</w:t>
            </w:r>
          </w:p>
        </w:tc>
      </w:tr>
      <w:tr w:rsidR="00CE0A01" w:rsidTr="00CE0A01">
        <w:tc>
          <w:tcPr>
            <w:tcW w:w="23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平均賃金指数(%)</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11.7</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11.8</w:t>
            </w:r>
          </w:p>
        </w:tc>
        <w:tc>
          <w:tcPr>
            <w:tcW w:w="1161"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11.7</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11.9</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11.8</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未確定</w:t>
            </w:r>
          </w:p>
        </w:tc>
      </w:tr>
      <w:tr w:rsidR="00CE0A01" w:rsidTr="00CE0A01">
        <w:tc>
          <w:tcPr>
            <w:tcW w:w="23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対ドル為替（ペソ）（平均）</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21.65</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22.37</w:t>
            </w:r>
          </w:p>
        </w:tc>
        <w:tc>
          <w:tcPr>
            <w:tcW w:w="1161"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22.64</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22.85</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23.02</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22.95</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23.00</w:t>
            </w:r>
          </w:p>
        </w:tc>
      </w:tr>
      <w:tr w:rsidR="00CE0A01" w:rsidTr="00CE0A01">
        <w:tc>
          <w:tcPr>
            <w:tcW w:w="23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新車売上台数</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4,372</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4,589</w:t>
            </w:r>
          </w:p>
        </w:tc>
        <w:tc>
          <w:tcPr>
            <w:tcW w:w="1161"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4,601</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4.600</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4.999</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5.047</w:t>
            </w:r>
          </w:p>
        </w:tc>
        <w:tc>
          <w:tcPr>
            <w:tcW w:w="1162"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4.796</w:t>
            </w:r>
          </w:p>
        </w:tc>
      </w:tr>
    </w:tbl>
    <w:p w:rsidR="00CE0A01" w:rsidRDefault="00CE0A01" w:rsidP="00CE0A01">
      <w:pPr>
        <w:tabs>
          <w:tab w:val="left" w:pos="142"/>
        </w:tabs>
        <w:jc w:val="left"/>
        <w:rPr>
          <w:rFonts w:asciiTheme="majorEastAsia" w:eastAsiaTheme="majorEastAsia" w:hAnsiTheme="majorEastAsia"/>
          <w:sz w:val="20"/>
          <w:szCs w:val="20"/>
        </w:rPr>
      </w:pPr>
    </w:p>
    <w:p w:rsidR="00CE0A01" w:rsidRDefault="00CE0A01" w:rsidP="00CE0A01">
      <w:pPr>
        <w:tabs>
          <w:tab w:val="left" w:pos="142"/>
        </w:tabs>
        <w:jc w:val="left"/>
        <w:rPr>
          <w:rFonts w:asciiTheme="majorEastAsia" w:eastAsiaTheme="majorEastAsia" w:hAnsiTheme="majorEastAsia"/>
          <w:sz w:val="20"/>
          <w:szCs w:val="20"/>
          <w:lang w:val="es-UY"/>
        </w:rPr>
      </w:pPr>
      <w:r>
        <w:rPr>
          <w:rFonts w:asciiTheme="majorEastAsia" w:eastAsiaTheme="majorEastAsia" w:hAnsiTheme="majorEastAsia" w:hint="eastAsia"/>
          <w:sz w:val="20"/>
          <w:szCs w:val="20"/>
        </w:rPr>
        <w:t>出所：国家統計院(INE)、ウルグアイ自動車コンセッション協会（ACAU）</w:t>
      </w:r>
    </w:p>
    <w:p w:rsidR="00CE0A01" w:rsidRDefault="00CE0A01" w:rsidP="00CE0A01">
      <w:pPr>
        <w:tabs>
          <w:tab w:val="left" w:pos="1320"/>
        </w:tabs>
        <w:jc w:val="left"/>
        <w:rPr>
          <w:rFonts w:asciiTheme="majorEastAsia" w:eastAsiaTheme="majorEastAsia" w:hAnsiTheme="majorEastAsia"/>
          <w:sz w:val="20"/>
          <w:szCs w:val="20"/>
          <w:lang w:val="es-UY"/>
        </w:rPr>
      </w:pPr>
    </w:p>
    <w:p w:rsidR="00CE0A01" w:rsidRDefault="00CE0A01" w:rsidP="00CE0A01">
      <w:pPr>
        <w:jc w:val="left"/>
        <w:rPr>
          <w:rFonts w:asciiTheme="majorEastAsia" w:eastAsiaTheme="majorEastAsia" w:hAnsiTheme="majorEastAsia"/>
          <w:sz w:val="22"/>
        </w:rPr>
      </w:pPr>
    </w:p>
    <w:p w:rsidR="00CE0A01" w:rsidRDefault="00CE0A01" w:rsidP="00CE0A01">
      <w:pPr>
        <w:jc w:val="center"/>
        <w:rPr>
          <w:rFonts w:asciiTheme="majorEastAsia" w:eastAsiaTheme="majorEastAsia" w:hAnsiTheme="majorEastAsia"/>
          <w:b/>
          <w:sz w:val="24"/>
          <w:szCs w:val="24"/>
          <w:lang w:eastAsia="zh-TW"/>
        </w:rPr>
      </w:pPr>
      <w:r>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599" w:type="dxa"/>
        <w:tblLook w:val="04A0" w:firstRow="1" w:lastRow="0" w:firstColumn="1" w:lastColumn="0" w:noHBand="0" w:noVBand="1"/>
      </w:tblPr>
      <w:tblGrid>
        <w:gridCol w:w="2943"/>
        <w:gridCol w:w="1094"/>
        <w:gridCol w:w="1093"/>
        <w:gridCol w:w="1094"/>
        <w:gridCol w:w="1093"/>
        <w:gridCol w:w="1094"/>
        <w:gridCol w:w="1094"/>
        <w:gridCol w:w="1094"/>
      </w:tblGrid>
      <w:tr w:rsidR="00CE0A01" w:rsidTr="00CE0A01">
        <w:tc>
          <w:tcPr>
            <w:tcW w:w="2943" w:type="dxa"/>
            <w:tcBorders>
              <w:top w:val="single" w:sz="4" w:space="0" w:color="auto"/>
              <w:left w:val="single" w:sz="4" w:space="0" w:color="auto"/>
              <w:bottom w:val="single" w:sz="4" w:space="0" w:color="auto"/>
              <w:right w:val="single" w:sz="4" w:space="0" w:color="auto"/>
            </w:tcBorders>
          </w:tcPr>
          <w:p w:rsidR="00CE0A01" w:rsidRDefault="00CE0A01">
            <w:pPr>
              <w:jc w:val="center"/>
              <w:rPr>
                <w:rFonts w:asciiTheme="majorEastAsia" w:eastAsiaTheme="majorEastAsia" w:hAnsiTheme="majorEastAsia"/>
                <w:sz w:val="24"/>
                <w:szCs w:val="24"/>
                <w:lang w:eastAsia="zh-TW"/>
              </w:rPr>
            </w:pP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1</w:t>
            </w:r>
            <w:r>
              <w:rPr>
                <w:rFonts w:asciiTheme="majorEastAsia" w:eastAsiaTheme="majorEastAsia" w:hAnsiTheme="majorEastAsia" w:hint="eastAsia"/>
                <w:sz w:val="24"/>
                <w:szCs w:val="24"/>
              </w:rPr>
              <w:t>月</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2</w:t>
            </w:r>
            <w:r>
              <w:rPr>
                <w:rFonts w:asciiTheme="majorEastAsia" w:eastAsiaTheme="majorEastAsia" w:hAnsiTheme="majorEastAsia" w:hint="eastAsia"/>
                <w:sz w:val="24"/>
                <w:szCs w:val="24"/>
              </w:rPr>
              <w:t>月</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3</w:t>
            </w:r>
            <w:r>
              <w:rPr>
                <w:rFonts w:asciiTheme="majorEastAsia" w:eastAsiaTheme="majorEastAsia" w:hAnsiTheme="majorEastAsia" w:hint="eastAsia"/>
                <w:sz w:val="24"/>
                <w:szCs w:val="24"/>
              </w:rPr>
              <w:t>月</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4</w:t>
            </w:r>
            <w:r>
              <w:rPr>
                <w:rFonts w:asciiTheme="majorEastAsia" w:eastAsiaTheme="majorEastAsia" w:hAnsiTheme="majorEastAsia" w:hint="eastAsia"/>
                <w:sz w:val="24"/>
                <w:szCs w:val="24"/>
              </w:rPr>
              <w:t>月</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5</w:t>
            </w:r>
            <w:r>
              <w:rPr>
                <w:rFonts w:asciiTheme="majorEastAsia" w:eastAsiaTheme="majorEastAsia" w:hAnsiTheme="majorEastAsia" w:hint="eastAsia"/>
                <w:sz w:val="24"/>
                <w:szCs w:val="24"/>
              </w:rPr>
              <w:t>月</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6</w:t>
            </w:r>
            <w:r>
              <w:rPr>
                <w:rFonts w:asciiTheme="majorEastAsia" w:eastAsiaTheme="majorEastAsia" w:hAnsiTheme="majorEastAsia" w:hint="eastAsia"/>
                <w:sz w:val="24"/>
                <w:szCs w:val="24"/>
              </w:rPr>
              <w:t>月</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7</w:t>
            </w:r>
            <w:r>
              <w:rPr>
                <w:rFonts w:asciiTheme="majorEastAsia" w:eastAsiaTheme="majorEastAsia" w:hAnsiTheme="majorEastAsia" w:hint="eastAsia"/>
                <w:sz w:val="24"/>
                <w:szCs w:val="24"/>
              </w:rPr>
              <w:t>月</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全体</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9.10</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9.82</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9.73</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9.08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9.06</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食品・ノンアルコール飲料</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8.75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10.35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10.65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10.02</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10.17</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10.79</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11.80</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アルコール飲料・タバコ</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2.33</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2.37</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4.66</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5.60</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衣服・靴</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3.88</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4.42</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4.35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3.57</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3.73</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4.28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4.88</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住宅</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12.92</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10.76</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9.94</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9.96</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10.07</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10.02</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7.96</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家具・家庭用品</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9.89</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13.65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12.89</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13.19</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10.61</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9.38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9.53</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10.37</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10.45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10.27</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6.59</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6.74</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6.70</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6.93</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運輸</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10.13</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11.74</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13.37</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13.51</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13.23</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11.28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10.66</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通信</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0.34</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0.55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-3.93</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-4.10</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-4.09</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-4.06</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-3.89</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娯楽・文化</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8.84</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9.86</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8.40</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6.86</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6.84</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5.64</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5.79</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教育</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12.85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13.39</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13.44</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13.35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13.28</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13.25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13.43</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レストラン・ホテル</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9.03</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10.24</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10.75</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10.85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11.45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11.05</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10.79</w:t>
            </w:r>
          </w:p>
        </w:tc>
      </w:tr>
      <w:tr w:rsidR="00CE0A01" w:rsidTr="00CE0A01">
        <w:tc>
          <w:tcPr>
            <w:tcW w:w="2943" w:type="dxa"/>
            <w:tcBorders>
              <w:top w:val="single" w:sz="4" w:space="0" w:color="auto"/>
              <w:left w:val="single" w:sz="4" w:space="0" w:color="auto"/>
              <w:bottom w:val="single" w:sz="4" w:space="0" w:color="auto"/>
              <w:right w:val="single" w:sz="4" w:space="0" w:color="auto"/>
            </w:tcBorders>
            <w:hideMark/>
          </w:tcPr>
          <w:p w:rsidR="00CE0A01" w:rsidRDefault="00CE0A0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財・サービス</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8.47</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8.42</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8.92</w:t>
            </w:r>
          </w:p>
        </w:tc>
        <w:tc>
          <w:tcPr>
            <w:tcW w:w="1093"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8.90</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9.61</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9.64</w:t>
            </w:r>
          </w:p>
        </w:tc>
        <w:tc>
          <w:tcPr>
            <w:tcW w:w="1094" w:type="dxa"/>
            <w:tcBorders>
              <w:top w:val="single" w:sz="4" w:space="0" w:color="auto"/>
              <w:left w:val="single" w:sz="4" w:space="0" w:color="auto"/>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9.24</w:t>
            </w:r>
          </w:p>
        </w:tc>
      </w:tr>
    </w:tbl>
    <w:p w:rsidR="00CE0A01" w:rsidRDefault="00CE0A01" w:rsidP="00CE0A01">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hint="eastAsia"/>
          <w:sz w:val="24"/>
          <w:szCs w:val="24"/>
          <w:lang w:val="es-UY" w:eastAsia="zh-TW"/>
        </w:rPr>
        <w:tab/>
      </w:r>
      <w:r>
        <w:rPr>
          <w:rFonts w:asciiTheme="majorEastAsia" w:eastAsiaTheme="majorEastAsia" w:hAnsiTheme="majorEastAsia" w:hint="eastAsia"/>
          <w:sz w:val="20"/>
          <w:szCs w:val="20"/>
          <w:lang w:val="es-UY" w:eastAsia="zh-TW"/>
        </w:rPr>
        <w:t xml:space="preserve"> </w:t>
      </w:r>
      <w:r>
        <w:rPr>
          <w:rFonts w:asciiTheme="majorEastAsia" w:eastAsiaTheme="majorEastAsia" w:hAnsiTheme="majorEastAsia" w:hint="eastAsia"/>
          <w:sz w:val="20"/>
          <w:szCs w:val="20"/>
          <w:lang w:val="es-UY" w:eastAsia="zh-TW"/>
        </w:rPr>
        <w:tab/>
      </w:r>
    </w:p>
    <w:p w:rsidR="00CE0A01" w:rsidRDefault="00CE0A01" w:rsidP="00CE0A01">
      <w:pPr>
        <w:rPr>
          <w:rFonts w:asciiTheme="majorEastAsia" w:eastAsiaTheme="majorEastAsia" w:hAnsiTheme="majorEastAsia"/>
          <w:sz w:val="20"/>
          <w:szCs w:val="20"/>
          <w:lang w:val="es-UY" w:eastAsia="zh-TW"/>
        </w:rPr>
      </w:pPr>
      <w:r>
        <w:rPr>
          <w:rFonts w:asciiTheme="majorEastAsia" w:eastAsiaTheme="majorEastAsia" w:hAnsiTheme="majorEastAsia" w:hint="eastAsia"/>
          <w:sz w:val="20"/>
          <w:szCs w:val="20"/>
          <w:lang w:eastAsia="zh-TW"/>
        </w:rPr>
        <w:t>出所</w:t>
      </w:r>
      <w:r>
        <w:rPr>
          <w:rFonts w:asciiTheme="majorEastAsia" w:eastAsiaTheme="majorEastAsia" w:hAnsiTheme="majorEastAsia" w:hint="eastAsia"/>
          <w:sz w:val="20"/>
          <w:szCs w:val="20"/>
          <w:lang w:val="es-UY" w:eastAsia="zh-TW"/>
        </w:rPr>
        <w:t>：</w:t>
      </w:r>
      <w:r>
        <w:rPr>
          <w:rFonts w:asciiTheme="majorEastAsia" w:eastAsiaTheme="majorEastAsia" w:hAnsiTheme="majorEastAsia" w:hint="eastAsia"/>
          <w:sz w:val="20"/>
          <w:szCs w:val="20"/>
          <w:lang w:eastAsia="zh-TW"/>
        </w:rPr>
        <w:t>国家統計院</w:t>
      </w:r>
      <w:r>
        <w:rPr>
          <w:rFonts w:asciiTheme="majorEastAsia" w:eastAsiaTheme="majorEastAsia" w:hAnsiTheme="majorEastAsia" w:hint="eastAsia"/>
          <w:sz w:val="20"/>
          <w:szCs w:val="20"/>
          <w:lang w:val="es-UY" w:eastAsia="zh-TW"/>
        </w:rPr>
        <w:t>（INE）</w:t>
      </w:r>
    </w:p>
    <w:p w:rsidR="00CE0A01" w:rsidRDefault="00CE0A01" w:rsidP="00CE0A01">
      <w:pPr>
        <w:tabs>
          <w:tab w:val="left" w:pos="4020"/>
        </w:tabs>
        <w:ind w:firstLineChars="1950" w:firstLine="4698"/>
        <w:rPr>
          <w:rFonts w:asciiTheme="majorEastAsia" w:eastAsiaTheme="majorEastAsia" w:hAnsiTheme="majorEastAsia"/>
          <w:b/>
          <w:sz w:val="24"/>
          <w:szCs w:val="24"/>
          <w:lang w:val="es-UY" w:eastAsia="zh-TW"/>
        </w:rPr>
      </w:pPr>
    </w:p>
    <w:p w:rsidR="00CE0A01" w:rsidRDefault="00CE0A01" w:rsidP="00CE0A01">
      <w:pPr>
        <w:tabs>
          <w:tab w:val="left" w:pos="4020"/>
        </w:tabs>
        <w:ind w:leftChars="-135" w:left="-283" w:firstLineChars="2000" w:firstLine="4819"/>
        <w:rPr>
          <w:rFonts w:asciiTheme="majorEastAsia" w:eastAsiaTheme="majorEastAsia" w:hAnsiTheme="majorEastAsia"/>
          <w:b/>
          <w:sz w:val="24"/>
          <w:szCs w:val="24"/>
        </w:rPr>
      </w:pPr>
      <w:r>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1134"/>
        <w:gridCol w:w="992"/>
        <w:gridCol w:w="1134"/>
        <w:gridCol w:w="992"/>
        <w:gridCol w:w="993"/>
        <w:gridCol w:w="992"/>
        <w:gridCol w:w="992"/>
      </w:tblGrid>
      <w:tr w:rsidR="00CE0A01" w:rsidTr="00CE0A01">
        <w:trPr>
          <w:trHeight w:val="300"/>
        </w:trPr>
        <w:tc>
          <w:tcPr>
            <w:tcW w:w="3403" w:type="dxa"/>
            <w:gridSpan w:val="2"/>
            <w:tcBorders>
              <w:top w:val="single" w:sz="4" w:space="0" w:color="auto"/>
              <w:left w:val="single" w:sz="4" w:space="0" w:color="auto"/>
              <w:bottom w:val="single" w:sz="4" w:space="0" w:color="auto"/>
              <w:right w:val="single" w:sz="4" w:space="0" w:color="000000"/>
            </w:tcBorders>
            <w:noWrap/>
            <w:vAlign w:val="center"/>
            <w:hideMark/>
          </w:tcPr>
          <w:p w:rsidR="00CE0A01" w:rsidRDefault="00CE0A01">
            <w:pPr>
              <w:widowControl/>
              <w:jc w:val="center"/>
              <w:rPr>
                <w:rFonts w:ascii="Calibri" w:eastAsia="Times New Roman" w:hAnsi="Calibri" w:cs="Calibri"/>
                <w:color w:val="000000"/>
                <w:kern w:val="0"/>
                <w:sz w:val="22"/>
                <w:lang w:val="es-UY"/>
              </w:rPr>
            </w:pPr>
            <w:r>
              <w:rPr>
                <w:rFonts w:ascii="Calibri" w:eastAsia="Times New Roman" w:hAnsi="Calibri" w:cs="Calibri"/>
                <w:color w:val="000000"/>
                <w:kern w:val="0"/>
                <w:sz w:val="22"/>
                <w:lang w:val="es-UY"/>
              </w:rPr>
              <w:t> </w:t>
            </w:r>
          </w:p>
        </w:tc>
        <w:tc>
          <w:tcPr>
            <w:tcW w:w="1134" w:type="dxa"/>
            <w:tcBorders>
              <w:top w:val="single" w:sz="4" w:space="0" w:color="auto"/>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2</w:t>
            </w:r>
            <w:r>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3</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4</w:t>
            </w:r>
            <w:r>
              <w:rPr>
                <w:rFonts w:asciiTheme="majorEastAsia" w:eastAsiaTheme="majorEastAsia" w:hAnsiTheme="majorEastAsia" w:hint="eastAsia"/>
                <w:sz w:val="24"/>
                <w:szCs w:val="24"/>
              </w:rPr>
              <w:t>月</w:t>
            </w:r>
          </w:p>
        </w:tc>
        <w:tc>
          <w:tcPr>
            <w:tcW w:w="993" w:type="dxa"/>
            <w:tcBorders>
              <w:top w:val="single" w:sz="4" w:space="0" w:color="auto"/>
              <w:left w:val="nil"/>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5</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6</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hideMark/>
          </w:tcPr>
          <w:p w:rsidR="00CE0A01" w:rsidRDefault="00CE0A01">
            <w:pPr>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7</w:t>
            </w:r>
            <w:r>
              <w:rPr>
                <w:rFonts w:asciiTheme="majorEastAsia" w:eastAsiaTheme="majorEastAsia" w:hAnsiTheme="majorEastAsia" w:hint="eastAsia"/>
                <w:sz w:val="24"/>
                <w:szCs w:val="24"/>
              </w:rPr>
              <w:t>月</w:t>
            </w:r>
          </w:p>
        </w:tc>
      </w:tr>
      <w:tr w:rsidR="00CE0A01" w:rsidTr="00CE0A01">
        <w:trPr>
          <w:trHeight w:val="300"/>
        </w:trPr>
        <w:tc>
          <w:tcPr>
            <w:tcW w:w="993" w:type="dxa"/>
            <w:vMerge w:val="restart"/>
            <w:tcBorders>
              <w:top w:val="nil"/>
              <w:left w:val="single" w:sz="4" w:space="0" w:color="auto"/>
              <w:bottom w:val="single" w:sz="4" w:space="0" w:color="000000"/>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 xml:space="preserve">輸出　　　</w:t>
            </w: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額（百万ドル）</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579</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584</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Calibri" w:eastAsia="Times New Roman" w:hAnsi="Calibri" w:cs="Calibri"/>
                <w:color w:val="000000"/>
                <w:kern w:val="0"/>
                <w:sz w:val="22"/>
                <w:lang w:val="es-UY"/>
              </w:rPr>
            </w:pPr>
            <w:r>
              <w:rPr>
                <w:rFonts w:ascii="Calibri" w:hAnsi="Calibri" w:cs="Calibri" w:hint="eastAsia"/>
                <w:color w:val="000000"/>
                <w:kern w:val="0"/>
                <w:sz w:val="22"/>
                <w:lang w:val="es-UY"/>
              </w:rPr>
              <w:t xml:space="preserve">　</w:t>
            </w:r>
            <w:r>
              <w:rPr>
                <w:rFonts w:asciiTheme="majorEastAsia" w:eastAsiaTheme="majorEastAsia" w:hAnsiTheme="majorEastAsia" w:hint="eastAsia"/>
                <w:sz w:val="24"/>
                <w:szCs w:val="24"/>
              </w:rPr>
              <w:t>713</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Calibri" w:eastAsia="Times New Roman" w:hAnsi="Calibri" w:cs="Calibri"/>
                <w:color w:val="000000"/>
                <w:kern w:val="0"/>
                <w:sz w:val="22"/>
                <w:lang w:val="es-UY"/>
              </w:rPr>
            </w:pPr>
            <w:r>
              <w:rPr>
                <w:rFonts w:asciiTheme="majorEastAsia" w:eastAsiaTheme="majorEastAsia" w:hAnsiTheme="majorEastAsia" w:hint="eastAsia"/>
                <w:sz w:val="24"/>
                <w:szCs w:val="24"/>
              </w:rPr>
              <w:t xml:space="preserve">  1,052</w:t>
            </w:r>
          </w:p>
        </w:tc>
        <w:tc>
          <w:tcPr>
            <w:tcW w:w="993" w:type="dxa"/>
            <w:tcBorders>
              <w:top w:val="nil"/>
              <w:left w:val="nil"/>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1,128</w:t>
            </w:r>
          </w:p>
        </w:tc>
        <w:tc>
          <w:tcPr>
            <w:tcW w:w="992" w:type="dxa"/>
            <w:tcBorders>
              <w:top w:val="nil"/>
              <w:left w:val="nil"/>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1,125</w:t>
            </w:r>
          </w:p>
        </w:tc>
        <w:tc>
          <w:tcPr>
            <w:tcW w:w="992" w:type="dxa"/>
            <w:tcBorders>
              <w:top w:val="nil"/>
              <w:left w:val="nil"/>
              <w:bottom w:val="single" w:sz="4" w:space="0" w:color="auto"/>
              <w:right w:val="single" w:sz="4" w:space="0" w:color="auto"/>
            </w:tcBorders>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1,058</w:t>
            </w:r>
          </w:p>
        </w:tc>
      </w:tr>
      <w:tr w:rsidR="00CE0A01" w:rsidTr="00CE0A01">
        <w:trPr>
          <w:trHeight w:val="480"/>
        </w:trPr>
        <w:tc>
          <w:tcPr>
            <w:tcW w:w="3403" w:type="dxa"/>
            <w:vMerge/>
            <w:tcBorders>
              <w:top w:val="nil"/>
              <w:left w:val="single" w:sz="4" w:space="0" w:color="auto"/>
              <w:bottom w:val="single" w:sz="4" w:space="0" w:color="000000"/>
              <w:right w:val="single" w:sz="4" w:space="0" w:color="auto"/>
            </w:tcBorders>
            <w:vAlign w:val="center"/>
            <w:hideMark/>
          </w:tcPr>
          <w:p w:rsidR="00CE0A01" w:rsidRDefault="00CE0A01">
            <w:pPr>
              <w:widowControl/>
              <w:jc w:val="left"/>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前年同月比（％）</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-11.3</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8.1</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Calibri" w:eastAsia="Times New Roman" w:hAnsi="Calibri" w:cs="Calibri"/>
                <w:color w:val="000000"/>
                <w:kern w:val="0"/>
                <w:sz w:val="22"/>
                <w:lang w:val="es-UY"/>
              </w:rPr>
            </w:pPr>
            <w:r>
              <w:rPr>
                <w:rFonts w:ascii="Calibri" w:eastAsia="Times New Roman" w:hAnsi="Calibri" w:cs="Calibri"/>
                <w:color w:val="000000"/>
                <w:kern w:val="0"/>
                <w:sz w:val="22"/>
                <w:lang w:val="es-UY"/>
              </w:rPr>
              <w:t> </w:t>
            </w:r>
            <w:r>
              <w:rPr>
                <w:rFonts w:asciiTheme="majorEastAsia" w:eastAsiaTheme="majorEastAsia" w:hAnsiTheme="majorEastAsia" w:hint="eastAsia"/>
                <w:sz w:val="24"/>
                <w:szCs w:val="24"/>
              </w:rPr>
              <w:t>16.2</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-0.5</w:t>
            </w:r>
          </w:p>
        </w:tc>
        <w:tc>
          <w:tcPr>
            <w:tcW w:w="993"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7.8</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22.7</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r>
      <w:tr w:rsidR="00CE0A01" w:rsidTr="00CE0A01">
        <w:trPr>
          <w:trHeight w:val="480"/>
        </w:trPr>
        <w:tc>
          <w:tcPr>
            <w:tcW w:w="3403" w:type="dxa"/>
            <w:vMerge/>
            <w:tcBorders>
              <w:top w:val="nil"/>
              <w:left w:val="single" w:sz="4" w:space="0" w:color="auto"/>
              <w:bottom w:val="single" w:sz="4" w:space="0" w:color="000000"/>
              <w:right w:val="single" w:sz="4" w:space="0" w:color="auto"/>
            </w:tcBorders>
            <w:vAlign w:val="center"/>
            <w:hideMark/>
          </w:tcPr>
          <w:p w:rsidR="00CE0A01" w:rsidRDefault="00CE0A01">
            <w:pPr>
              <w:widowControl/>
              <w:jc w:val="left"/>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１月からの累計（百万ドル）</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579</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1,139</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Calibri" w:eastAsia="Times New Roman" w:hAnsi="Calibri" w:cs="Calibri"/>
                <w:color w:val="000000"/>
                <w:kern w:val="0"/>
                <w:sz w:val="22"/>
                <w:lang w:val="es-UY"/>
              </w:rPr>
            </w:pPr>
            <w:r>
              <w:rPr>
                <w:rFonts w:ascii="Calibri" w:eastAsia="Times New Roman" w:hAnsi="Calibri" w:cs="Calibri"/>
                <w:color w:val="000000"/>
                <w:kern w:val="0"/>
                <w:sz w:val="22"/>
                <w:lang w:val="es-UY"/>
              </w:rPr>
              <w:t> </w:t>
            </w:r>
            <w:r>
              <w:rPr>
                <w:rFonts w:asciiTheme="majorEastAsia" w:eastAsiaTheme="majorEastAsia" w:hAnsiTheme="majorEastAsia" w:hint="eastAsia"/>
                <w:sz w:val="24"/>
                <w:szCs w:val="24"/>
              </w:rPr>
              <w:t>1,831</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Calibri" w:eastAsia="Times New Roman" w:hAnsi="Calibri" w:cs="Calibri"/>
                <w:color w:val="000000"/>
                <w:kern w:val="0"/>
                <w:sz w:val="22"/>
                <w:lang w:val="es-UY"/>
              </w:rPr>
            </w:pPr>
            <w:r>
              <w:rPr>
                <w:rFonts w:asciiTheme="majorEastAsia" w:eastAsiaTheme="majorEastAsia" w:hAnsiTheme="majorEastAsia" w:hint="eastAsia"/>
                <w:sz w:val="24"/>
                <w:szCs w:val="24"/>
              </w:rPr>
              <w:t xml:space="preserve">  2,858</w:t>
            </w:r>
          </w:p>
        </w:tc>
        <w:tc>
          <w:tcPr>
            <w:tcW w:w="993"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3,948</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4,981</w:t>
            </w:r>
          </w:p>
        </w:tc>
        <w:tc>
          <w:tcPr>
            <w:tcW w:w="992" w:type="dxa"/>
            <w:tcBorders>
              <w:top w:val="nil"/>
              <w:left w:val="nil"/>
              <w:bottom w:val="single" w:sz="4" w:space="0" w:color="auto"/>
              <w:right w:val="single" w:sz="4" w:space="0" w:color="auto"/>
            </w:tcBorders>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5,970</w:t>
            </w:r>
          </w:p>
        </w:tc>
      </w:tr>
      <w:tr w:rsidR="00CE0A01" w:rsidTr="00CE0A01">
        <w:trPr>
          <w:trHeight w:val="480"/>
        </w:trPr>
        <w:tc>
          <w:tcPr>
            <w:tcW w:w="3403" w:type="dxa"/>
            <w:vMerge/>
            <w:tcBorders>
              <w:top w:val="nil"/>
              <w:left w:val="single" w:sz="4" w:space="0" w:color="auto"/>
              <w:bottom w:val="single" w:sz="4" w:space="0" w:color="000000"/>
              <w:right w:val="single" w:sz="4" w:space="0" w:color="auto"/>
            </w:tcBorders>
            <w:vAlign w:val="center"/>
            <w:hideMark/>
          </w:tcPr>
          <w:p w:rsidR="00CE0A01" w:rsidRDefault="00CE0A01">
            <w:pPr>
              <w:widowControl/>
              <w:jc w:val="left"/>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前年同期比（％）</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-11.3</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-0.3</w:t>
            </w:r>
          </w:p>
        </w:tc>
        <w:tc>
          <w:tcPr>
            <w:tcW w:w="1134" w:type="dxa"/>
            <w:tcBorders>
              <w:top w:val="nil"/>
              <w:left w:val="nil"/>
              <w:bottom w:val="single" w:sz="4" w:space="0" w:color="auto"/>
              <w:right w:val="single" w:sz="4" w:space="0" w:color="auto"/>
            </w:tcBorders>
            <w:noWrap/>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5.6</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3.6</w:t>
            </w:r>
          </w:p>
        </w:tc>
        <w:tc>
          <w:tcPr>
            <w:tcW w:w="993"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7.8</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6.5</w:t>
            </w:r>
          </w:p>
        </w:tc>
      </w:tr>
      <w:tr w:rsidR="00CE0A01" w:rsidTr="00CE0A01">
        <w:trPr>
          <w:trHeight w:val="300"/>
        </w:trPr>
        <w:tc>
          <w:tcPr>
            <w:tcW w:w="993" w:type="dxa"/>
            <w:vMerge w:val="restart"/>
            <w:tcBorders>
              <w:top w:val="nil"/>
              <w:left w:val="single" w:sz="4" w:space="0" w:color="auto"/>
              <w:bottom w:val="single" w:sz="4" w:space="0" w:color="000000"/>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輸入</w:t>
            </w: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額（百万ドル）</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835</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733</w:t>
            </w:r>
          </w:p>
        </w:tc>
        <w:tc>
          <w:tcPr>
            <w:tcW w:w="1134" w:type="dxa"/>
            <w:tcBorders>
              <w:top w:val="nil"/>
              <w:left w:val="nil"/>
              <w:bottom w:val="single" w:sz="4" w:space="0" w:color="auto"/>
              <w:right w:val="single" w:sz="4" w:space="0" w:color="auto"/>
            </w:tcBorders>
            <w:noWrap/>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i/>
                <w:sz w:val="24"/>
                <w:szCs w:val="24"/>
              </w:rPr>
              <w:t xml:space="preserve"> </w:t>
            </w:r>
            <w:r>
              <w:rPr>
                <w:rFonts w:asciiTheme="majorEastAsia" w:eastAsiaTheme="majorEastAsia" w:hAnsiTheme="majorEastAsia" w:hint="eastAsia"/>
                <w:sz w:val="24"/>
                <w:szCs w:val="24"/>
              </w:rPr>
              <w:t>714</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755</w:t>
            </w:r>
          </w:p>
        </w:tc>
        <w:tc>
          <w:tcPr>
            <w:tcW w:w="993"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845</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809</w:t>
            </w:r>
          </w:p>
        </w:tc>
        <w:tc>
          <w:tcPr>
            <w:tcW w:w="992" w:type="dxa"/>
            <w:tcBorders>
              <w:top w:val="nil"/>
              <w:left w:val="nil"/>
              <w:bottom w:val="single" w:sz="4" w:space="0" w:color="auto"/>
              <w:right w:val="single" w:sz="4" w:space="0" w:color="auto"/>
            </w:tcBorders>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821</w:t>
            </w:r>
          </w:p>
        </w:tc>
      </w:tr>
      <w:tr w:rsidR="00CE0A01" w:rsidTr="00CE0A01">
        <w:trPr>
          <w:trHeight w:val="300"/>
        </w:trPr>
        <w:tc>
          <w:tcPr>
            <w:tcW w:w="3403" w:type="dxa"/>
            <w:vMerge/>
            <w:tcBorders>
              <w:top w:val="nil"/>
              <w:left w:val="single" w:sz="4" w:space="0" w:color="auto"/>
              <w:bottom w:val="single" w:sz="4" w:space="0" w:color="000000"/>
              <w:right w:val="single" w:sz="4" w:space="0" w:color="auto"/>
            </w:tcBorders>
            <w:vAlign w:val="center"/>
            <w:hideMark/>
          </w:tcPr>
          <w:p w:rsidR="00CE0A01" w:rsidRDefault="00CE0A01">
            <w:pPr>
              <w:widowControl/>
              <w:jc w:val="left"/>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前年同月比（％）</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13.1</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12.6</w:t>
            </w:r>
          </w:p>
        </w:tc>
        <w:tc>
          <w:tcPr>
            <w:tcW w:w="1134" w:type="dxa"/>
            <w:tcBorders>
              <w:top w:val="nil"/>
              <w:left w:val="nil"/>
              <w:bottom w:val="single" w:sz="4" w:space="0" w:color="auto"/>
              <w:right w:val="single" w:sz="4" w:space="0" w:color="auto"/>
            </w:tcBorders>
            <w:noWrap/>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- 1.7</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-14.5</w:t>
            </w:r>
          </w:p>
        </w:tc>
        <w:tc>
          <w:tcPr>
            <w:tcW w:w="993"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9.9</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21.5</w:t>
            </w:r>
          </w:p>
        </w:tc>
        <w:tc>
          <w:tcPr>
            <w:tcW w:w="992" w:type="dxa"/>
            <w:tcBorders>
              <w:top w:val="nil"/>
              <w:left w:val="nil"/>
              <w:bottom w:val="single" w:sz="4" w:space="0" w:color="auto"/>
              <w:right w:val="single" w:sz="4" w:space="0" w:color="auto"/>
            </w:tcBorders>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r>
      <w:tr w:rsidR="00CE0A01" w:rsidTr="00CE0A01">
        <w:trPr>
          <w:trHeight w:val="300"/>
        </w:trPr>
        <w:tc>
          <w:tcPr>
            <w:tcW w:w="3403" w:type="dxa"/>
            <w:vMerge/>
            <w:tcBorders>
              <w:top w:val="nil"/>
              <w:left w:val="single" w:sz="4" w:space="0" w:color="auto"/>
              <w:bottom w:val="single" w:sz="4" w:space="0" w:color="000000"/>
              <w:right w:val="single" w:sz="4" w:space="0" w:color="auto"/>
            </w:tcBorders>
            <w:vAlign w:val="center"/>
            <w:hideMark/>
          </w:tcPr>
          <w:p w:rsidR="00CE0A01" w:rsidRDefault="00CE0A01">
            <w:pPr>
              <w:widowControl/>
              <w:jc w:val="left"/>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１月からの累計（百万ドル）</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835</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1,569</w:t>
            </w:r>
          </w:p>
        </w:tc>
        <w:tc>
          <w:tcPr>
            <w:tcW w:w="1134" w:type="dxa"/>
            <w:tcBorders>
              <w:top w:val="nil"/>
              <w:left w:val="nil"/>
              <w:bottom w:val="single" w:sz="4" w:space="0" w:color="auto"/>
              <w:right w:val="single" w:sz="4" w:space="0" w:color="auto"/>
            </w:tcBorders>
            <w:noWrap/>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2,282</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3,035</w:t>
            </w:r>
          </w:p>
        </w:tc>
        <w:tc>
          <w:tcPr>
            <w:tcW w:w="993"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3,879</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4,687</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5,508</w:t>
            </w:r>
          </w:p>
        </w:tc>
      </w:tr>
      <w:tr w:rsidR="00CE0A01" w:rsidTr="00CE0A01">
        <w:trPr>
          <w:trHeight w:val="540"/>
        </w:trPr>
        <w:tc>
          <w:tcPr>
            <w:tcW w:w="3403" w:type="dxa"/>
            <w:vMerge/>
            <w:tcBorders>
              <w:top w:val="nil"/>
              <w:left w:val="single" w:sz="4" w:space="0" w:color="auto"/>
              <w:bottom w:val="single" w:sz="4" w:space="0" w:color="000000"/>
              <w:right w:val="single" w:sz="4" w:space="0" w:color="auto"/>
            </w:tcBorders>
            <w:vAlign w:val="center"/>
            <w:hideMark/>
          </w:tcPr>
          <w:p w:rsidR="00CE0A01" w:rsidRDefault="00CE0A01">
            <w:pPr>
              <w:widowControl/>
              <w:jc w:val="left"/>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noWrap/>
            <w:vAlign w:val="center"/>
            <w:hideMark/>
          </w:tcPr>
          <w:p w:rsidR="00CE0A01" w:rsidRDefault="00CE0A01">
            <w:pPr>
              <w:jc w:val="center"/>
              <w:rPr>
                <w:rFonts w:asciiTheme="majorEastAsia" w:eastAsiaTheme="majorEastAsia" w:hAnsiTheme="majorEastAsia"/>
                <w:sz w:val="22"/>
              </w:rPr>
            </w:pPr>
            <w:r>
              <w:rPr>
                <w:rFonts w:asciiTheme="majorEastAsia" w:eastAsiaTheme="majorEastAsia" w:hAnsiTheme="majorEastAsia" w:hint="eastAsia"/>
                <w:sz w:val="22"/>
              </w:rPr>
              <w:t>前年同期比（％）</w:t>
            </w:r>
          </w:p>
        </w:tc>
        <w:tc>
          <w:tcPr>
            <w:tcW w:w="1134"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13.1</w:t>
            </w:r>
          </w:p>
        </w:tc>
        <w:tc>
          <w:tcPr>
            <w:tcW w:w="992" w:type="dxa"/>
            <w:tcBorders>
              <w:top w:val="nil"/>
              <w:left w:val="nil"/>
              <w:bottom w:val="single" w:sz="4" w:space="0" w:color="auto"/>
              <w:right w:val="single" w:sz="4" w:space="0" w:color="auto"/>
            </w:tcBorders>
            <w:noWrap/>
            <w:vAlign w:val="center"/>
            <w:hideMark/>
          </w:tcPr>
          <w:p w:rsidR="00CE0A01" w:rsidRDefault="00CE0A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12.8</w:t>
            </w:r>
          </w:p>
        </w:tc>
        <w:tc>
          <w:tcPr>
            <w:tcW w:w="1134" w:type="dxa"/>
            <w:tcBorders>
              <w:top w:val="nil"/>
              <w:left w:val="nil"/>
              <w:bottom w:val="single" w:sz="4" w:space="0" w:color="auto"/>
              <w:right w:val="single" w:sz="4" w:space="0" w:color="auto"/>
            </w:tcBorders>
            <w:noWrap/>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7.8</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1.2</w:t>
            </w:r>
          </w:p>
        </w:tc>
        <w:tc>
          <w:tcPr>
            <w:tcW w:w="993"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5.7</w:t>
            </w:r>
          </w:p>
        </w:tc>
        <w:tc>
          <w:tcPr>
            <w:tcW w:w="992" w:type="dxa"/>
            <w:tcBorders>
              <w:top w:val="nil"/>
              <w:left w:val="nil"/>
              <w:bottom w:val="single" w:sz="4" w:space="0" w:color="auto"/>
              <w:right w:val="single" w:sz="4" w:space="0" w:color="auto"/>
            </w:tcBorders>
            <w:vAlign w:val="center"/>
            <w:hideMark/>
          </w:tcPr>
          <w:p w:rsidR="00CE0A01" w:rsidRDefault="00CE0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4.5</w:t>
            </w:r>
          </w:p>
        </w:tc>
      </w:tr>
    </w:tbl>
    <w:p w:rsidR="00CE0A01" w:rsidRDefault="00CE0A01" w:rsidP="00CE0A01">
      <w:pPr>
        <w:tabs>
          <w:tab w:val="left" w:pos="1320"/>
        </w:tabs>
        <w:ind w:leftChars="-135" w:left="1" w:hangingChars="142" w:hanging="284"/>
        <w:rPr>
          <w:rFonts w:asciiTheme="majorEastAsia" w:eastAsiaTheme="majorEastAsia" w:hAnsiTheme="majorEastAsia"/>
          <w:sz w:val="20"/>
          <w:szCs w:val="20"/>
        </w:rPr>
      </w:pPr>
    </w:p>
    <w:p w:rsidR="00CE0A01" w:rsidRDefault="00CE0A01" w:rsidP="00CE0A01">
      <w:pPr>
        <w:tabs>
          <w:tab w:val="left" w:pos="1320"/>
        </w:tabs>
        <w:rPr>
          <w:rFonts w:asciiTheme="majorEastAsia" w:eastAsiaTheme="majorEastAsia" w:hAnsiTheme="majorEastAsia"/>
          <w:sz w:val="20"/>
          <w:szCs w:val="20"/>
          <w:lang w:val="es-UY"/>
        </w:rPr>
      </w:pPr>
      <w:r>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CE0A01" w:rsidRDefault="00CE0A01" w:rsidP="00CE0A01">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lastRenderedPageBreak/>
        <w:tab/>
      </w:r>
    </w:p>
    <w:p w:rsidR="00CE0A01" w:rsidRDefault="00CE0A01" w:rsidP="00CE0A01">
      <w:pPr>
        <w:tabs>
          <w:tab w:val="left" w:pos="1276"/>
        </w:tabs>
        <w:jc w:val="center"/>
        <w:rPr>
          <w:rFonts w:asciiTheme="majorEastAsia" w:eastAsiaTheme="majorEastAsia" w:hAnsiTheme="majorEastAsia"/>
          <w:b/>
          <w:sz w:val="24"/>
          <w:szCs w:val="24"/>
        </w:rPr>
      </w:pPr>
    </w:p>
    <w:p w:rsidR="00CE0A01" w:rsidRDefault="00CE0A01" w:rsidP="00CE0A01">
      <w:pPr>
        <w:tabs>
          <w:tab w:val="left" w:pos="1276"/>
        </w:tabs>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製造業指数(%)</w:t>
      </w:r>
    </w:p>
    <w:tbl>
      <w:tblPr>
        <w:tblStyle w:val="a3"/>
        <w:tblW w:w="10363" w:type="dxa"/>
        <w:tblInd w:w="-34" w:type="dxa"/>
        <w:tblLook w:val="04A0" w:firstRow="1" w:lastRow="0" w:firstColumn="1" w:lastColumn="0" w:noHBand="0" w:noVBand="1"/>
      </w:tblPr>
      <w:tblGrid>
        <w:gridCol w:w="2317"/>
        <w:gridCol w:w="1341"/>
        <w:gridCol w:w="1341"/>
        <w:gridCol w:w="1341"/>
        <w:gridCol w:w="1341"/>
        <w:gridCol w:w="1341"/>
        <w:gridCol w:w="1341"/>
      </w:tblGrid>
      <w:tr w:rsidR="00CE0A01" w:rsidTr="00CE0A01">
        <w:tc>
          <w:tcPr>
            <w:tcW w:w="2317" w:type="dxa"/>
            <w:tcBorders>
              <w:top w:val="single" w:sz="4" w:space="0" w:color="auto"/>
              <w:left w:val="single" w:sz="4" w:space="0" w:color="auto"/>
              <w:bottom w:val="single" w:sz="4" w:space="0" w:color="auto"/>
              <w:right w:val="single" w:sz="4" w:space="0" w:color="auto"/>
            </w:tcBorders>
          </w:tcPr>
          <w:p w:rsidR="00CE0A01" w:rsidRDefault="00CE0A01">
            <w:pPr>
              <w:tabs>
                <w:tab w:val="left" w:pos="1276"/>
              </w:tabs>
              <w:ind w:left="-546"/>
              <w:jc w:val="center"/>
              <w:rPr>
                <w:rFonts w:asciiTheme="majorEastAsia" w:eastAsiaTheme="majorEastAsia" w:hAnsiTheme="majorEastAsia"/>
                <w:sz w:val="24"/>
                <w:szCs w:val="24"/>
              </w:rPr>
            </w:pP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1</w:t>
            </w:r>
            <w:r>
              <w:rPr>
                <w:rFonts w:asciiTheme="majorEastAsia" w:eastAsiaTheme="majorEastAsia" w:hAnsiTheme="majorEastAsia" w:hint="eastAsia"/>
                <w:sz w:val="24"/>
                <w:szCs w:val="24"/>
              </w:rPr>
              <w:t>月</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2</w:t>
            </w:r>
            <w:r>
              <w:rPr>
                <w:rFonts w:asciiTheme="majorEastAsia" w:eastAsiaTheme="majorEastAsia" w:hAnsiTheme="majorEastAsia" w:hint="eastAsia"/>
                <w:sz w:val="24"/>
                <w:szCs w:val="24"/>
              </w:rPr>
              <w:t>月</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3</w:t>
            </w:r>
            <w:r>
              <w:rPr>
                <w:rFonts w:asciiTheme="majorEastAsia" w:eastAsiaTheme="majorEastAsia" w:hAnsiTheme="majorEastAsia" w:hint="eastAsia"/>
                <w:sz w:val="24"/>
                <w:szCs w:val="24"/>
              </w:rPr>
              <w:t>月</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4</w:t>
            </w:r>
            <w:r>
              <w:rPr>
                <w:rFonts w:asciiTheme="majorEastAsia" w:eastAsiaTheme="majorEastAsia" w:hAnsiTheme="majorEastAsia" w:hint="eastAsia"/>
                <w:sz w:val="24"/>
                <w:szCs w:val="24"/>
              </w:rPr>
              <w:t>月</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5</w:t>
            </w:r>
            <w:r>
              <w:rPr>
                <w:rFonts w:asciiTheme="majorEastAsia" w:eastAsiaTheme="majorEastAsia" w:hAnsiTheme="majorEastAsia" w:hint="eastAsia"/>
                <w:sz w:val="24"/>
                <w:szCs w:val="24"/>
              </w:rPr>
              <w:t>月</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hint="eastAsia"/>
                <w:sz w:val="24"/>
                <w:szCs w:val="24"/>
                <w:lang w:val="es-UY"/>
              </w:rPr>
              <w:t>6</w:t>
            </w:r>
            <w:r>
              <w:rPr>
                <w:rFonts w:asciiTheme="majorEastAsia" w:eastAsiaTheme="majorEastAsia" w:hAnsiTheme="majorEastAsia" w:hint="eastAsia"/>
                <w:sz w:val="24"/>
                <w:szCs w:val="24"/>
              </w:rPr>
              <w:t>月</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lang w:val="es-UY"/>
              </w:rPr>
            </w:pPr>
            <w:r>
              <w:rPr>
                <w:rFonts w:asciiTheme="majorEastAsia" w:eastAsiaTheme="majorEastAsia" w:hAnsiTheme="majorEastAsia" w:hint="eastAsia"/>
                <w:sz w:val="22"/>
              </w:rPr>
              <w:t>全体</w:t>
            </w:r>
            <w:r>
              <w:rPr>
                <w:rFonts w:asciiTheme="majorEastAsia" w:eastAsiaTheme="majorEastAsia" w:hAnsiTheme="majorEastAsia" w:hint="eastAsia"/>
                <w:sz w:val="22"/>
                <w:lang w:val="es-UY"/>
              </w:rPr>
              <w:t xml:space="preserve"> </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-4.27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-3.68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-4.74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-5.33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-5.25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-4.00</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lang w:val="es-UY"/>
              </w:rPr>
            </w:pPr>
            <w:r>
              <w:rPr>
                <w:rFonts w:asciiTheme="majorEastAsia" w:eastAsiaTheme="majorEastAsia" w:hAnsiTheme="majorEastAsia" w:hint="eastAsia"/>
                <w:sz w:val="22"/>
              </w:rPr>
              <w:t>全体</w:t>
            </w:r>
            <w:r>
              <w:rPr>
                <w:rFonts w:asciiTheme="majorEastAsia" w:eastAsiaTheme="majorEastAsia" w:hAnsiTheme="majorEastAsia" w:hint="eastAsia"/>
                <w:sz w:val="22"/>
                <w:lang w:val="es-UY"/>
              </w:rPr>
              <w:t xml:space="preserve"> (</w:t>
            </w:r>
            <w:r>
              <w:rPr>
                <w:rFonts w:asciiTheme="majorEastAsia" w:eastAsiaTheme="majorEastAsia" w:hAnsiTheme="majorEastAsia" w:hint="eastAsia"/>
                <w:sz w:val="22"/>
              </w:rPr>
              <w:t>石油精製除く</w:t>
            </w:r>
            <w:r>
              <w:rPr>
                <w:rFonts w:asciiTheme="majorEastAsia" w:eastAsiaTheme="majorEastAsia" w:hAnsiTheme="majorEastAsia" w:hint="eastAsia"/>
                <w:sz w:val="22"/>
                <w:lang w:val="es-UY"/>
              </w:rPr>
              <w:t>)</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-5.96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-3.59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-4.56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-4.01</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-3.05</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食品・飲料</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-9.09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-8.29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-7.58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-7.25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-6.16</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繊維製品</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-2.17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-2.86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-3.75</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衣服</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6.62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9.98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4.84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-12.82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-15.22</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皮等</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9.74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7.87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0.97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0.15</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木材及び関連品</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-11.94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2.63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20.17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23.58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23.96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26.08</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紙等</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-10.31</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-10.94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-11.64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-9.25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-4.82</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製本</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4.18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6.32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-0.06</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石油派製品等</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-10.84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-9.49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-12.01</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-9.14</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化学品</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7.28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15.70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15.75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8.05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5.98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6.47</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皮・プラスチック製品</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-10.39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-13.60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-12.33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-10.79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-9.76</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非金属鉱物</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-2.53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-13.16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-10.42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-12.71</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-11.02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-10.12</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基礎金属</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-30.22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-18.68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-17.96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-16.70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-12.85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-11.80</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金属・機会・機器</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7.42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9.07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-0.65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8.24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5.08</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電子機器以外の機械</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6.87</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-11.60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-11.70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-9.20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-10.51</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-8.69</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rPr>
                <w:rFonts w:asciiTheme="majorEastAsia" w:eastAsiaTheme="majorEastAsia" w:hAnsiTheme="majorEastAsia"/>
                <w:sz w:val="22"/>
              </w:rPr>
            </w:pPr>
            <w:r>
              <w:rPr>
                <w:rFonts w:asciiTheme="majorEastAsia" w:eastAsiaTheme="majorEastAsia" w:hAnsiTheme="majorEastAsia" w:hint="eastAsia"/>
                <w:sz w:val="22"/>
              </w:rPr>
              <w:t>電子機器・機械</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18.12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12.85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3.15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-0.86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-2.06</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left"/>
              <w:rPr>
                <w:rFonts w:asciiTheme="majorEastAsia" w:eastAsiaTheme="majorEastAsia" w:hAnsiTheme="majorEastAsia"/>
                <w:sz w:val="22"/>
              </w:rPr>
            </w:pPr>
            <w:r>
              <w:rPr>
                <w:rFonts w:asciiTheme="majorEastAsia" w:eastAsiaTheme="majorEastAsia" w:hAnsiTheme="majorEastAsia" w:hint="eastAsia"/>
                <w:sz w:val="22"/>
              </w:rPr>
              <w:t>医療機器等</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-5.42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8.03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1.42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-0.90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0.15</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left"/>
              <w:rPr>
                <w:rFonts w:asciiTheme="majorEastAsia" w:eastAsiaTheme="majorEastAsia" w:hAnsiTheme="majorEastAsia"/>
                <w:sz w:val="22"/>
              </w:rPr>
            </w:pPr>
            <w:r>
              <w:rPr>
                <w:rFonts w:asciiTheme="majorEastAsia" w:eastAsiaTheme="majorEastAsia" w:hAnsiTheme="majorEastAsia" w:hint="eastAsia"/>
                <w:sz w:val="22"/>
              </w:rPr>
              <w:t>自動車等</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52.32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78.02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56.90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35.19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24.48</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24.40</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left"/>
              <w:rPr>
                <w:rFonts w:asciiTheme="majorEastAsia" w:eastAsiaTheme="majorEastAsia" w:hAnsiTheme="majorEastAsia"/>
                <w:sz w:val="22"/>
              </w:rPr>
            </w:pPr>
            <w:r>
              <w:rPr>
                <w:rFonts w:asciiTheme="majorEastAsia" w:eastAsiaTheme="majorEastAsia" w:hAnsiTheme="majorEastAsia" w:hint="eastAsia"/>
                <w:sz w:val="22"/>
              </w:rPr>
              <w:t>その他輸送機器</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-15.00</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-14.45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-14.76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-15.62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-8.85</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-8.57</w:t>
            </w:r>
          </w:p>
        </w:tc>
      </w:tr>
      <w:tr w:rsidR="00CE0A01" w:rsidTr="00CE0A01">
        <w:tc>
          <w:tcPr>
            <w:tcW w:w="2317"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left"/>
              <w:rPr>
                <w:rFonts w:asciiTheme="majorEastAsia" w:eastAsiaTheme="majorEastAsia" w:hAnsiTheme="majorEastAsia"/>
                <w:sz w:val="22"/>
              </w:rPr>
            </w:pPr>
            <w:r>
              <w:rPr>
                <w:rFonts w:asciiTheme="majorEastAsia" w:eastAsiaTheme="majorEastAsia" w:hAnsiTheme="majorEastAsia" w:hint="eastAsia"/>
                <w:sz w:val="22"/>
              </w:rPr>
              <w:t>家具等</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13.92</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17.24</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13.49</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2.86</w:t>
            </w:r>
          </w:p>
        </w:tc>
        <w:tc>
          <w:tcPr>
            <w:tcW w:w="1341" w:type="dxa"/>
            <w:tcBorders>
              <w:top w:val="single" w:sz="4" w:space="0" w:color="auto"/>
              <w:left w:val="single" w:sz="4" w:space="0" w:color="auto"/>
              <w:bottom w:val="single" w:sz="4" w:space="0" w:color="auto"/>
              <w:right w:val="single" w:sz="4" w:space="0" w:color="auto"/>
            </w:tcBorders>
            <w:hideMark/>
          </w:tcPr>
          <w:p w:rsidR="00CE0A01" w:rsidRDefault="00CE0A01">
            <w:pPr>
              <w:tabs>
                <w:tab w:val="left" w:pos="1276"/>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6.52</w:t>
            </w:r>
          </w:p>
        </w:tc>
      </w:tr>
    </w:tbl>
    <w:p w:rsidR="00CE0A01" w:rsidRDefault="00CE0A01" w:rsidP="00CE0A01">
      <w:pPr>
        <w:tabs>
          <w:tab w:val="left" w:pos="1276"/>
        </w:tabs>
        <w:ind w:left="1680" w:hanging="1680"/>
        <w:jc w:val="left"/>
        <w:rPr>
          <w:rFonts w:asciiTheme="majorEastAsia" w:eastAsiaTheme="majorEastAsia" w:hAnsiTheme="majorEastAsia"/>
          <w:sz w:val="20"/>
          <w:szCs w:val="20"/>
        </w:rPr>
      </w:pPr>
    </w:p>
    <w:p w:rsidR="00CE0A01" w:rsidRDefault="00CE0A01" w:rsidP="00CE0A01">
      <w:pPr>
        <w:tabs>
          <w:tab w:val="left" w:pos="1276"/>
        </w:tabs>
        <w:ind w:left="1680" w:hanging="1680"/>
        <w:jc w:val="lef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出所：国家統計院（INE）</w:t>
      </w:r>
    </w:p>
    <w:p w:rsidR="00CE0A01" w:rsidRDefault="00CE0A01" w:rsidP="00CE0A01">
      <w:pPr>
        <w:rPr>
          <w:rFonts w:asciiTheme="majorEastAsia" w:eastAsiaTheme="majorEastAsia" w:hAnsiTheme="majorEastAsia"/>
          <w:sz w:val="24"/>
          <w:szCs w:val="24"/>
          <w:lang w:eastAsia="zh-TW"/>
        </w:rPr>
      </w:pPr>
    </w:p>
    <w:p w:rsidR="00CE0A01" w:rsidRDefault="00CE0A01" w:rsidP="00CE0A01">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(了)</w:t>
      </w:r>
    </w:p>
    <w:p w:rsidR="00CE0A01" w:rsidRDefault="00CE0A01" w:rsidP="00CE0A01">
      <w:pPr>
        <w:jc w:val="center"/>
        <w:rPr>
          <w:rFonts w:asciiTheme="majorEastAsia" w:eastAsiaTheme="majorEastAsia" w:hAnsiTheme="majorEastAsia" w:cs="ＭＳ ゴシック"/>
          <w:b/>
          <w:i/>
          <w:sz w:val="24"/>
          <w:szCs w:val="24"/>
          <w:lang w:eastAsia="zh-TW"/>
        </w:rPr>
      </w:pPr>
    </w:p>
    <w:sectPr w:rsidR="00CE0A01"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4F" w:rsidRDefault="00797E4F" w:rsidP="00A94279">
      <w:r>
        <w:separator/>
      </w:r>
    </w:p>
  </w:endnote>
  <w:endnote w:type="continuationSeparator" w:id="0">
    <w:p w:rsidR="00797E4F" w:rsidRDefault="00797E4F"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797E4F" w:rsidRDefault="00797E4F">
        <w:pPr>
          <w:pStyle w:val="a6"/>
          <w:jc w:val="center"/>
        </w:pPr>
        <w:r>
          <w:fldChar w:fldCharType="begin"/>
        </w:r>
        <w:r>
          <w:instrText>PAGE   \* MERGEFORMAT</w:instrText>
        </w:r>
        <w:r>
          <w:fldChar w:fldCharType="separate"/>
        </w:r>
        <w:r w:rsidR="00596EFE" w:rsidRPr="00596EFE">
          <w:rPr>
            <w:noProof/>
            <w:lang w:val="ja-JP"/>
          </w:rPr>
          <w:t>1</w:t>
        </w:r>
        <w:r>
          <w:fldChar w:fldCharType="end"/>
        </w:r>
      </w:p>
    </w:sdtContent>
  </w:sdt>
  <w:p w:rsidR="00797E4F" w:rsidRDefault="00797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4F" w:rsidRDefault="00797E4F" w:rsidP="00A94279">
      <w:r>
        <w:separator/>
      </w:r>
    </w:p>
  </w:footnote>
  <w:footnote w:type="continuationSeparator" w:id="0">
    <w:p w:rsidR="00797E4F" w:rsidRDefault="00797E4F"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21261"/>
    <w:rsid w:val="0003357F"/>
    <w:rsid w:val="00041CD4"/>
    <w:rsid w:val="00066A12"/>
    <w:rsid w:val="0007293B"/>
    <w:rsid w:val="0009085D"/>
    <w:rsid w:val="000917B6"/>
    <w:rsid w:val="00094C35"/>
    <w:rsid w:val="000A5809"/>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56879"/>
    <w:rsid w:val="0015691A"/>
    <w:rsid w:val="00185A5C"/>
    <w:rsid w:val="0019707B"/>
    <w:rsid w:val="00197D6A"/>
    <w:rsid w:val="001A70F9"/>
    <w:rsid w:val="001B5C3C"/>
    <w:rsid w:val="001B6F75"/>
    <w:rsid w:val="001C22A1"/>
    <w:rsid w:val="001C2CCB"/>
    <w:rsid w:val="001C41D4"/>
    <w:rsid w:val="001C7604"/>
    <w:rsid w:val="001D7C68"/>
    <w:rsid w:val="001E6C8B"/>
    <w:rsid w:val="001F161E"/>
    <w:rsid w:val="001F55ED"/>
    <w:rsid w:val="001F6182"/>
    <w:rsid w:val="00204C7E"/>
    <w:rsid w:val="00212995"/>
    <w:rsid w:val="0022636F"/>
    <w:rsid w:val="0022670A"/>
    <w:rsid w:val="002432C0"/>
    <w:rsid w:val="002543DA"/>
    <w:rsid w:val="00257303"/>
    <w:rsid w:val="00257917"/>
    <w:rsid w:val="00260C5E"/>
    <w:rsid w:val="00263394"/>
    <w:rsid w:val="0026569B"/>
    <w:rsid w:val="00271845"/>
    <w:rsid w:val="00282E52"/>
    <w:rsid w:val="00285A60"/>
    <w:rsid w:val="002950EF"/>
    <w:rsid w:val="002A2A5C"/>
    <w:rsid w:val="002B0C60"/>
    <w:rsid w:val="002B1F76"/>
    <w:rsid w:val="002B3AC8"/>
    <w:rsid w:val="002B464C"/>
    <w:rsid w:val="002B5C01"/>
    <w:rsid w:val="002C1E94"/>
    <w:rsid w:val="002D2D6A"/>
    <w:rsid w:val="002E085E"/>
    <w:rsid w:val="002E70B2"/>
    <w:rsid w:val="00305C6D"/>
    <w:rsid w:val="00322311"/>
    <w:rsid w:val="00327064"/>
    <w:rsid w:val="0033106A"/>
    <w:rsid w:val="00367309"/>
    <w:rsid w:val="00370C0D"/>
    <w:rsid w:val="00370CD8"/>
    <w:rsid w:val="00371F6C"/>
    <w:rsid w:val="00373629"/>
    <w:rsid w:val="00375F3C"/>
    <w:rsid w:val="00377A54"/>
    <w:rsid w:val="00390ECE"/>
    <w:rsid w:val="00394AB1"/>
    <w:rsid w:val="003A27E8"/>
    <w:rsid w:val="003A7C84"/>
    <w:rsid w:val="003B5D15"/>
    <w:rsid w:val="003C23A5"/>
    <w:rsid w:val="003C3B0C"/>
    <w:rsid w:val="003C7473"/>
    <w:rsid w:val="003D2312"/>
    <w:rsid w:val="003D2E49"/>
    <w:rsid w:val="003E0DA2"/>
    <w:rsid w:val="003F6271"/>
    <w:rsid w:val="003F7C0D"/>
    <w:rsid w:val="00401203"/>
    <w:rsid w:val="0040174A"/>
    <w:rsid w:val="00404064"/>
    <w:rsid w:val="0041060A"/>
    <w:rsid w:val="00416342"/>
    <w:rsid w:val="004234FF"/>
    <w:rsid w:val="00435ED6"/>
    <w:rsid w:val="00442CBE"/>
    <w:rsid w:val="00453CD8"/>
    <w:rsid w:val="00455A83"/>
    <w:rsid w:val="0045644A"/>
    <w:rsid w:val="004620AF"/>
    <w:rsid w:val="00464148"/>
    <w:rsid w:val="00465BFA"/>
    <w:rsid w:val="00475C5F"/>
    <w:rsid w:val="00476736"/>
    <w:rsid w:val="0048112F"/>
    <w:rsid w:val="00493E30"/>
    <w:rsid w:val="00494934"/>
    <w:rsid w:val="00497F2D"/>
    <w:rsid w:val="004B2EC2"/>
    <w:rsid w:val="004B48A1"/>
    <w:rsid w:val="004B4DC2"/>
    <w:rsid w:val="004C1107"/>
    <w:rsid w:val="004D4594"/>
    <w:rsid w:val="004E59D2"/>
    <w:rsid w:val="004E651A"/>
    <w:rsid w:val="004E7313"/>
    <w:rsid w:val="004F3417"/>
    <w:rsid w:val="004F5D22"/>
    <w:rsid w:val="0050771F"/>
    <w:rsid w:val="005137EF"/>
    <w:rsid w:val="00514DBD"/>
    <w:rsid w:val="00516F9D"/>
    <w:rsid w:val="00517352"/>
    <w:rsid w:val="00520751"/>
    <w:rsid w:val="005220C2"/>
    <w:rsid w:val="005246C9"/>
    <w:rsid w:val="00524D4E"/>
    <w:rsid w:val="00534308"/>
    <w:rsid w:val="00541E5C"/>
    <w:rsid w:val="005435AD"/>
    <w:rsid w:val="005441D9"/>
    <w:rsid w:val="005503EF"/>
    <w:rsid w:val="00551072"/>
    <w:rsid w:val="00556528"/>
    <w:rsid w:val="00564479"/>
    <w:rsid w:val="005776C1"/>
    <w:rsid w:val="005905F4"/>
    <w:rsid w:val="00594ADF"/>
    <w:rsid w:val="00596EFE"/>
    <w:rsid w:val="005A23C0"/>
    <w:rsid w:val="005A2989"/>
    <w:rsid w:val="005B756E"/>
    <w:rsid w:val="005C06AC"/>
    <w:rsid w:val="005C755F"/>
    <w:rsid w:val="005C77F2"/>
    <w:rsid w:val="005E0A46"/>
    <w:rsid w:val="005E7D1C"/>
    <w:rsid w:val="005F4348"/>
    <w:rsid w:val="00603A9B"/>
    <w:rsid w:val="00605316"/>
    <w:rsid w:val="00623A56"/>
    <w:rsid w:val="00624556"/>
    <w:rsid w:val="00627811"/>
    <w:rsid w:val="00631EF6"/>
    <w:rsid w:val="006348E9"/>
    <w:rsid w:val="00662241"/>
    <w:rsid w:val="00677632"/>
    <w:rsid w:val="00682A54"/>
    <w:rsid w:val="006854CC"/>
    <w:rsid w:val="00692F56"/>
    <w:rsid w:val="006A01C2"/>
    <w:rsid w:val="006A3730"/>
    <w:rsid w:val="006A764B"/>
    <w:rsid w:val="006B2252"/>
    <w:rsid w:val="006C2E57"/>
    <w:rsid w:val="006C5A35"/>
    <w:rsid w:val="006C6A6B"/>
    <w:rsid w:val="006E68DE"/>
    <w:rsid w:val="006F4BE2"/>
    <w:rsid w:val="006F5B81"/>
    <w:rsid w:val="00703628"/>
    <w:rsid w:val="00712FD9"/>
    <w:rsid w:val="00713FF7"/>
    <w:rsid w:val="00721B0E"/>
    <w:rsid w:val="00723885"/>
    <w:rsid w:val="007263FD"/>
    <w:rsid w:val="00735406"/>
    <w:rsid w:val="00744656"/>
    <w:rsid w:val="0074678E"/>
    <w:rsid w:val="00746EDA"/>
    <w:rsid w:val="00754603"/>
    <w:rsid w:val="00756089"/>
    <w:rsid w:val="00757454"/>
    <w:rsid w:val="00760BFF"/>
    <w:rsid w:val="00762F0C"/>
    <w:rsid w:val="00766D67"/>
    <w:rsid w:val="00774D25"/>
    <w:rsid w:val="00777BFF"/>
    <w:rsid w:val="00783C14"/>
    <w:rsid w:val="00787A49"/>
    <w:rsid w:val="0079060A"/>
    <w:rsid w:val="00792D8E"/>
    <w:rsid w:val="00797E4F"/>
    <w:rsid w:val="007A24D4"/>
    <w:rsid w:val="007A4E1B"/>
    <w:rsid w:val="007B170F"/>
    <w:rsid w:val="007B5EC9"/>
    <w:rsid w:val="007C169E"/>
    <w:rsid w:val="007C31E2"/>
    <w:rsid w:val="007D02F2"/>
    <w:rsid w:val="007D0AD2"/>
    <w:rsid w:val="007D6289"/>
    <w:rsid w:val="007D7CF1"/>
    <w:rsid w:val="007F17DE"/>
    <w:rsid w:val="007F3113"/>
    <w:rsid w:val="0080298C"/>
    <w:rsid w:val="00811431"/>
    <w:rsid w:val="008175A7"/>
    <w:rsid w:val="00820670"/>
    <w:rsid w:val="008300D3"/>
    <w:rsid w:val="00840799"/>
    <w:rsid w:val="00850E5E"/>
    <w:rsid w:val="00854C83"/>
    <w:rsid w:val="008556D1"/>
    <w:rsid w:val="00867BF1"/>
    <w:rsid w:val="00867C24"/>
    <w:rsid w:val="00873ECE"/>
    <w:rsid w:val="0088032C"/>
    <w:rsid w:val="00882C0E"/>
    <w:rsid w:val="00897E39"/>
    <w:rsid w:val="008A6889"/>
    <w:rsid w:val="008A69A2"/>
    <w:rsid w:val="008A6C56"/>
    <w:rsid w:val="008B1612"/>
    <w:rsid w:val="008B6396"/>
    <w:rsid w:val="008C03AD"/>
    <w:rsid w:val="008C2E74"/>
    <w:rsid w:val="008C3757"/>
    <w:rsid w:val="008C40DB"/>
    <w:rsid w:val="008D1233"/>
    <w:rsid w:val="008D3D37"/>
    <w:rsid w:val="008E12F7"/>
    <w:rsid w:val="008E5054"/>
    <w:rsid w:val="008E57D9"/>
    <w:rsid w:val="008F3591"/>
    <w:rsid w:val="008F7BC6"/>
    <w:rsid w:val="00900E10"/>
    <w:rsid w:val="00903440"/>
    <w:rsid w:val="00911110"/>
    <w:rsid w:val="00930BCE"/>
    <w:rsid w:val="0093309B"/>
    <w:rsid w:val="00940965"/>
    <w:rsid w:val="00943F2E"/>
    <w:rsid w:val="00951138"/>
    <w:rsid w:val="00951FCA"/>
    <w:rsid w:val="00955952"/>
    <w:rsid w:val="00956134"/>
    <w:rsid w:val="009600FF"/>
    <w:rsid w:val="009603AF"/>
    <w:rsid w:val="0096761D"/>
    <w:rsid w:val="00970B09"/>
    <w:rsid w:val="009725D8"/>
    <w:rsid w:val="009728F2"/>
    <w:rsid w:val="0097322B"/>
    <w:rsid w:val="00973BBD"/>
    <w:rsid w:val="00980813"/>
    <w:rsid w:val="00984A3C"/>
    <w:rsid w:val="00993558"/>
    <w:rsid w:val="00995BDC"/>
    <w:rsid w:val="00995FD9"/>
    <w:rsid w:val="00996F8B"/>
    <w:rsid w:val="009A39DA"/>
    <w:rsid w:val="009A4FD8"/>
    <w:rsid w:val="009B5586"/>
    <w:rsid w:val="009C0239"/>
    <w:rsid w:val="009D267A"/>
    <w:rsid w:val="009E262C"/>
    <w:rsid w:val="00A2197E"/>
    <w:rsid w:val="00A27593"/>
    <w:rsid w:val="00A31119"/>
    <w:rsid w:val="00A3253D"/>
    <w:rsid w:val="00A43E6F"/>
    <w:rsid w:val="00A53D08"/>
    <w:rsid w:val="00A6086F"/>
    <w:rsid w:val="00A61A78"/>
    <w:rsid w:val="00A66F61"/>
    <w:rsid w:val="00A816A5"/>
    <w:rsid w:val="00A878CE"/>
    <w:rsid w:val="00A91F1B"/>
    <w:rsid w:val="00A94279"/>
    <w:rsid w:val="00AA2869"/>
    <w:rsid w:val="00AB0BDF"/>
    <w:rsid w:val="00AB1C9F"/>
    <w:rsid w:val="00AB4A5E"/>
    <w:rsid w:val="00AC382F"/>
    <w:rsid w:val="00AC3BFE"/>
    <w:rsid w:val="00AC4506"/>
    <w:rsid w:val="00AD02F6"/>
    <w:rsid w:val="00AD0B23"/>
    <w:rsid w:val="00AD28B6"/>
    <w:rsid w:val="00AE2EE6"/>
    <w:rsid w:val="00AE68B2"/>
    <w:rsid w:val="00B00CFC"/>
    <w:rsid w:val="00B03F3F"/>
    <w:rsid w:val="00B070E7"/>
    <w:rsid w:val="00B10E46"/>
    <w:rsid w:val="00B134F4"/>
    <w:rsid w:val="00B16323"/>
    <w:rsid w:val="00B2075A"/>
    <w:rsid w:val="00B23B56"/>
    <w:rsid w:val="00B375E2"/>
    <w:rsid w:val="00B37F1C"/>
    <w:rsid w:val="00B47EE1"/>
    <w:rsid w:val="00B555C5"/>
    <w:rsid w:val="00B62814"/>
    <w:rsid w:val="00B67868"/>
    <w:rsid w:val="00B70922"/>
    <w:rsid w:val="00B71505"/>
    <w:rsid w:val="00B777D6"/>
    <w:rsid w:val="00B77DC5"/>
    <w:rsid w:val="00B803EB"/>
    <w:rsid w:val="00B878D2"/>
    <w:rsid w:val="00B9018B"/>
    <w:rsid w:val="00BB4413"/>
    <w:rsid w:val="00BC5CCA"/>
    <w:rsid w:val="00BD0621"/>
    <w:rsid w:val="00BD39DB"/>
    <w:rsid w:val="00BE55E9"/>
    <w:rsid w:val="00BE61B6"/>
    <w:rsid w:val="00BF4E44"/>
    <w:rsid w:val="00C007F5"/>
    <w:rsid w:val="00C01CFC"/>
    <w:rsid w:val="00C02B88"/>
    <w:rsid w:val="00C02D09"/>
    <w:rsid w:val="00C15DF8"/>
    <w:rsid w:val="00C252D1"/>
    <w:rsid w:val="00C277E5"/>
    <w:rsid w:val="00C303D2"/>
    <w:rsid w:val="00C378B2"/>
    <w:rsid w:val="00C4107E"/>
    <w:rsid w:val="00C447C1"/>
    <w:rsid w:val="00C50A28"/>
    <w:rsid w:val="00C540DC"/>
    <w:rsid w:val="00C54BFA"/>
    <w:rsid w:val="00C559B2"/>
    <w:rsid w:val="00C61184"/>
    <w:rsid w:val="00C65501"/>
    <w:rsid w:val="00C72D0C"/>
    <w:rsid w:val="00C76BD3"/>
    <w:rsid w:val="00C86CC1"/>
    <w:rsid w:val="00C91A80"/>
    <w:rsid w:val="00C92132"/>
    <w:rsid w:val="00CA2459"/>
    <w:rsid w:val="00CC320E"/>
    <w:rsid w:val="00CD2574"/>
    <w:rsid w:val="00CD38C0"/>
    <w:rsid w:val="00CD445F"/>
    <w:rsid w:val="00CE0958"/>
    <w:rsid w:val="00CE0A01"/>
    <w:rsid w:val="00CE3A9E"/>
    <w:rsid w:val="00CE6747"/>
    <w:rsid w:val="00CF3621"/>
    <w:rsid w:val="00D00962"/>
    <w:rsid w:val="00D10ACB"/>
    <w:rsid w:val="00D11DD2"/>
    <w:rsid w:val="00D26FF2"/>
    <w:rsid w:val="00D317FC"/>
    <w:rsid w:val="00D350F1"/>
    <w:rsid w:val="00D41302"/>
    <w:rsid w:val="00D47F4F"/>
    <w:rsid w:val="00D56611"/>
    <w:rsid w:val="00D83F69"/>
    <w:rsid w:val="00D93620"/>
    <w:rsid w:val="00D94A20"/>
    <w:rsid w:val="00D950CC"/>
    <w:rsid w:val="00DA1DFB"/>
    <w:rsid w:val="00DA2133"/>
    <w:rsid w:val="00DB508B"/>
    <w:rsid w:val="00DC32EE"/>
    <w:rsid w:val="00DC5E87"/>
    <w:rsid w:val="00DD2DBB"/>
    <w:rsid w:val="00DE0197"/>
    <w:rsid w:val="00DE0B4D"/>
    <w:rsid w:val="00DF30EA"/>
    <w:rsid w:val="00DF37B7"/>
    <w:rsid w:val="00E03061"/>
    <w:rsid w:val="00E032AB"/>
    <w:rsid w:val="00E21FFD"/>
    <w:rsid w:val="00E2590C"/>
    <w:rsid w:val="00E2774F"/>
    <w:rsid w:val="00E3130B"/>
    <w:rsid w:val="00E544CB"/>
    <w:rsid w:val="00E5477A"/>
    <w:rsid w:val="00E70CF5"/>
    <w:rsid w:val="00E732CC"/>
    <w:rsid w:val="00E81125"/>
    <w:rsid w:val="00E836F4"/>
    <w:rsid w:val="00E83CB0"/>
    <w:rsid w:val="00E9501B"/>
    <w:rsid w:val="00EB7C02"/>
    <w:rsid w:val="00EC0EA3"/>
    <w:rsid w:val="00EC2B28"/>
    <w:rsid w:val="00EC606D"/>
    <w:rsid w:val="00EC6CE1"/>
    <w:rsid w:val="00ED14D6"/>
    <w:rsid w:val="00ED2934"/>
    <w:rsid w:val="00EE587C"/>
    <w:rsid w:val="00EE6BE2"/>
    <w:rsid w:val="00F00B66"/>
    <w:rsid w:val="00F00F52"/>
    <w:rsid w:val="00F041DE"/>
    <w:rsid w:val="00F1196D"/>
    <w:rsid w:val="00F214A0"/>
    <w:rsid w:val="00F231BE"/>
    <w:rsid w:val="00F2392A"/>
    <w:rsid w:val="00F31341"/>
    <w:rsid w:val="00F316EA"/>
    <w:rsid w:val="00F32D15"/>
    <w:rsid w:val="00F33936"/>
    <w:rsid w:val="00F33DCB"/>
    <w:rsid w:val="00F4701B"/>
    <w:rsid w:val="00F47DAD"/>
    <w:rsid w:val="00F47F1E"/>
    <w:rsid w:val="00F56800"/>
    <w:rsid w:val="00F62281"/>
    <w:rsid w:val="00F66008"/>
    <w:rsid w:val="00F71255"/>
    <w:rsid w:val="00F734C9"/>
    <w:rsid w:val="00F77A6B"/>
    <w:rsid w:val="00F8396A"/>
    <w:rsid w:val="00F83ACA"/>
    <w:rsid w:val="00F86D6E"/>
    <w:rsid w:val="00FB6EFC"/>
    <w:rsid w:val="00FB7686"/>
    <w:rsid w:val="00FC505C"/>
    <w:rsid w:val="00FE5B0A"/>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E6BBE-44C6-4A6A-A835-26827970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3644</Characters>
  <Application>Microsoft Office Word</Application>
  <DocSecurity>0</DocSecurity>
  <Lines>30</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2014-08-13T12:27:00Z</cp:lastPrinted>
  <dcterms:created xsi:type="dcterms:W3CDTF">2014-08-20T05:09:00Z</dcterms:created>
  <dcterms:modified xsi:type="dcterms:W3CDTF">2014-08-20T05:09:00Z</dcterms:modified>
</cp:coreProperties>
</file>