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Default="00D67D19" w:rsidP="00D67D19">
      <w:pPr>
        <w:jc w:val="center"/>
        <w:rPr>
          <w:rFonts w:hint="eastAsia"/>
        </w:rPr>
      </w:pPr>
      <w:r w:rsidRPr="008F0321">
        <w:rPr>
          <w:rFonts w:hint="eastAsia"/>
        </w:rPr>
        <w:t>グアテマラ</w:t>
      </w:r>
      <w:r w:rsidR="008F0321">
        <w:rPr>
          <w:rFonts w:hint="eastAsia"/>
        </w:rPr>
        <w:t>内政・外交</w:t>
      </w:r>
      <w:bookmarkStart w:id="0" w:name="_GoBack"/>
      <w:bookmarkEnd w:id="0"/>
      <w:r w:rsidRPr="008F0321">
        <w:rPr>
          <w:rFonts w:hint="eastAsia"/>
        </w:rPr>
        <w:t>（</w:t>
      </w:r>
      <w:r w:rsidRPr="008F0321">
        <w:rPr>
          <w:rFonts w:hint="eastAsia"/>
        </w:rPr>
        <w:t>2014</w:t>
      </w:r>
      <w:r w:rsidRPr="008F0321">
        <w:rPr>
          <w:rFonts w:hint="eastAsia"/>
        </w:rPr>
        <w:t>年</w:t>
      </w:r>
      <w:r w:rsidR="00737015" w:rsidRPr="008F0321">
        <w:rPr>
          <w:rFonts w:hint="eastAsia"/>
        </w:rPr>
        <w:t>7</w:t>
      </w:r>
      <w:r w:rsidRPr="008F0321">
        <w:rPr>
          <w:rFonts w:hint="eastAsia"/>
        </w:rPr>
        <w:t>月）</w:t>
      </w:r>
    </w:p>
    <w:p w:rsidR="008F0321" w:rsidRPr="008F0321" w:rsidRDefault="008F0321" w:rsidP="00D67D19">
      <w:pPr>
        <w:jc w:val="center"/>
      </w:pPr>
    </w:p>
    <w:p w:rsidR="004907EF" w:rsidRPr="00764C3A" w:rsidRDefault="00D67D19" w:rsidP="004E5764">
      <w:pPr>
        <w:rPr>
          <w:shd w:val="pct15" w:color="auto" w:fill="FFFFFF"/>
        </w:rPr>
      </w:pPr>
      <w:r w:rsidRPr="004E5764">
        <w:rPr>
          <w:rFonts w:hint="eastAsia"/>
          <w:shd w:val="pct15" w:color="auto" w:fill="FFFFFF"/>
        </w:rPr>
        <w:t>１．内政</w:t>
      </w:r>
    </w:p>
    <w:p w:rsidR="00E802CF" w:rsidRDefault="00947ECE" w:rsidP="00240CC1">
      <w:r>
        <w:rPr>
          <w:rFonts w:hint="eastAsia"/>
        </w:rPr>
        <w:t>（</w:t>
      </w:r>
      <w:r w:rsidR="00525ED1">
        <w:rPr>
          <w:rFonts w:hint="eastAsia"/>
        </w:rPr>
        <w:t>１</w:t>
      </w:r>
      <w:r>
        <w:rPr>
          <w:rFonts w:hint="eastAsia"/>
        </w:rPr>
        <w:t>）</w:t>
      </w:r>
      <w:r w:rsidR="00CE0432">
        <w:rPr>
          <w:rFonts w:hint="eastAsia"/>
        </w:rPr>
        <w:t>政党活動の停止命令</w:t>
      </w:r>
    </w:p>
    <w:p w:rsidR="00CE0432" w:rsidRDefault="00CE0432" w:rsidP="00240CC1">
      <w:r>
        <w:rPr>
          <w:rFonts w:hint="eastAsia"/>
        </w:rPr>
        <w:t xml:space="preserve">　</w:t>
      </w:r>
      <w:r>
        <w:rPr>
          <w:rFonts w:hint="eastAsia"/>
        </w:rPr>
        <w:t>4</w:t>
      </w:r>
      <w:r>
        <w:rPr>
          <w:rFonts w:hint="eastAsia"/>
        </w:rPr>
        <w:t>日、最高選挙裁判所</w:t>
      </w:r>
      <w:r w:rsidR="004A08CA">
        <w:rPr>
          <w:rFonts w:hint="eastAsia"/>
        </w:rPr>
        <w:t>（</w:t>
      </w:r>
      <w:r w:rsidR="004A08CA">
        <w:rPr>
          <w:rFonts w:hint="eastAsia"/>
        </w:rPr>
        <w:t>TSE</w:t>
      </w:r>
      <w:r w:rsidR="004A08CA">
        <w:rPr>
          <w:rFonts w:hint="eastAsia"/>
        </w:rPr>
        <w:t>）</w:t>
      </w:r>
      <w:r>
        <w:rPr>
          <w:rFonts w:hint="eastAsia"/>
        </w:rPr>
        <w:t>は、選挙</w:t>
      </w:r>
      <w:r w:rsidRPr="00525ED1">
        <w:rPr>
          <w:rFonts w:hint="eastAsia"/>
        </w:rPr>
        <w:t>公示前</w:t>
      </w:r>
      <w:r>
        <w:rPr>
          <w:rFonts w:hint="eastAsia"/>
        </w:rPr>
        <w:t>に選挙キャンペーンを実施した</w:t>
      </w:r>
      <w:r>
        <w:rPr>
          <w:rFonts w:hint="eastAsia"/>
        </w:rPr>
        <w:t>11</w:t>
      </w:r>
      <w:r>
        <w:rPr>
          <w:rFonts w:hint="eastAsia"/>
        </w:rPr>
        <w:t>の政党（与党愛国党や最大野党</w:t>
      </w:r>
      <w:r>
        <w:rPr>
          <w:rFonts w:hint="eastAsia"/>
        </w:rPr>
        <w:t>LIDER</w:t>
      </w:r>
      <w:r>
        <w:rPr>
          <w:rFonts w:hint="eastAsia"/>
        </w:rPr>
        <w:t>を含む）に対し、</w:t>
      </w:r>
      <w:r w:rsidR="00C90D21">
        <w:rPr>
          <w:rFonts w:hint="eastAsia"/>
        </w:rPr>
        <w:t>6</w:t>
      </w:r>
      <w:r w:rsidR="00C90D21">
        <w:rPr>
          <w:rFonts w:hint="eastAsia"/>
        </w:rPr>
        <w:t>か月間の政治活動停止を言い渡した。</w:t>
      </w:r>
      <w:r w:rsidR="004A08CA">
        <w:rPr>
          <w:rFonts w:hint="eastAsia"/>
        </w:rPr>
        <w:t>「選挙及び政党に関する法」は、選挙期間前の選挙活動を禁じており、最高選挙裁判所はは</w:t>
      </w:r>
      <w:r w:rsidR="004A08CA">
        <w:rPr>
          <w:rFonts w:hint="eastAsia"/>
        </w:rPr>
        <w:t>5</w:t>
      </w:r>
      <w:r w:rsidR="004A08CA">
        <w:rPr>
          <w:rFonts w:hint="eastAsia"/>
        </w:rPr>
        <w:t>月、全ての政党に対し、</w:t>
      </w:r>
      <w:r w:rsidR="004A08CA">
        <w:rPr>
          <w:rFonts w:hint="eastAsia"/>
        </w:rPr>
        <w:t>30</w:t>
      </w:r>
      <w:r w:rsidR="004A08CA">
        <w:rPr>
          <w:rFonts w:hint="eastAsia"/>
        </w:rPr>
        <w:t>日以内に選挙活動ポスターの撤去を命じていた。</w:t>
      </w:r>
    </w:p>
    <w:p w:rsidR="00EE7967" w:rsidRDefault="00EE7967" w:rsidP="00240CC1">
      <w:r>
        <w:rPr>
          <w:rFonts w:hint="eastAsia"/>
        </w:rPr>
        <w:t>（</w:t>
      </w:r>
      <w:r w:rsidR="00525ED1">
        <w:rPr>
          <w:rFonts w:hint="eastAsia"/>
        </w:rPr>
        <w:t>２</w:t>
      </w:r>
      <w:r>
        <w:rPr>
          <w:rFonts w:hint="eastAsia"/>
        </w:rPr>
        <w:t>）国税庁改革</w:t>
      </w:r>
    </w:p>
    <w:p w:rsidR="00EE7967" w:rsidRDefault="00EE7967" w:rsidP="00240CC1">
      <w:r>
        <w:rPr>
          <w:rFonts w:hint="eastAsia"/>
        </w:rPr>
        <w:t xml:space="preserve">　</w:t>
      </w:r>
      <w:r>
        <w:rPr>
          <w:rFonts w:hint="eastAsia"/>
        </w:rPr>
        <w:t>10</w:t>
      </w:r>
      <w:r>
        <w:rPr>
          <w:rFonts w:hint="eastAsia"/>
        </w:rPr>
        <w:t>日、ペレス・モリーナ大統領は国税庁（</w:t>
      </w:r>
      <w:r>
        <w:rPr>
          <w:rFonts w:hint="eastAsia"/>
        </w:rPr>
        <w:t>SAT</w:t>
      </w:r>
      <w:r>
        <w:rPr>
          <w:rFonts w:hint="eastAsia"/>
        </w:rPr>
        <w:t>）を訪れ、ムニョス国税庁長官と会談した。本年の徴税率は目標を下回っており、ペレス・モリーナ大統領はその原因は国税庁の構造的な問題であるとして、国税庁幹部の交代や組織改革の必要性を主張していた。</w:t>
      </w:r>
      <w:r w:rsidR="006D2E11">
        <w:rPr>
          <w:rFonts w:hint="eastAsia"/>
        </w:rPr>
        <w:t>会談後、ペレス・モリーナ大統領は、国税庁の機能強化には</w:t>
      </w:r>
      <w:r w:rsidR="006D2E11">
        <w:rPr>
          <w:rFonts w:hint="eastAsia"/>
        </w:rPr>
        <w:t>150</w:t>
      </w:r>
      <w:r w:rsidR="006D2E11">
        <w:rPr>
          <w:rFonts w:hint="eastAsia"/>
        </w:rPr>
        <w:t>～</w:t>
      </w:r>
      <w:r w:rsidR="006D2E11">
        <w:rPr>
          <w:rFonts w:hint="eastAsia"/>
        </w:rPr>
        <w:t>200</w:t>
      </w:r>
      <w:r w:rsidR="006D2E11">
        <w:rPr>
          <w:rFonts w:hint="eastAsia"/>
        </w:rPr>
        <w:t>百万米ドルの費用が必要であると説明した。</w:t>
      </w:r>
    </w:p>
    <w:p w:rsidR="00722DBD" w:rsidRDefault="00722DBD" w:rsidP="00240CC1">
      <w:r>
        <w:rPr>
          <w:rFonts w:hint="eastAsia"/>
        </w:rPr>
        <w:t>（</w:t>
      </w:r>
      <w:r w:rsidR="00525ED1">
        <w:rPr>
          <w:rFonts w:hint="eastAsia"/>
        </w:rPr>
        <w:t>３</w:t>
      </w:r>
      <w:r>
        <w:rPr>
          <w:rFonts w:hint="eastAsia"/>
        </w:rPr>
        <w:t>）ポルティージョ元大統領の出所予定</w:t>
      </w:r>
    </w:p>
    <w:p w:rsidR="00722DBD" w:rsidRDefault="00722DBD" w:rsidP="00240CC1">
      <w:r>
        <w:rPr>
          <w:rFonts w:hint="eastAsia"/>
        </w:rPr>
        <w:t xml:space="preserve">　米連邦刑務局は、本年</w:t>
      </w:r>
      <w:r>
        <w:rPr>
          <w:rFonts w:hint="eastAsia"/>
        </w:rPr>
        <w:t>5</w:t>
      </w:r>
      <w:r>
        <w:rPr>
          <w:rFonts w:hint="eastAsia"/>
        </w:rPr>
        <w:t>月に資金洗浄の罪で</w:t>
      </w:r>
      <w:r>
        <w:rPr>
          <w:rFonts w:hint="eastAsia"/>
        </w:rPr>
        <w:t>70</w:t>
      </w:r>
      <w:r>
        <w:rPr>
          <w:rFonts w:hint="eastAsia"/>
        </w:rPr>
        <w:t>か月の懲役刑を言い渡され、米国で収監中のポルティージョ元大統領が</w:t>
      </w:r>
      <w:r>
        <w:rPr>
          <w:rFonts w:hint="eastAsia"/>
        </w:rPr>
        <w:t>2015</w:t>
      </w:r>
      <w:r>
        <w:rPr>
          <w:rFonts w:hint="eastAsia"/>
        </w:rPr>
        <w:t>年</w:t>
      </w:r>
      <w:r>
        <w:rPr>
          <w:rFonts w:hint="eastAsia"/>
        </w:rPr>
        <w:t>2</w:t>
      </w:r>
      <w:r>
        <w:rPr>
          <w:rFonts w:hint="eastAsia"/>
        </w:rPr>
        <w:t>月</w:t>
      </w:r>
      <w:r>
        <w:rPr>
          <w:rFonts w:hint="eastAsia"/>
        </w:rPr>
        <w:t>25</w:t>
      </w:r>
      <w:r>
        <w:rPr>
          <w:rFonts w:hint="eastAsia"/>
        </w:rPr>
        <w:t>日に出所予定であることを明らかにした。</w:t>
      </w:r>
      <w:r w:rsidR="006933AE">
        <w:rPr>
          <w:rFonts w:hint="eastAsia"/>
        </w:rPr>
        <w:t>米国及びグアテマラ</w:t>
      </w:r>
      <w:r w:rsidR="0075587E">
        <w:rPr>
          <w:rFonts w:hint="eastAsia"/>
        </w:rPr>
        <w:t>における</w:t>
      </w:r>
      <w:r w:rsidR="006933AE">
        <w:rPr>
          <w:rFonts w:hint="eastAsia"/>
        </w:rPr>
        <w:t>未決勾留期間の算入並びに刑務所内での品行方正な行いが考慮され</w:t>
      </w:r>
      <w:r w:rsidR="0075587E">
        <w:rPr>
          <w:rFonts w:hint="eastAsia"/>
        </w:rPr>
        <w:t>たため</w:t>
      </w:r>
      <w:r w:rsidR="006933AE">
        <w:rPr>
          <w:rFonts w:hint="eastAsia"/>
        </w:rPr>
        <w:t>、当初より出所予定が早まった。</w:t>
      </w:r>
    </w:p>
    <w:p w:rsidR="005035CC" w:rsidRDefault="005035CC" w:rsidP="00240CC1">
      <w:r>
        <w:rPr>
          <w:rFonts w:hint="eastAsia"/>
        </w:rPr>
        <w:t>（</w:t>
      </w:r>
      <w:r w:rsidR="00525ED1">
        <w:rPr>
          <w:rFonts w:hint="eastAsia"/>
        </w:rPr>
        <w:t>４</w:t>
      </w:r>
      <w:r>
        <w:rPr>
          <w:rFonts w:hint="eastAsia"/>
        </w:rPr>
        <w:t>）野党</w:t>
      </w:r>
      <w:r>
        <w:rPr>
          <w:rFonts w:hint="eastAsia"/>
        </w:rPr>
        <w:t>LIDER</w:t>
      </w:r>
      <w:r>
        <w:rPr>
          <w:rFonts w:hint="eastAsia"/>
        </w:rPr>
        <w:t>への移籍議員の増加</w:t>
      </w:r>
    </w:p>
    <w:p w:rsidR="005035CC" w:rsidRDefault="005035CC" w:rsidP="00240CC1">
      <w:r>
        <w:rPr>
          <w:rFonts w:hint="eastAsia"/>
        </w:rPr>
        <w:t xml:space="preserve">　</w:t>
      </w:r>
      <w:r>
        <w:rPr>
          <w:rFonts w:hint="eastAsia"/>
        </w:rPr>
        <w:t>15</w:t>
      </w:r>
      <w:r>
        <w:rPr>
          <w:rFonts w:hint="eastAsia"/>
        </w:rPr>
        <w:t>日、</w:t>
      </w:r>
      <w:r w:rsidR="00DE4344">
        <w:rPr>
          <w:rFonts w:hint="eastAsia"/>
        </w:rPr>
        <w:t>与党愛国党（</w:t>
      </w:r>
      <w:r w:rsidR="00DE4344">
        <w:rPr>
          <w:rFonts w:hint="eastAsia"/>
        </w:rPr>
        <w:t>PP</w:t>
      </w:r>
      <w:r w:rsidR="00DE4344">
        <w:rPr>
          <w:rFonts w:hint="eastAsia"/>
        </w:rPr>
        <w:t>）、</w:t>
      </w:r>
      <w:r>
        <w:rPr>
          <w:rFonts w:hint="eastAsia"/>
        </w:rPr>
        <w:t>国民大連合（</w:t>
      </w:r>
      <w:r>
        <w:rPr>
          <w:rFonts w:hint="eastAsia"/>
        </w:rPr>
        <w:t>GANA</w:t>
      </w:r>
      <w:r>
        <w:rPr>
          <w:rFonts w:hint="eastAsia"/>
        </w:rPr>
        <w:t>）</w:t>
      </w:r>
      <w:r w:rsidR="00DE4344">
        <w:rPr>
          <w:rFonts w:hint="eastAsia"/>
        </w:rPr>
        <w:t>及び</w:t>
      </w:r>
      <w:r>
        <w:rPr>
          <w:rFonts w:hint="eastAsia"/>
        </w:rPr>
        <w:t>勝利党（</w:t>
      </w:r>
      <w:r>
        <w:rPr>
          <w:rFonts w:hint="eastAsia"/>
        </w:rPr>
        <w:t>VICTORIA</w:t>
      </w:r>
      <w:r>
        <w:rPr>
          <w:rFonts w:hint="eastAsia"/>
        </w:rPr>
        <w:t>）の議員が最大野党</w:t>
      </w:r>
      <w:r>
        <w:rPr>
          <w:rFonts w:hint="eastAsia"/>
        </w:rPr>
        <w:t>LIDER</w:t>
      </w:r>
      <w:r>
        <w:rPr>
          <w:rFonts w:hint="eastAsia"/>
        </w:rPr>
        <w:t>に移籍したことにより、国会における</w:t>
      </w:r>
      <w:r>
        <w:rPr>
          <w:rFonts w:hint="eastAsia"/>
        </w:rPr>
        <w:t>LIDER</w:t>
      </w:r>
      <w:r>
        <w:rPr>
          <w:rFonts w:hint="eastAsia"/>
        </w:rPr>
        <w:t>の議席数が</w:t>
      </w:r>
      <w:r>
        <w:rPr>
          <w:rFonts w:hint="eastAsia"/>
        </w:rPr>
        <w:t>52</w:t>
      </w:r>
      <w:r w:rsidR="00DE4344">
        <w:rPr>
          <w:rFonts w:hint="eastAsia"/>
        </w:rPr>
        <w:t>議席</w:t>
      </w:r>
      <w:r>
        <w:rPr>
          <w:rFonts w:hint="eastAsia"/>
        </w:rPr>
        <w:t>に達し、</w:t>
      </w:r>
      <w:r w:rsidR="00DE4344">
        <w:rPr>
          <w:rFonts w:hint="eastAsia"/>
        </w:rPr>
        <w:t>国会</w:t>
      </w:r>
      <w:r>
        <w:rPr>
          <w:rFonts w:hint="eastAsia"/>
        </w:rPr>
        <w:t>第一党となった。</w:t>
      </w:r>
      <w:r w:rsidR="00771460">
        <w:rPr>
          <w:rFonts w:hint="eastAsia"/>
        </w:rPr>
        <w:t>一方、与党</w:t>
      </w:r>
      <w:r w:rsidR="00771460">
        <w:rPr>
          <w:rFonts w:hint="eastAsia"/>
        </w:rPr>
        <w:t>PP</w:t>
      </w:r>
      <w:r w:rsidR="00771460">
        <w:rPr>
          <w:rFonts w:hint="eastAsia"/>
        </w:rPr>
        <w:t>の議席数は</w:t>
      </w:r>
      <w:r w:rsidR="00771460">
        <w:rPr>
          <w:rFonts w:hint="eastAsia"/>
        </w:rPr>
        <w:t>47</w:t>
      </w:r>
      <w:r w:rsidR="00771460">
        <w:rPr>
          <w:rFonts w:hint="eastAsia"/>
        </w:rPr>
        <w:t>議席となり、今後、法案採決時に過半数</w:t>
      </w:r>
      <w:r w:rsidR="00AD7725">
        <w:rPr>
          <w:rFonts w:hint="eastAsia"/>
        </w:rPr>
        <w:t>（</w:t>
      </w:r>
      <w:r w:rsidR="00AD7725">
        <w:rPr>
          <w:rFonts w:hint="eastAsia"/>
        </w:rPr>
        <w:t>80</w:t>
      </w:r>
      <w:r w:rsidR="00AD7725">
        <w:rPr>
          <w:rFonts w:hint="eastAsia"/>
        </w:rPr>
        <w:t>議席）</w:t>
      </w:r>
      <w:r w:rsidR="00771460">
        <w:rPr>
          <w:rFonts w:hint="eastAsia"/>
        </w:rPr>
        <w:t>を獲得するため、少数政党との協議がより重要となる。</w:t>
      </w:r>
    </w:p>
    <w:p w:rsidR="000D37F8" w:rsidRDefault="000D37F8" w:rsidP="00240CC1">
      <w:r>
        <w:rPr>
          <w:rFonts w:hint="eastAsia"/>
        </w:rPr>
        <w:t>（</w:t>
      </w:r>
      <w:r w:rsidR="00525ED1">
        <w:rPr>
          <w:rFonts w:hint="eastAsia"/>
        </w:rPr>
        <w:t>５</w:t>
      </w:r>
      <w:r>
        <w:rPr>
          <w:rFonts w:hint="eastAsia"/>
        </w:rPr>
        <w:t>）バルディソン大統領候補の</w:t>
      </w:r>
      <w:r>
        <w:rPr>
          <w:rFonts w:hint="eastAsia"/>
        </w:rPr>
        <w:t>LIDER</w:t>
      </w:r>
      <w:r>
        <w:rPr>
          <w:rFonts w:hint="eastAsia"/>
        </w:rPr>
        <w:t>離党</w:t>
      </w:r>
    </w:p>
    <w:p w:rsidR="000D37F8" w:rsidRPr="000D37F8" w:rsidRDefault="000D37F8" w:rsidP="00240CC1">
      <w:r>
        <w:rPr>
          <w:rFonts w:hint="eastAsia"/>
        </w:rPr>
        <w:t xml:space="preserve">　</w:t>
      </w:r>
      <w:r>
        <w:rPr>
          <w:rFonts w:hint="eastAsia"/>
        </w:rPr>
        <w:t>21</w:t>
      </w:r>
      <w:r>
        <w:rPr>
          <w:rFonts w:hint="eastAsia"/>
        </w:rPr>
        <w:t>日、次期大統領選で最有力候補とされている野党</w:t>
      </w:r>
      <w:r>
        <w:rPr>
          <w:rFonts w:hint="eastAsia"/>
        </w:rPr>
        <w:t>LIDER</w:t>
      </w:r>
      <w:r>
        <w:rPr>
          <w:rFonts w:hint="eastAsia"/>
        </w:rPr>
        <w:t>のバルディ</w:t>
      </w:r>
      <w:r w:rsidR="00C46222">
        <w:rPr>
          <w:rFonts w:hint="eastAsia"/>
        </w:rPr>
        <w:t>ソン大統領候補は、同党を離党する旨発表した。離党の理由は、選挙前の選挙活動に対する</w:t>
      </w:r>
      <w:r>
        <w:rPr>
          <w:rFonts w:hint="eastAsia"/>
        </w:rPr>
        <w:t>最高選挙裁判所（</w:t>
      </w:r>
      <w:r>
        <w:rPr>
          <w:rFonts w:hint="eastAsia"/>
        </w:rPr>
        <w:t>TSE</w:t>
      </w:r>
      <w:r w:rsidR="00C46222">
        <w:rPr>
          <w:rFonts w:hint="eastAsia"/>
        </w:rPr>
        <w:t>）の処罰をのがれるためと言われる</w:t>
      </w:r>
      <w:r>
        <w:rPr>
          <w:rFonts w:hint="eastAsia"/>
        </w:rPr>
        <w:t>。今後は、</w:t>
      </w:r>
      <w:r>
        <w:rPr>
          <w:rFonts w:hint="eastAsia"/>
        </w:rPr>
        <w:t>LIDER</w:t>
      </w:r>
      <w:r w:rsidR="004E1C30">
        <w:rPr>
          <w:rFonts w:hint="eastAsia"/>
        </w:rPr>
        <w:t>のロゴ等は使用せず、「市民」として活動を行う。</w:t>
      </w:r>
      <w:r>
        <w:rPr>
          <w:rFonts w:hint="eastAsia"/>
        </w:rPr>
        <w:t>同氏は、</w:t>
      </w:r>
      <w:r>
        <w:rPr>
          <w:rFonts w:hint="eastAsia"/>
        </w:rPr>
        <w:t>2015</w:t>
      </w:r>
      <w:r>
        <w:rPr>
          <w:rFonts w:hint="eastAsia"/>
        </w:rPr>
        <w:t>年</w:t>
      </w:r>
      <w:r>
        <w:rPr>
          <w:rFonts w:hint="eastAsia"/>
        </w:rPr>
        <w:t>5</w:t>
      </w:r>
      <w:r>
        <w:rPr>
          <w:rFonts w:hint="eastAsia"/>
        </w:rPr>
        <w:t>月の選挙公示の際に復党する予定。</w:t>
      </w:r>
    </w:p>
    <w:p w:rsidR="00276F00" w:rsidRPr="004A08CA" w:rsidRDefault="00276F00" w:rsidP="004E5764"/>
    <w:p w:rsidR="00E1245F" w:rsidRPr="00E1245F" w:rsidRDefault="004E5764">
      <w:pPr>
        <w:rPr>
          <w:shd w:val="pct15" w:color="auto" w:fill="FFFFFF"/>
        </w:rPr>
      </w:pPr>
      <w:r w:rsidRPr="004E5764">
        <w:rPr>
          <w:rFonts w:hint="eastAsia"/>
          <w:shd w:val="pct15" w:color="auto" w:fill="FFFFFF"/>
        </w:rPr>
        <w:t>２．外交</w:t>
      </w:r>
    </w:p>
    <w:p w:rsidR="00213D48" w:rsidRDefault="00E97719" w:rsidP="00240CC1">
      <w:r>
        <w:rPr>
          <w:rFonts w:hint="eastAsia"/>
        </w:rPr>
        <w:t>（</w:t>
      </w:r>
      <w:r w:rsidR="00525ED1">
        <w:rPr>
          <w:rFonts w:hint="eastAsia"/>
        </w:rPr>
        <w:t>１</w:t>
      </w:r>
      <w:r>
        <w:rPr>
          <w:rFonts w:hint="eastAsia"/>
        </w:rPr>
        <w:t>）</w:t>
      </w:r>
      <w:r w:rsidR="00742F8C">
        <w:rPr>
          <w:rFonts w:hint="eastAsia"/>
        </w:rPr>
        <w:t>ペレス・モリーナ大統領のパナマ訪問</w:t>
      </w:r>
    </w:p>
    <w:p w:rsidR="00742F8C" w:rsidRDefault="00742F8C" w:rsidP="00240CC1">
      <w:r>
        <w:rPr>
          <w:rFonts w:hint="eastAsia"/>
        </w:rPr>
        <w:t xml:space="preserve">　</w:t>
      </w:r>
      <w:r>
        <w:rPr>
          <w:rFonts w:hint="eastAsia"/>
        </w:rPr>
        <w:t>1</w:t>
      </w:r>
      <w:r>
        <w:rPr>
          <w:rFonts w:hint="eastAsia"/>
        </w:rPr>
        <w:t>日、ペレス・モリーナ大統領は、バレーラ・パナマ新大統領の就任式に出席した。</w:t>
      </w:r>
      <w:r w:rsidR="00477F5D">
        <w:rPr>
          <w:rFonts w:hint="eastAsia"/>
        </w:rPr>
        <w:t>就任式後、ペレス・モリーナ大統領は、中米統合機構（</w:t>
      </w:r>
      <w:r w:rsidR="00477F5D">
        <w:rPr>
          <w:rFonts w:hint="eastAsia"/>
        </w:rPr>
        <w:t>SICA</w:t>
      </w:r>
      <w:r w:rsidR="00477F5D">
        <w:rPr>
          <w:rFonts w:hint="eastAsia"/>
        </w:rPr>
        <w:t>）で進行中のプロジェクトだけでなく、二国間プロジェクトを通じて、両国間の関係を強化したい旨述べた。</w:t>
      </w:r>
    </w:p>
    <w:p w:rsidR="00742F8C" w:rsidRDefault="00F85A17" w:rsidP="00240CC1">
      <w:r>
        <w:rPr>
          <w:rFonts w:hint="eastAsia"/>
        </w:rPr>
        <w:t>（</w:t>
      </w:r>
      <w:r w:rsidR="00525ED1">
        <w:rPr>
          <w:rFonts w:hint="eastAsia"/>
        </w:rPr>
        <w:t>２</w:t>
      </w:r>
      <w:r>
        <w:rPr>
          <w:rFonts w:hint="eastAsia"/>
        </w:rPr>
        <w:t>）ペレス・モリーナ大統領とケリー米国務長官との会談</w:t>
      </w:r>
    </w:p>
    <w:p w:rsidR="00742F8C" w:rsidRDefault="00742F8C" w:rsidP="00240CC1">
      <w:r>
        <w:rPr>
          <w:rFonts w:hint="eastAsia"/>
        </w:rPr>
        <w:lastRenderedPageBreak/>
        <w:t xml:space="preserve">　</w:t>
      </w:r>
      <w:r>
        <w:rPr>
          <w:rFonts w:hint="eastAsia"/>
        </w:rPr>
        <w:t>1</w:t>
      </w:r>
      <w:r>
        <w:rPr>
          <w:rFonts w:hint="eastAsia"/>
        </w:rPr>
        <w:t>日、ペレス・モリーナ大統領は、サンチェス・セレン・エルサルバドル大統領、アグエロ・ホンジュラス外相と共に、ケリー米国務長官と会談し、同伴者のいない児童の不法移民問題については、家族との再会を優先した上で、早急で適切かつ統合的ビジョンを有する解決を図るよう要請した。</w:t>
      </w:r>
    </w:p>
    <w:p w:rsidR="00C2368E" w:rsidRDefault="00C2368E" w:rsidP="00240CC1">
      <w:r>
        <w:rPr>
          <w:rFonts w:hint="eastAsia"/>
        </w:rPr>
        <w:t>（</w:t>
      </w:r>
      <w:r w:rsidR="00525ED1">
        <w:rPr>
          <w:rFonts w:hint="eastAsia"/>
        </w:rPr>
        <w:t>３</w:t>
      </w:r>
      <w:r>
        <w:rPr>
          <w:rFonts w:hint="eastAsia"/>
        </w:rPr>
        <w:t>）ペレス・モリーナ大統領のメキシコ訪問</w:t>
      </w:r>
    </w:p>
    <w:p w:rsidR="00C2368E" w:rsidRDefault="00C2368E" w:rsidP="00240CC1">
      <w:r>
        <w:rPr>
          <w:rFonts w:hint="eastAsia"/>
        </w:rPr>
        <w:t xml:space="preserve">　</w:t>
      </w:r>
      <w:r>
        <w:rPr>
          <w:rFonts w:hint="eastAsia"/>
        </w:rPr>
        <w:t>8</w:t>
      </w:r>
      <w:r>
        <w:rPr>
          <w:rFonts w:hint="eastAsia"/>
        </w:rPr>
        <w:t>日、ペレス・モリーナ大統領は、メキシコ・チアパス州</w:t>
      </w:r>
      <w:r w:rsidR="00EF2A09">
        <w:rPr>
          <w:rFonts w:hint="eastAsia"/>
        </w:rPr>
        <w:t>を訪れ、</w:t>
      </w:r>
      <w:r w:rsidR="00C20CDA">
        <w:rPr>
          <w:rFonts w:hint="eastAsia"/>
        </w:rPr>
        <w:t>ペニャ・ニエト・メキシコ大統領と共に、</w:t>
      </w:r>
      <w:r w:rsidR="00EF2A09">
        <w:rPr>
          <w:rFonts w:hint="eastAsia"/>
        </w:rPr>
        <w:t>「</w:t>
      </w:r>
      <w:r w:rsidR="004E3647">
        <w:rPr>
          <w:rFonts w:hint="eastAsia"/>
        </w:rPr>
        <w:t>安全な道（</w:t>
      </w:r>
      <w:r w:rsidR="004E3647">
        <w:rPr>
          <w:rFonts w:hint="eastAsia"/>
        </w:rPr>
        <w:t xml:space="preserve">Paso </w:t>
      </w:r>
      <w:proofErr w:type="spellStart"/>
      <w:r w:rsidR="004E3647">
        <w:rPr>
          <w:rFonts w:hint="eastAsia"/>
        </w:rPr>
        <w:t>Seguro</w:t>
      </w:r>
      <w:proofErr w:type="spellEnd"/>
      <w:r w:rsidR="004E3647">
        <w:rPr>
          <w:rFonts w:hint="eastAsia"/>
        </w:rPr>
        <w:t>）</w:t>
      </w:r>
      <w:r w:rsidR="00BF7119">
        <w:rPr>
          <w:rFonts w:hint="eastAsia"/>
        </w:rPr>
        <w:t>／南の国境（</w:t>
      </w:r>
      <w:proofErr w:type="spellStart"/>
      <w:r w:rsidR="00BF7119">
        <w:rPr>
          <w:rFonts w:hint="eastAsia"/>
        </w:rPr>
        <w:t>Frontera</w:t>
      </w:r>
      <w:proofErr w:type="spellEnd"/>
      <w:r w:rsidR="00BF7119">
        <w:rPr>
          <w:rFonts w:hint="eastAsia"/>
        </w:rPr>
        <w:t xml:space="preserve"> Sur</w:t>
      </w:r>
      <w:r w:rsidR="00BF7119">
        <w:rPr>
          <w:rFonts w:hint="eastAsia"/>
        </w:rPr>
        <w:t>）</w:t>
      </w:r>
      <w:r w:rsidR="007D2DD6">
        <w:rPr>
          <w:rFonts w:hint="eastAsia"/>
        </w:rPr>
        <w:t>」プログラムの開始式に出席した。同プログラムは、グアテマラ</w:t>
      </w:r>
      <w:r w:rsidR="00EF2A09">
        <w:rPr>
          <w:rFonts w:hint="eastAsia"/>
        </w:rPr>
        <w:t>からメキシコへの安全な入国を実現するため、</w:t>
      </w:r>
      <w:r w:rsidR="007D2DD6">
        <w:rPr>
          <w:rFonts w:hint="eastAsia"/>
        </w:rPr>
        <w:t>両国におけるデータベースの登録を強化する。</w:t>
      </w:r>
      <w:r w:rsidR="00C20CDA">
        <w:rPr>
          <w:rFonts w:hint="eastAsia"/>
        </w:rPr>
        <w:t>また、メキシコ政府は、グアテマラからの入国者に対し、パスポートやビザの提示なしに</w:t>
      </w:r>
      <w:r w:rsidR="00C20CDA">
        <w:rPr>
          <w:rFonts w:hint="eastAsia"/>
        </w:rPr>
        <w:t>76</w:t>
      </w:r>
      <w:r w:rsidR="00C20CDA">
        <w:rPr>
          <w:rFonts w:hint="eastAsia"/>
        </w:rPr>
        <w:t>時間の滞在を許可する「短期労働・観光カード」の発行を決定した。</w:t>
      </w:r>
    </w:p>
    <w:p w:rsidR="00F85A17" w:rsidRDefault="00F85A17" w:rsidP="00240CC1">
      <w:r>
        <w:rPr>
          <w:rFonts w:hint="eastAsia"/>
        </w:rPr>
        <w:t>（</w:t>
      </w:r>
      <w:r w:rsidR="00525ED1">
        <w:rPr>
          <w:rFonts w:hint="eastAsia"/>
        </w:rPr>
        <w:t>４</w:t>
      </w:r>
      <w:r>
        <w:rPr>
          <w:rFonts w:hint="eastAsia"/>
        </w:rPr>
        <w:t>）ジョンソン米国土安全保障長官のグアテマラ来訪</w:t>
      </w:r>
    </w:p>
    <w:p w:rsidR="00F85A17" w:rsidRDefault="00F85A17" w:rsidP="00240CC1">
      <w:r>
        <w:rPr>
          <w:rFonts w:hint="eastAsia"/>
        </w:rPr>
        <w:t xml:space="preserve">　</w:t>
      </w:r>
      <w:r>
        <w:rPr>
          <w:rFonts w:hint="eastAsia"/>
        </w:rPr>
        <w:t>8</w:t>
      </w:r>
      <w:r>
        <w:rPr>
          <w:rFonts w:hint="eastAsia"/>
        </w:rPr>
        <w:t>日、ジョンソン米国土安全保障長官</w:t>
      </w:r>
      <w:r w:rsidR="00D4486D">
        <w:rPr>
          <w:rFonts w:hint="eastAsia"/>
        </w:rPr>
        <w:t>は</w:t>
      </w:r>
      <w:r>
        <w:rPr>
          <w:rFonts w:hint="eastAsia"/>
        </w:rPr>
        <w:t>、中米諸国から米国へ不法に入国する同伴者のいない児童の問題について協議するため、グアテマラを来訪し、ペレス・モリーナ大統領と会談した。ジョンソン米国土安全保障長官は、米国に不法入国した者は年齢に関わらず強制送還の対象となり、不法入国した同伴者のいない児童も強制送還される旨述べた。</w:t>
      </w:r>
      <w:r w:rsidR="00D4486D">
        <w:rPr>
          <w:rFonts w:hint="eastAsia"/>
        </w:rPr>
        <w:t>また、</w:t>
      </w:r>
      <w:r w:rsidR="00D4486D">
        <w:rPr>
          <w:rFonts w:hint="eastAsia"/>
        </w:rPr>
        <w:t>9</w:t>
      </w:r>
      <w:r w:rsidR="00D4486D">
        <w:rPr>
          <w:rFonts w:hint="eastAsia"/>
        </w:rPr>
        <w:t>日、</w:t>
      </w:r>
      <w:r w:rsidR="00D369A8">
        <w:rPr>
          <w:rFonts w:hint="eastAsia"/>
        </w:rPr>
        <w:t>同長官は、ロペス・ボニージャ内相及びオソリオ・メキシコ内相と会談し、児童の不法移民を防ぐため、国境警備を強化する内容の覚書に署名した。</w:t>
      </w:r>
    </w:p>
    <w:p w:rsidR="008E0381" w:rsidRDefault="008E0381" w:rsidP="00240CC1">
      <w:r>
        <w:rPr>
          <w:rFonts w:hint="eastAsia"/>
        </w:rPr>
        <w:t>（</w:t>
      </w:r>
      <w:r w:rsidR="00525ED1">
        <w:rPr>
          <w:rFonts w:hint="eastAsia"/>
        </w:rPr>
        <w:t>５</w:t>
      </w:r>
      <w:r>
        <w:rPr>
          <w:rFonts w:hint="eastAsia"/>
        </w:rPr>
        <w:t>）米国議員団のグアテマラ来訪</w:t>
      </w:r>
    </w:p>
    <w:p w:rsidR="008E0381" w:rsidRDefault="008E0381" w:rsidP="00240CC1">
      <w:r>
        <w:rPr>
          <w:rFonts w:hint="eastAsia"/>
        </w:rPr>
        <w:t xml:space="preserve">　</w:t>
      </w:r>
      <w:r>
        <w:rPr>
          <w:rFonts w:hint="eastAsia"/>
        </w:rPr>
        <w:t>12</w:t>
      </w:r>
      <w:r>
        <w:rPr>
          <w:rFonts w:hint="eastAsia"/>
        </w:rPr>
        <w:t>日、グアテマラを訪れた</w:t>
      </w:r>
      <w:r>
        <w:rPr>
          <w:rFonts w:hint="eastAsia"/>
        </w:rPr>
        <w:t>7</w:t>
      </w:r>
      <w:r>
        <w:rPr>
          <w:rFonts w:hint="eastAsia"/>
        </w:rPr>
        <w:t>名の米国下院議員は、ペレス・モリーナ大統領と会談し、米国への児童の不法移民問題</w:t>
      </w:r>
      <w:r w:rsidR="002E384E">
        <w:rPr>
          <w:rFonts w:hint="eastAsia"/>
        </w:rPr>
        <w:t>に対する米国側の支援について</w:t>
      </w:r>
      <w:r>
        <w:rPr>
          <w:rFonts w:hint="eastAsia"/>
        </w:rPr>
        <w:t>協議した</w:t>
      </w:r>
      <w:r w:rsidR="002E384E">
        <w:rPr>
          <w:rFonts w:hint="eastAsia"/>
        </w:rPr>
        <w:t>（具体的な宣言はなされなかった）</w:t>
      </w:r>
      <w:r>
        <w:rPr>
          <w:rFonts w:hint="eastAsia"/>
        </w:rPr>
        <w:t>。会談後、議員団はメキシコとの国境沿いにあるサン・マルコス県テクン・ウマンを訪問した。</w:t>
      </w:r>
    </w:p>
    <w:p w:rsidR="0041068D" w:rsidRDefault="0041068D" w:rsidP="00240CC1">
      <w:r>
        <w:rPr>
          <w:rFonts w:hint="eastAsia"/>
        </w:rPr>
        <w:t>（</w:t>
      </w:r>
      <w:r w:rsidR="00525ED1">
        <w:rPr>
          <w:rFonts w:hint="eastAsia"/>
        </w:rPr>
        <w:t>６</w:t>
      </w:r>
      <w:r>
        <w:rPr>
          <w:rFonts w:hint="eastAsia"/>
        </w:rPr>
        <w:t>）ペレス・モリーナ大統領の米国訪問</w:t>
      </w:r>
    </w:p>
    <w:p w:rsidR="0041068D" w:rsidRPr="0041068D" w:rsidRDefault="0041068D" w:rsidP="00240CC1">
      <w:r>
        <w:rPr>
          <w:rFonts w:hint="eastAsia"/>
        </w:rPr>
        <w:t xml:space="preserve">　</w:t>
      </w:r>
      <w:r w:rsidR="00D90828">
        <w:rPr>
          <w:rFonts w:hint="eastAsia"/>
        </w:rPr>
        <w:t>25</w:t>
      </w:r>
      <w:r w:rsidR="00D90828">
        <w:rPr>
          <w:rFonts w:hint="eastAsia"/>
        </w:rPr>
        <w:t>日、ペレス・モリーナ大統領は、サンチェス・セレン・エルサルバドル大統領及びエルナンデス・ホンジュラス大統領と共に米国を訪れ、オバマ大統領と会談を実施した。</w:t>
      </w:r>
      <w:r w:rsidR="00D073D2">
        <w:rPr>
          <w:rFonts w:hint="eastAsia"/>
        </w:rPr>
        <w:t>オバマ大統領は、中米諸国から米国への児童の不法移民が相次いでいることについて、米国が同問題に取り組む責任があると述べる一方、中米諸国も貧困や暴力といった不法移民の原因となっている問題に取り組むべきであるとの見解を示した。また、米国における難民申請については、非常に厳格な基準で運用されており、貧困地域に住んでいたという理由だけで難民ステータスを付与しないと述べた。</w:t>
      </w:r>
    </w:p>
    <w:p w:rsidR="00E97719" w:rsidRPr="008E0381" w:rsidRDefault="00E97719" w:rsidP="009079F3"/>
    <w:p w:rsidR="00F662F8" w:rsidRPr="00324552" w:rsidRDefault="00F662F8" w:rsidP="00F662F8">
      <w:pPr>
        <w:rPr>
          <w:shd w:val="pct15" w:color="auto" w:fill="FFFFFF"/>
        </w:rPr>
      </w:pPr>
      <w:r>
        <w:rPr>
          <w:rFonts w:hint="eastAsia"/>
          <w:shd w:val="pct15" w:color="auto" w:fill="FFFFFF"/>
        </w:rPr>
        <w:t>３．経済</w:t>
      </w:r>
    </w:p>
    <w:p w:rsidR="00EB1FDA" w:rsidRDefault="00376229" w:rsidP="00240CC1">
      <w:pPr>
        <w:rPr>
          <w:lang w:val="es-ES"/>
        </w:rPr>
      </w:pPr>
      <w:r>
        <w:rPr>
          <w:rFonts w:hint="eastAsia"/>
          <w:lang w:val="es-ES"/>
        </w:rPr>
        <w:t>（</w:t>
      </w:r>
      <w:r w:rsidR="00525ED1">
        <w:rPr>
          <w:rFonts w:hint="eastAsia"/>
          <w:lang w:val="es-ES"/>
        </w:rPr>
        <w:t>１</w:t>
      </w:r>
      <w:r>
        <w:rPr>
          <w:rFonts w:hint="eastAsia"/>
          <w:lang w:val="es-ES"/>
        </w:rPr>
        <w:t>）</w:t>
      </w:r>
      <w:r w:rsidR="001D7757">
        <w:rPr>
          <w:rFonts w:hint="eastAsia"/>
          <w:lang w:val="es-ES"/>
        </w:rPr>
        <w:t>対米貿易</w:t>
      </w:r>
    </w:p>
    <w:p w:rsidR="001D7757" w:rsidRDefault="00871D78" w:rsidP="00240CC1">
      <w:pPr>
        <w:rPr>
          <w:lang w:val="es-ES"/>
        </w:rPr>
      </w:pPr>
      <w:r>
        <w:rPr>
          <w:rFonts w:hint="eastAsia"/>
          <w:lang w:val="es-ES"/>
        </w:rPr>
        <w:t xml:space="preserve">　米国・</w:t>
      </w:r>
      <w:r w:rsidR="001D7757">
        <w:rPr>
          <w:rFonts w:hint="eastAsia"/>
          <w:lang w:val="es-ES"/>
        </w:rPr>
        <w:t>中米</w:t>
      </w:r>
      <w:r>
        <w:rPr>
          <w:rFonts w:hint="eastAsia"/>
          <w:lang w:val="es-ES"/>
        </w:rPr>
        <w:t>・ドミニカ共和国間の</w:t>
      </w:r>
      <w:r w:rsidR="001D7757">
        <w:rPr>
          <w:rFonts w:hint="eastAsia"/>
          <w:lang w:val="es-ES"/>
        </w:rPr>
        <w:t>自由貿易協定（</w:t>
      </w:r>
      <w:r w:rsidR="001D7757">
        <w:rPr>
          <w:rFonts w:hint="eastAsia"/>
          <w:lang w:val="es-ES"/>
        </w:rPr>
        <w:t>DR-CAFTA</w:t>
      </w:r>
      <w:r w:rsidR="001D7757">
        <w:rPr>
          <w:rFonts w:hint="eastAsia"/>
          <w:lang w:val="es-ES"/>
        </w:rPr>
        <w:t>）</w:t>
      </w:r>
      <w:r>
        <w:rPr>
          <w:rFonts w:hint="eastAsia"/>
          <w:lang w:val="es-ES"/>
        </w:rPr>
        <w:t>締結から</w:t>
      </w:r>
      <w:r>
        <w:rPr>
          <w:rFonts w:hint="eastAsia"/>
          <w:lang w:val="es-ES"/>
        </w:rPr>
        <w:t>8</w:t>
      </w:r>
      <w:r>
        <w:rPr>
          <w:rFonts w:hint="eastAsia"/>
          <w:lang w:val="es-ES"/>
        </w:rPr>
        <w:t>年間が経過したが、その間、グアテマラと米国の貿易額は順調に増え続け、グアテマラの対米輸出額は</w:t>
      </w:r>
      <w:r>
        <w:rPr>
          <w:rFonts w:hint="eastAsia"/>
          <w:lang w:val="es-ES"/>
        </w:rPr>
        <w:lastRenderedPageBreak/>
        <w:t>40%</w:t>
      </w:r>
      <w:r>
        <w:rPr>
          <w:rFonts w:hint="eastAsia"/>
          <w:lang w:val="es-ES"/>
        </w:rPr>
        <w:t>、同輸入額は</w:t>
      </w:r>
      <w:r>
        <w:rPr>
          <w:rFonts w:hint="eastAsia"/>
          <w:lang w:val="es-ES"/>
        </w:rPr>
        <w:t>59%</w:t>
      </w:r>
      <w:r>
        <w:rPr>
          <w:rFonts w:hint="eastAsia"/>
          <w:lang w:val="es-ES"/>
        </w:rPr>
        <w:t>増加した。現在までに</w:t>
      </w:r>
      <w:r>
        <w:rPr>
          <w:rFonts w:hint="eastAsia"/>
          <w:lang w:val="es-ES"/>
        </w:rPr>
        <w:t>83%</w:t>
      </w:r>
      <w:r>
        <w:rPr>
          <w:rFonts w:hint="eastAsia"/>
          <w:lang w:val="es-ES"/>
        </w:rPr>
        <w:t>の品目が関税免除となっている。また、</w:t>
      </w:r>
      <w:r>
        <w:rPr>
          <w:rFonts w:hint="eastAsia"/>
          <w:lang w:val="es-ES"/>
        </w:rPr>
        <w:t>2013</w:t>
      </w:r>
      <w:r>
        <w:rPr>
          <w:rFonts w:hint="eastAsia"/>
          <w:lang w:val="es-ES"/>
        </w:rPr>
        <w:t>年における外国直接投資のうち、</w:t>
      </w:r>
      <w:r>
        <w:rPr>
          <w:rFonts w:hint="eastAsia"/>
          <w:lang w:val="es-ES"/>
        </w:rPr>
        <w:t>16.2%</w:t>
      </w:r>
      <w:r w:rsidR="001E37C0">
        <w:rPr>
          <w:rFonts w:hint="eastAsia"/>
          <w:lang w:val="es-ES"/>
        </w:rPr>
        <w:t>は米国であり、グアテマラ経済において重要な地位を占めている。</w:t>
      </w:r>
    </w:p>
    <w:p w:rsidR="00114C33" w:rsidRDefault="00114C33" w:rsidP="00240CC1">
      <w:pPr>
        <w:rPr>
          <w:lang w:val="es-ES"/>
        </w:rPr>
      </w:pPr>
      <w:r>
        <w:rPr>
          <w:rFonts w:hint="eastAsia"/>
          <w:lang w:val="es-ES"/>
        </w:rPr>
        <w:t>（</w:t>
      </w:r>
      <w:r w:rsidR="00525ED1">
        <w:rPr>
          <w:rFonts w:hint="eastAsia"/>
          <w:lang w:val="es-ES"/>
        </w:rPr>
        <w:t>２</w:t>
      </w:r>
      <w:r>
        <w:rPr>
          <w:rFonts w:hint="eastAsia"/>
          <w:lang w:val="es-ES"/>
        </w:rPr>
        <w:t>）インフレ率の低下</w:t>
      </w:r>
    </w:p>
    <w:p w:rsidR="00114C33" w:rsidRDefault="00114C33" w:rsidP="00240CC1">
      <w:pPr>
        <w:rPr>
          <w:lang w:val="es-ES"/>
        </w:rPr>
      </w:pPr>
      <w:r>
        <w:rPr>
          <w:rFonts w:hint="eastAsia"/>
          <w:lang w:val="es-ES"/>
        </w:rPr>
        <w:t xml:space="preserve">　</w:t>
      </w:r>
      <w:r>
        <w:rPr>
          <w:rFonts w:hint="eastAsia"/>
          <w:lang w:val="es-ES"/>
        </w:rPr>
        <w:t>6</w:t>
      </w:r>
      <w:r>
        <w:rPr>
          <w:rFonts w:hint="eastAsia"/>
          <w:lang w:val="es-ES"/>
        </w:rPr>
        <w:t>月のインフレ率は</w:t>
      </w:r>
      <w:r>
        <w:rPr>
          <w:rFonts w:hint="eastAsia"/>
          <w:lang w:val="es-ES"/>
        </w:rPr>
        <w:t>3.13%</w:t>
      </w:r>
      <w:r>
        <w:rPr>
          <w:rFonts w:hint="eastAsia"/>
          <w:lang w:val="es-ES"/>
        </w:rPr>
        <w:t>となり、前月比で</w:t>
      </w:r>
      <w:r>
        <w:rPr>
          <w:rFonts w:hint="eastAsia"/>
          <w:lang w:val="es-ES"/>
        </w:rPr>
        <w:t>0.09</w:t>
      </w:r>
      <w:r>
        <w:rPr>
          <w:rFonts w:hint="eastAsia"/>
          <w:lang w:val="es-ES"/>
        </w:rPr>
        <w:t>ポイント、前年同月比で</w:t>
      </w:r>
      <w:r>
        <w:rPr>
          <w:rFonts w:hint="eastAsia"/>
          <w:lang w:val="es-ES"/>
        </w:rPr>
        <w:t>1.66</w:t>
      </w:r>
      <w:r w:rsidR="00D22724">
        <w:rPr>
          <w:rFonts w:hint="eastAsia"/>
          <w:lang w:val="es-ES"/>
        </w:rPr>
        <w:t>ポイント低下した。エルナンデス</w:t>
      </w:r>
      <w:r>
        <w:rPr>
          <w:rFonts w:hint="eastAsia"/>
          <w:lang w:val="es-ES"/>
        </w:rPr>
        <w:t>ASIES</w:t>
      </w:r>
      <w:r>
        <w:rPr>
          <w:rFonts w:hint="eastAsia"/>
          <w:lang w:val="es-ES"/>
        </w:rPr>
        <w:t>エコノミスト</w:t>
      </w:r>
      <w:r w:rsidR="00AF457B">
        <w:rPr>
          <w:rFonts w:hint="eastAsia"/>
          <w:lang w:val="es-ES"/>
        </w:rPr>
        <w:t>は</w:t>
      </w:r>
      <w:r>
        <w:rPr>
          <w:rFonts w:hint="eastAsia"/>
          <w:lang w:val="es-ES"/>
        </w:rPr>
        <w:t>、</w:t>
      </w:r>
      <w:r w:rsidR="00AF457B">
        <w:rPr>
          <w:rFonts w:hint="eastAsia"/>
          <w:lang w:val="es-ES"/>
        </w:rPr>
        <w:t>「いくつかの商品需要の弱さが原因であるが、中銀のインフレ目標（</w:t>
      </w:r>
      <w:r w:rsidR="00AF457B">
        <w:rPr>
          <w:rFonts w:hint="eastAsia"/>
          <w:lang w:val="es-ES"/>
        </w:rPr>
        <w:t>4%</w:t>
      </w:r>
      <w:r w:rsidR="00AF457B">
        <w:rPr>
          <w:rFonts w:hint="eastAsia"/>
          <w:lang w:val="es-ES"/>
        </w:rPr>
        <w:t>±</w:t>
      </w:r>
      <w:r w:rsidR="00AF457B">
        <w:rPr>
          <w:rFonts w:hint="eastAsia"/>
          <w:lang w:val="es-ES"/>
        </w:rPr>
        <w:t>1%</w:t>
      </w:r>
      <w:r w:rsidR="00AF457B">
        <w:rPr>
          <w:rFonts w:hint="eastAsia"/>
          <w:lang w:val="es-ES"/>
        </w:rPr>
        <w:t>）の範囲内であり、警戒するレベルではない。（夏の）ボーナスの支払いにより、商品需要が増加し、経済が活性化するだろう」とコメントしている。</w:t>
      </w:r>
    </w:p>
    <w:p w:rsidR="00FD4223" w:rsidRDefault="00FD4223" w:rsidP="00240CC1">
      <w:pPr>
        <w:rPr>
          <w:lang w:val="es-ES"/>
        </w:rPr>
      </w:pPr>
      <w:r>
        <w:rPr>
          <w:rFonts w:hint="eastAsia"/>
          <w:lang w:val="es-ES"/>
        </w:rPr>
        <w:t>（</w:t>
      </w:r>
      <w:r w:rsidR="00525ED1">
        <w:rPr>
          <w:rFonts w:hint="eastAsia"/>
          <w:lang w:val="es-ES"/>
        </w:rPr>
        <w:t>３</w:t>
      </w:r>
      <w:r>
        <w:rPr>
          <w:rFonts w:hint="eastAsia"/>
          <w:lang w:val="es-ES"/>
        </w:rPr>
        <w:t>）</w:t>
      </w:r>
      <w:r>
        <w:rPr>
          <w:rFonts w:hint="eastAsia"/>
          <w:lang w:val="es-ES"/>
        </w:rPr>
        <w:t>IMF</w:t>
      </w:r>
      <w:r>
        <w:rPr>
          <w:rFonts w:hint="eastAsia"/>
          <w:lang w:val="es-ES"/>
        </w:rPr>
        <w:t>代表団のグアテマラ来訪</w:t>
      </w:r>
    </w:p>
    <w:p w:rsidR="00FD4223" w:rsidRDefault="00FD4223" w:rsidP="00240CC1">
      <w:pPr>
        <w:rPr>
          <w:lang w:val="es-ES"/>
        </w:rPr>
      </w:pPr>
      <w:r>
        <w:rPr>
          <w:rFonts w:hint="eastAsia"/>
          <w:lang w:val="es-ES"/>
        </w:rPr>
        <w:t xml:space="preserve">　</w:t>
      </w:r>
      <w:r>
        <w:rPr>
          <w:rFonts w:hint="eastAsia"/>
          <w:lang w:val="es-ES"/>
        </w:rPr>
        <w:t>7</w:t>
      </w:r>
      <w:r>
        <w:rPr>
          <w:rFonts w:hint="eastAsia"/>
          <w:lang w:val="es-ES"/>
        </w:rPr>
        <w:t>日、国際通貨基金（</w:t>
      </w:r>
      <w:r>
        <w:rPr>
          <w:rFonts w:hint="eastAsia"/>
          <w:lang w:val="es-ES"/>
        </w:rPr>
        <w:t>IMF</w:t>
      </w:r>
      <w:r>
        <w:rPr>
          <w:rFonts w:hint="eastAsia"/>
          <w:lang w:val="es-ES"/>
        </w:rPr>
        <w:t>）代表団がグアテマラを来訪した。フィグリオウリ同代表団長は、グアテマラ政府は税務行政</w:t>
      </w:r>
      <w:r w:rsidR="00537B86">
        <w:rPr>
          <w:rFonts w:hint="eastAsia"/>
          <w:lang w:val="es-ES"/>
        </w:rPr>
        <w:t>の強化、税務に係る支出の削減、付加価値税率の見直し</w:t>
      </w:r>
      <w:r>
        <w:rPr>
          <w:rFonts w:hint="eastAsia"/>
          <w:lang w:val="es-ES"/>
        </w:rPr>
        <w:t>を実施すべきとの見解を示した。</w:t>
      </w:r>
      <w:r w:rsidR="00537B86">
        <w:rPr>
          <w:rFonts w:hint="eastAsia"/>
          <w:lang w:val="es-ES"/>
        </w:rPr>
        <w:t>徴税率が向上しない場合は、来年、社会インフラ開発や治安・貧困対策を実施するための資金が不足する可能性があると指摘した。また、国の信用力を落とさないよう政府債務残高対</w:t>
      </w:r>
      <w:r w:rsidR="00537B86">
        <w:rPr>
          <w:rFonts w:hint="eastAsia"/>
          <w:lang w:val="es-ES"/>
        </w:rPr>
        <w:t>GDP</w:t>
      </w:r>
      <w:r w:rsidR="00537B86">
        <w:rPr>
          <w:rFonts w:hint="eastAsia"/>
          <w:lang w:val="es-ES"/>
        </w:rPr>
        <w:t>比率（現在は</w:t>
      </w:r>
      <w:r w:rsidR="00537B86">
        <w:rPr>
          <w:rFonts w:hint="eastAsia"/>
          <w:lang w:val="es-ES"/>
        </w:rPr>
        <w:t>24.6%</w:t>
      </w:r>
      <w:r w:rsidR="00537B86">
        <w:rPr>
          <w:rFonts w:hint="eastAsia"/>
          <w:lang w:val="es-ES"/>
        </w:rPr>
        <w:t>）の安定化を</w:t>
      </w:r>
      <w:r w:rsidR="008B7BA9">
        <w:rPr>
          <w:rFonts w:hint="eastAsia"/>
          <w:lang w:val="es-ES"/>
        </w:rPr>
        <w:t>求めた</w:t>
      </w:r>
      <w:r w:rsidR="00E0544A">
        <w:rPr>
          <w:rFonts w:hint="eastAsia"/>
          <w:lang w:val="es-ES"/>
        </w:rPr>
        <w:t>。現在国会で審議中の「投資及び雇用に関する法」については、税控除等の内容を含むことから、税収へ悪影響を及ぼす可能性があるとの懸念を示した。</w:t>
      </w:r>
    </w:p>
    <w:p w:rsidR="00BF7119" w:rsidRDefault="00BF7119" w:rsidP="00240CC1">
      <w:pPr>
        <w:rPr>
          <w:lang w:val="es-ES"/>
        </w:rPr>
      </w:pPr>
      <w:r>
        <w:rPr>
          <w:rFonts w:hint="eastAsia"/>
          <w:lang w:val="es-ES"/>
        </w:rPr>
        <w:t>（</w:t>
      </w:r>
      <w:r w:rsidR="00525ED1">
        <w:rPr>
          <w:rFonts w:hint="eastAsia"/>
          <w:lang w:val="es-ES"/>
        </w:rPr>
        <w:t>４</w:t>
      </w:r>
      <w:r>
        <w:rPr>
          <w:rFonts w:hint="eastAsia"/>
          <w:lang w:val="es-ES"/>
        </w:rPr>
        <w:t>）</w:t>
      </w:r>
      <w:r w:rsidR="00C77C67">
        <w:rPr>
          <w:rFonts w:hint="eastAsia"/>
          <w:lang w:val="es-ES"/>
        </w:rPr>
        <w:t>最低限必要な食費の上昇</w:t>
      </w:r>
    </w:p>
    <w:p w:rsidR="00BF7119" w:rsidRDefault="00BF7119" w:rsidP="00240CC1">
      <w:pPr>
        <w:rPr>
          <w:lang w:val="es-ES"/>
        </w:rPr>
      </w:pPr>
      <w:r>
        <w:rPr>
          <w:rFonts w:hint="eastAsia"/>
          <w:lang w:val="es-ES"/>
        </w:rPr>
        <w:t xml:space="preserve">　国立統計院の発表によれば、</w:t>
      </w:r>
      <w:r>
        <w:rPr>
          <w:rFonts w:hint="eastAsia"/>
          <w:lang w:val="es-ES"/>
        </w:rPr>
        <w:t>1</w:t>
      </w:r>
      <w:r>
        <w:rPr>
          <w:rFonts w:hint="eastAsia"/>
          <w:lang w:val="es-ES"/>
        </w:rPr>
        <w:t>世帯が</w:t>
      </w:r>
      <w:r>
        <w:rPr>
          <w:rFonts w:hint="eastAsia"/>
          <w:lang w:val="es-ES"/>
        </w:rPr>
        <w:t>1</w:t>
      </w:r>
      <w:r w:rsidR="00C77C67">
        <w:rPr>
          <w:rFonts w:hint="eastAsia"/>
          <w:lang w:val="es-ES"/>
        </w:rPr>
        <w:t>か月に最低限必要な食費が</w:t>
      </w:r>
      <w:r w:rsidR="00C77C67">
        <w:rPr>
          <w:rFonts w:hint="eastAsia"/>
          <w:lang w:val="es-ES"/>
        </w:rPr>
        <w:t>3,012.3</w:t>
      </w:r>
      <w:r w:rsidR="00C77C67">
        <w:rPr>
          <w:rFonts w:hint="eastAsia"/>
          <w:lang w:val="es-ES"/>
        </w:rPr>
        <w:t>ケツァル</w:t>
      </w:r>
      <w:r w:rsidR="00112402">
        <w:rPr>
          <w:rFonts w:hint="eastAsia"/>
          <w:lang w:val="es-ES"/>
        </w:rPr>
        <w:t>（約</w:t>
      </w:r>
      <w:r w:rsidR="00112402">
        <w:rPr>
          <w:rFonts w:hint="eastAsia"/>
          <w:lang w:val="es-ES"/>
        </w:rPr>
        <w:t>386</w:t>
      </w:r>
      <w:r w:rsidR="00112402">
        <w:rPr>
          <w:rFonts w:hint="eastAsia"/>
          <w:lang w:val="es-ES"/>
        </w:rPr>
        <w:t>米ドル）</w:t>
      </w:r>
      <w:r w:rsidR="00C77C67">
        <w:rPr>
          <w:rFonts w:hint="eastAsia"/>
          <w:lang w:val="es-ES"/>
        </w:rPr>
        <w:t>に上昇する一方、最低賃金は</w:t>
      </w:r>
      <w:r w:rsidR="00C77C67">
        <w:rPr>
          <w:rFonts w:hint="eastAsia"/>
          <w:lang w:val="es-ES"/>
        </w:rPr>
        <w:t>1</w:t>
      </w:r>
      <w:r w:rsidR="00C77C67">
        <w:rPr>
          <w:rFonts w:hint="eastAsia"/>
          <w:lang w:val="es-ES"/>
        </w:rPr>
        <w:t>か月あたり</w:t>
      </w:r>
      <w:r w:rsidR="00C77C67">
        <w:rPr>
          <w:rFonts w:hint="eastAsia"/>
          <w:lang w:val="es-ES"/>
        </w:rPr>
        <w:t>2,530.0</w:t>
      </w:r>
      <w:r w:rsidR="00C77C67">
        <w:rPr>
          <w:rFonts w:hint="eastAsia"/>
          <w:lang w:val="es-ES"/>
        </w:rPr>
        <w:t>ケツァル</w:t>
      </w:r>
      <w:r w:rsidR="00112402">
        <w:rPr>
          <w:rFonts w:hint="eastAsia"/>
          <w:lang w:val="es-ES"/>
        </w:rPr>
        <w:t>（約</w:t>
      </w:r>
      <w:r w:rsidR="00112402">
        <w:rPr>
          <w:rFonts w:hint="eastAsia"/>
          <w:lang w:val="es-ES"/>
        </w:rPr>
        <w:t>324</w:t>
      </w:r>
      <w:r w:rsidR="00112402">
        <w:rPr>
          <w:rFonts w:hint="eastAsia"/>
          <w:lang w:val="es-ES"/>
        </w:rPr>
        <w:t>米ドル）</w:t>
      </w:r>
      <w:r w:rsidR="00C77C67">
        <w:rPr>
          <w:rFonts w:hint="eastAsia"/>
          <w:lang w:val="es-ES"/>
        </w:rPr>
        <w:t>であり、その差が広がってることが明らかとなった。最低限必要な食費の上昇の原因は、基礎的食料品バスケット（</w:t>
      </w:r>
      <w:r w:rsidR="00C77C67">
        <w:rPr>
          <w:rFonts w:hint="eastAsia"/>
          <w:lang w:val="es-ES"/>
        </w:rPr>
        <w:t xml:space="preserve">Canasta </w:t>
      </w:r>
      <w:r w:rsidR="00C77C67">
        <w:rPr>
          <w:lang w:val="es-ES"/>
        </w:rPr>
        <w:t>básica alimentaria</w:t>
      </w:r>
      <w:r w:rsidR="00C77C67">
        <w:rPr>
          <w:rFonts w:hint="eastAsia"/>
          <w:lang w:val="es-ES"/>
        </w:rPr>
        <w:t>）を構成する</w:t>
      </w:r>
      <w:r w:rsidR="00C77C67">
        <w:rPr>
          <w:rFonts w:hint="eastAsia"/>
          <w:lang w:val="es-ES"/>
        </w:rPr>
        <w:t>26</w:t>
      </w:r>
      <w:r w:rsidR="00C77C67">
        <w:rPr>
          <w:rFonts w:hint="eastAsia"/>
          <w:lang w:val="es-ES"/>
        </w:rPr>
        <w:t>品目のうち、</w:t>
      </w:r>
      <w:r w:rsidR="00C77C67">
        <w:rPr>
          <w:rFonts w:hint="eastAsia"/>
          <w:lang w:val="es-ES"/>
        </w:rPr>
        <w:t>15</w:t>
      </w:r>
      <w:r w:rsidR="00C77C67">
        <w:rPr>
          <w:rFonts w:hint="eastAsia"/>
          <w:lang w:val="es-ES"/>
        </w:rPr>
        <w:t>品目が値上がりしたためである。</w:t>
      </w:r>
    </w:p>
    <w:p w:rsidR="00CC0DE2" w:rsidRDefault="00CC0DE2" w:rsidP="00240CC1">
      <w:pPr>
        <w:rPr>
          <w:lang w:val="es-ES"/>
        </w:rPr>
      </w:pPr>
      <w:r>
        <w:rPr>
          <w:rFonts w:hint="eastAsia"/>
          <w:lang w:val="es-ES"/>
        </w:rPr>
        <w:t>（</w:t>
      </w:r>
      <w:r w:rsidR="00525ED1">
        <w:rPr>
          <w:rFonts w:hint="eastAsia"/>
          <w:lang w:val="es-ES"/>
        </w:rPr>
        <w:t>５</w:t>
      </w:r>
      <w:r>
        <w:rPr>
          <w:rFonts w:hint="eastAsia"/>
          <w:lang w:val="es-ES"/>
        </w:rPr>
        <w:t>）外国人観光客の増加</w:t>
      </w:r>
    </w:p>
    <w:p w:rsidR="00CC0DE2" w:rsidRDefault="00CC0DE2" w:rsidP="00240CC1">
      <w:pPr>
        <w:rPr>
          <w:lang w:val="es-ES"/>
        </w:rPr>
      </w:pPr>
      <w:r>
        <w:rPr>
          <w:rFonts w:hint="eastAsia"/>
          <w:lang w:val="es-ES"/>
        </w:rPr>
        <w:t xml:space="preserve">　観光庁（</w:t>
      </w:r>
      <w:r>
        <w:rPr>
          <w:rFonts w:hint="eastAsia"/>
          <w:lang w:val="es-ES"/>
        </w:rPr>
        <w:t>Inguat</w:t>
      </w:r>
      <w:r>
        <w:rPr>
          <w:rFonts w:hint="eastAsia"/>
          <w:lang w:val="es-ES"/>
        </w:rPr>
        <w:t>）によれば、今年の</w:t>
      </w:r>
      <w:r>
        <w:rPr>
          <w:rFonts w:hint="eastAsia"/>
          <w:lang w:val="es-ES"/>
        </w:rPr>
        <w:t>1</w:t>
      </w:r>
      <w:r>
        <w:rPr>
          <w:rFonts w:hint="eastAsia"/>
          <w:lang w:val="es-ES"/>
        </w:rPr>
        <w:t>月～</w:t>
      </w:r>
      <w:r>
        <w:rPr>
          <w:rFonts w:hint="eastAsia"/>
          <w:lang w:val="es-ES"/>
        </w:rPr>
        <w:t>5</w:t>
      </w:r>
      <w:r>
        <w:rPr>
          <w:rFonts w:hint="eastAsia"/>
          <w:lang w:val="es-ES"/>
        </w:rPr>
        <w:t>月にグアテマラを訪れた外国人観光客数は</w:t>
      </w:r>
      <w:r>
        <w:rPr>
          <w:rFonts w:hint="eastAsia"/>
          <w:lang w:val="es-ES"/>
        </w:rPr>
        <w:t>87.7</w:t>
      </w:r>
      <w:r>
        <w:rPr>
          <w:rFonts w:hint="eastAsia"/>
          <w:lang w:val="es-ES"/>
        </w:rPr>
        <w:t>千人に上り、前年同期の</w:t>
      </w:r>
      <w:r>
        <w:rPr>
          <w:rFonts w:hint="eastAsia"/>
          <w:lang w:val="es-ES"/>
        </w:rPr>
        <w:t>79.2</w:t>
      </w:r>
      <w:r>
        <w:rPr>
          <w:rFonts w:hint="eastAsia"/>
          <w:lang w:val="es-ES"/>
        </w:rPr>
        <w:t>万人と比較して</w:t>
      </w:r>
      <w:r>
        <w:rPr>
          <w:rFonts w:hint="eastAsia"/>
          <w:lang w:val="es-ES"/>
        </w:rPr>
        <w:t>11%</w:t>
      </w:r>
      <w:r>
        <w:rPr>
          <w:rFonts w:hint="eastAsia"/>
          <w:lang w:val="es-ES"/>
        </w:rPr>
        <w:t>増加した。</w:t>
      </w:r>
      <w:r w:rsidR="001148AE">
        <w:rPr>
          <w:rFonts w:hint="eastAsia"/>
          <w:lang w:val="es-ES"/>
        </w:rPr>
        <w:t>同時期の国際観光収入は、</w:t>
      </w:r>
      <w:r w:rsidR="001148AE">
        <w:rPr>
          <w:rFonts w:hint="eastAsia"/>
          <w:lang w:val="es-ES"/>
        </w:rPr>
        <w:t>656</w:t>
      </w:r>
      <w:r w:rsidR="001148AE">
        <w:rPr>
          <w:rFonts w:hint="eastAsia"/>
          <w:lang w:val="es-ES"/>
        </w:rPr>
        <w:t>百万米ドルとなった。バルデッティ副大統領を座長とする「観光会議」では、今後の課題として、陸海空路の接続の改善、考古学・自然公園における観光客向けサービスの向上、治安強化、観光客の保護等が挙げられた。</w:t>
      </w:r>
    </w:p>
    <w:p w:rsidR="000E3053" w:rsidRDefault="000E3053" w:rsidP="00240CC1">
      <w:pPr>
        <w:rPr>
          <w:lang w:val="es-ES"/>
        </w:rPr>
      </w:pPr>
      <w:r>
        <w:rPr>
          <w:rFonts w:hint="eastAsia"/>
          <w:lang w:val="es-ES"/>
        </w:rPr>
        <w:t>（</w:t>
      </w:r>
      <w:r w:rsidR="00525ED1">
        <w:rPr>
          <w:rFonts w:hint="eastAsia"/>
          <w:lang w:val="es-ES"/>
        </w:rPr>
        <w:t>６</w:t>
      </w:r>
      <w:r>
        <w:rPr>
          <w:rFonts w:hint="eastAsia"/>
          <w:lang w:val="es-ES"/>
        </w:rPr>
        <w:t>）米系企業の進出</w:t>
      </w:r>
    </w:p>
    <w:p w:rsidR="000E3053" w:rsidRDefault="000E3053" w:rsidP="00240CC1">
      <w:pPr>
        <w:rPr>
          <w:lang w:val="es-ES"/>
        </w:rPr>
      </w:pPr>
      <w:r>
        <w:rPr>
          <w:rFonts w:hint="eastAsia"/>
          <w:lang w:val="es-ES"/>
        </w:rPr>
        <w:t xml:space="preserve">　</w:t>
      </w:r>
      <w:r>
        <w:rPr>
          <w:rFonts w:hint="eastAsia"/>
          <w:lang w:val="es-ES"/>
        </w:rPr>
        <w:t>10</w:t>
      </w:r>
      <w:r>
        <w:rPr>
          <w:rFonts w:hint="eastAsia"/>
          <w:lang w:val="es-ES"/>
        </w:rPr>
        <w:t>日、米国のコールセンター会社</w:t>
      </w:r>
      <w:r>
        <w:rPr>
          <w:rFonts w:hint="eastAsia"/>
          <w:lang w:val="es-ES"/>
        </w:rPr>
        <w:t>C3/Customer Contact Channels</w:t>
      </w:r>
      <w:r>
        <w:rPr>
          <w:rFonts w:hint="eastAsia"/>
          <w:lang w:val="es-ES"/>
        </w:rPr>
        <w:t>社がグアテマラで事業を開始した。</w:t>
      </w:r>
      <w:r w:rsidR="003C085C">
        <w:rPr>
          <w:rFonts w:hint="eastAsia"/>
          <w:lang w:val="es-ES"/>
        </w:rPr>
        <w:t>投資額は</w:t>
      </w:r>
      <w:r w:rsidR="003C085C">
        <w:rPr>
          <w:rFonts w:hint="eastAsia"/>
          <w:lang w:val="es-ES"/>
        </w:rPr>
        <w:t>2</w:t>
      </w:r>
      <w:r w:rsidR="003C085C">
        <w:rPr>
          <w:rFonts w:hint="eastAsia"/>
          <w:lang w:val="es-ES"/>
        </w:rPr>
        <w:t>百万米ドルで、</w:t>
      </w:r>
      <w:r w:rsidR="003C085C">
        <w:rPr>
          <w:rFonts w:hint="eastAsia"/>
          <w:lang w:val="es-ES"/>
        </w:rPr>
        <w:t>600</w:t>
      </w:r>
      <w:r w:rsidR="003C085C">
        <w:rPr>
          <w:rFonts w:hint="eastAsia"/>
          <w:lang w:val="es-ES"/>
        </w:rPr>
        <w:t>名の雇用を創出する予定。</w:t>
      </w:r>
      <w:r>
        <w:rPr>
          <w:rFonts w:hint="eastAsia"/>
          <w:lang w:val="es-ES"/>
        </w:rPr>
        <w:t>コールセンターでは、宅配業者やレンタカー会社、航空会社の顧客に対して電話応対（</w:t>
      </w:r>
      <w:r>
        <w:rPr>
          <w:rFonts w:hint="eastAsia"/>
          <w:lang w:val="es-ES"/>
        </w:rPr>
        <w:t>50%</w:t>
      </w:r>
      <w:r>
        <w:rPr>
          <w:rFonts w:hint="eastAsia"/>
          <w:lang w:val="es-ES"/>
        </w:rPr>
        <w:t>はスペイン語、</w:t>
      </w:r>
      <w:r>
        <w:rPr>
          <w:rFonts w:hint="eastAsia"/>
          <w:lang w:val="es-ES"/>
        </w:rPr>
        <w:t>50%</w:t>
      </w:r>
      <w:r>
        <w:rPr>
          <w:rFonts w:hint="eastAsia"/>
          <w:lang w:val="es-ES"/>
        </w:rPr>
        <w:t>は英語）を行う。</w:t>
      </w:r>
      <w:r w:rsidR="003C085C">
        <w:rPr>
          <w:rFonts w:hint="eastAsia"/>
          <w:lang w:val="es-ES"/>
        </w:rPr>
        <w:t>ラモス同社副社長は、「グアテマラ人の労働の質、信頼性、英語能力は確認済みである。また、</w:t>
      </w:r>
      <w:r w:rsidR="00F56DAB">
        <w:rPr>
          <w:rFonts w:hint="eastAsia"/>
          <w:lang w:val="es-ES"/>
        </w:rPr>
        <w:t>グアテマラ人の英語の発音に</w:t>
      </w:r>
      <w:r w:rsidR="00F56DAB" w:rsidRPr="00525ED1">
        <w:rPr>
          <w:rFonts w:hint="eastAsia"/>
          <w:lang w:val="es-ES"/>
        </w:rPr>
        <w:t>は</w:t>
      </w:r>
      <w:r w:rsidR="00B349EB" w:rsidRPr="00525ED1">
        <w:rPr>
          <w:rFonts w:hint="eastAsia"/>
          <w:lang w:val="es-ES"/>
        </w:rPr>
        <w:t>特異な</w:t>
      </w:r>
      <w:r w:rsidR="003C085C" w:rsidRPr="00525ED1">
        <w:rPr>
          <w:rFonts w:hint="eastAsia"/>
          <w:lang w:val="es-ES"/>
        </w:rPr>
        <w:t>アク</w:t>
      </w:r>
      <w:r w:rsidR="003C085C">
        <w:rPr>
          <w:rFonts w:hint="eastAsia"/>
          <w:lang w:val="es-ES"/>
        </w:rPr>
        <w:t>セントがないことから、コールセンターをグアテマラに設立することは良い判断である」と語っている。</w:t>
      </w:r>
    </w:p>
    <w:p w:rsidR="00BF6A1D" w:rsidRDefault="00BF6A1D" w:rsidP="00240CC1">
      <w:pPr>
        <w:rPr>
          <w:lang w:val="es-ES"/>
        </w:rPr>
      </w:pPr>
      <w:r>
        <w:rPr>
          <w:rFonts w:hint="eastAsia"/>
          <w:lang w:val="es-ES"/>
        </w:rPr>
        <w:lastRenderedPageBreak/>
        <w:t>（</w:t>
      </w:r>
      <w:r w:rsidR="00525ED1">
        <w:rPr>
          <w:rFonts w:hint="eastAsia"/>
          <w:lang w:val="es-ES"/>
        </w:rPr>
        <w:t>７</w:t>
      </w:r>
      <w:r>
        <w:rPr>
          <w:rFonts w:hint="eastAsia"/>
          <w:lang w:val="es-ES"/>
        </w:rPr>
        <w:t>）海外送金の増加</w:t>
      </w:r>
    </w:p>
    <w:p w:rsidR="00BF6A1D" w:rsidRDefault="00BF6A1D" w:rsidP="00240CC1">
      <w:pPr>
        <w:rPr>
          <w:lang w:val="es-ES"/>
        </w:rPr>
      </w:pPr>
      <w:r>
        <w:rPr>
          <w:rFonts w:hint="eastAsia"/>
          <w:lang w:val="es-ES"/>
        </w:rPr>
        <w:t xml:space="preserve">　本年上半期の当国への米国内出稼ぎグアテマラ人等からの海外送金額は、</w:t>
      </w:r>
      <w:r>
        <w:rPr>
          <w:rFonts w:hint="eastAsia"/>
          <w:lang w:val="es-ES"/>
        </w:rPr>
        <w:t>2,703.9</w:t>
      </w:r>
      <w:r>
        <w:rPr>
          <w:rFonts w:hint="eastAsia"/>
          <w:lang w:val="es-ES"/>
        </w:rPr>
        <w:t>百万米ドルに上り、前年同期比で</w:t>
      </w:r>
      <w:r>
        <w:rPr>
          <w:rFonts w:hint="eastAsia"/>
          <w:lang w:val="es-ES"/>
        </w:rPr>
        <w:t>9.1%</w:t>
      </w:r>
      <w:r>
        <w:rPr>
          <w:rFonts w:hint="eastAsia"/>
          <w:lang w:val="es-ES"/>
        </w:rPr>
        <w:t>増加した。また、</w:t>
      </w:r>
      <w:r>
        <w:rPr>
          <w:rFonts w:hint="eastAsia"/>
          <w:lang w:val="es-ES"/>
        </w:rPr>
        <w:t>6</w:t>
      </w:r>
      <w:r>
        <w:rPr>
          <w:rFonts w:hint="eastAsia"/>
          <w:lang w:val="es-ES"/>
        </w:rPr>
        <w:t>月の海外からの送金額は</w:t>
      </w:r>
      <w:r>
        <w:rPr>
          <w:rFonts w:hint="eastAsia"/>
          <w:lang w:val="es-ES"/>
        </w:rPr>
        <w:t>481.8</w:t>
      </w:r>
      <w:r>
        <w:rPr>
          <w:rFonts w:hint="eastAsia"/>
          <w:lang w:val="es-ES"/>
        </w:rPr>
        <w:t>百万米ドルに上り、前年同期比で</w:t>
      </w:r>
      <w:r>
        <w:rPr>
          <w:rFonts w:hint="eastAsia"/>
          <w:lang w:val="es-ES"/>
        </w:rPr>
        <w:t>15.5%</w:t>
      </w:r>
      <w:r>
        <w:rPr>
          <w:rFonts w:hint="eastAsia"/>
          <w:lang w:val="es-ES"/>
        </w:rPr>
        <w:t>増加した。グアテマラ中央銀行の年間見通しでは、前年比で</w:t>
      </w:r>
      <w:r>
        <w:rPr>
          <w:rFonts w:hint="eastAsia"/>
          <w:lang w:val="es-ES"/>
        </w:rPr>
        <w:t>7%</w:t>
      </w:r>
      <w:r>
        <w:rPr>
          <w:rFonts w:hint="eastAsia"/>
          <w:lang w:val="es-ES"/>
        </w:rPr>
        <w:t>増加する見込み。</w:t>
      </w:r>
    </w:p>
    <w:p w:rsidR="0040167D" w:rsidRDefault="0040167D" w:rsidP="00240CC1">
      <w:pPr>
        <w:rPr>
          <w:lang w:val="es-ES"/>
        </w:rPr>
      </w:pPr>
      <w:r>
        <w:rPr>
          <w:rFonts w:hint="eastAsia"/>
          <w:lang w:val="es-ES"/>
        </w:rPr>
        <w:t>（</w:t>
      </w:r>
      <w:r w:rsidR="00525ED1">
        <w:rPr>
          <w:rFonts w:hint="eastAsia"/>
          <w:lang w:val="es-ES"/>
        </w:rPr>
        <w:t>８</w:t>
      </w:r>
      <w:r>
        <w:rPr>
          <w:rFonts w:hint="eastAsia"/>
          <w:lang w:val="es-ES"/>
        </w:rPr>
        <w:t>）中国とグアテマラの通商関係</w:t>
      </w:r>
    </w:p>
    <w:p w:rsidR="0040167D" w:rsidRDefault="0040167D" w:rsidP="00240CC1">
      <w:pPr>
        <w:rPr>
          <w:lang w:val="es-ES"/>
        </w:rPr>
      </w:pPr>
      <w:r>
        <w:rPr>
          <w:rFonts w:hint="eastAsia"/>
          <w:lang w:val="es-ES"/>
        </w:rPr>
        <w:t xml:space="preserve">　</w:t>
      </w:r>
      <w:r>
        <w:rPr>
          <w:rFonts w:hint="eastAsia"/>
          <w:lang w:val="es-ES"/>
        </w:rPr>
        <w:t>17</w:t>
      </w:r>
      <w:r>
        <w:rPr>
          <w:rFonts w:hint="eastAsia"/>
          <w:lang w:val="es-ES"/>
        </w:rPr>
        <w:t>日、在グアテマラ中国商工会議所は、本年</w:t>
      </w:r>
      <w:r>
        <w:rPr>
          <w:rFonts w:hint="eastAsia"/>
          <w:lang w:val="es-ES"/>
        </w:rPr>
        <w:t>9</w:t>
      </w:r>
      <w:r>
        <w:rPr>
          <w:rFonts w:hint="eastAsia"/>
          <w:lang w:val="es-ES"/>
        </w:rPr>
        <w:t>月</w:t>
      </w:r>
      <w:r>
        <w:rPr>
          <w:rFonts w:hint="eastAsia"/>
          <w:lang w:val="es-ES"/>
        </w:rPr>
        <w:t>25</w:t>
      </w:r>
      <w:r>
        <w:rPr>
          <w:rFonts w:hint="eastAsia"/>
          <w:lang w:val="es-ES"/>
        </w:rPr>
        <w:t>日～</w:t>
      </w:r>
      <w:r>
        <w:rPr>
          <w:rFonts w:hint="eastAsia"/>
          <w:lang w:val="es-ES"/>
        </w:rPr>
        <w:t>28</w:t>
      </w:r>
      <w:r>
        <w:rPr>
          <w:rFonts w:hint="eastAsia"/>
          <w:lang w:val="es-ES"/>
        </w:rPr>
        <w:t>日にグアテマラ市で「中国商業エキスポ</w:t>
      </w:r>
      <w:r>
        <w:rPr>
          <w:rFonts w:hint="eastAsia"/>
          <w:lang w:val="es-ES"/>
        </w:rPr>
        <w:t>2014</w:t>
      </w:r>
      <w:r>
        <w:rPr>
          <w:rFonts w:hint="eastAsia"/>
          <w:lang w:val="es-ES"/>
        </w:rPr>
        <w:t>」を開催する旨発表した。同エキスポには、中国から機械、自動車、</w:t>
      </w:r>
      <w:r w:rsidR="00FA00DF">
        <w:rPr>
          <w:rFonts w:hint="eastAsia"/>
          <w:lang w:val="es-ES"/>
        </w:rPr>
        <w:t>携帯電話、農産物等の業界から計</w:t>
      </w:r>
      <w:r w:rsidR="00FA00DF">
        <w:rPr>
          <w:rFonts w:hint="eastAsia"/>
          <w:lang w:val="es-ES"/>
        </w:rPr>
        <w:t>150</w:t>
      </w:r>
      <w:r w:rsidR="00FA00DF">
        <w:rPr>
          <w:rFonts w:hint="eastAsia"/>
          <w:lang w:val="es-ES"/>
        </w:rPr>
        <w:t>社が参加する見込み。</w:t>
      </w:r>
    </w:p>
    <w:p w:rsidR="007900C0" w:rsidRDefault="007900C0" w:rsidP="00240CC1">
      <w:pPr>
        <w:rPr>
          <w:lang w:val="es-ES"/>
        </w:rPr>
      </w:pPr>
      <w:r>
        <w:rPr>
          <w:rFonts w:hint="eastAsia"/>
          <w:lang w:val="es-ES"/>
        </w:rPr>
        <w:t>（</w:t>
      </w:r>
      <w:r w:rsidR="00525ED1">
        <w:rPr>
          <w:rFonts w:hint="eastAsia"/>
          <w:lang w:val="es-ES"/>
        </w:rPr>
        <w:t>９</w:t>
      </w:r>
      <w:r>
        <w:rPr>
          <w:rFonts w:hint="eastAsia"/>
          <w:lang w:val="es-ES"/>
        </w:rPr>
        <w:t>）経済成長率見通し</w:t>
      </w:r>
    </w:p>
    <w:p w:rsidR="007900C0" w:rsidRDefault="007900C0" w:rsidP="00240CC1">
      <w:pPr>
        <w:rPr>
          <w:lang w:val="es-ES"/>
        </w:rPr>
      </w:pPr>
      <w:r>
        <w:rPr>
          <w:rFonts w:hint="eastAsia"/>
          <w:lang w:val="es-ES"/>
        </w:rPr>
        <w:t xml:space="preserve">　グアテマラ中央銀行によれば、</w:t>
      </w:r>
      <w:r>
        <w:rPr>
          <w:rFonts w:hint="eastAsia"/>
          <w:lang w:val="es-ES"/>
        </w:rPr>
        <w:t>2014</w:t>
      </w:r>
      <w:r>
        <w:rPr>
          <w:rFonts w:hint="eastAsia"/>
          <w:lang w:val="es-ES"/>
        </w:rPr>
        <w:t>年の経済成長率は</w:t>
      </w:r>
      <w:r>
        <w:rPr>
          <w:rFonts w:hint="eastAsia"/>
          <w:lang w:val="es-ES"/>
        </w:rPr>
        <w:t>3.4%</w:t>
      </w:r>
      <w:r>
        <w:rPr>
          <w:rFonts w:hint="eastAsia"/>
          <w:lang w:val="es-ES"/>
        </w:rPr>
        <w:t>～</w:t>
      </w:r>
      <w:r>
        <w:rPr>
          <w:rFonts w:hint="eastAsia"/>
          <w:lang w:val="es-ES"/>
        </w:rPr>
        <w:t>3.9%</w:t>
      </w:r>
      <w:r>
        <w:rPr>
          <w:rFonts w:hint="eastAsia"/>
          <w:lang w:val="es-ES"/>
        </w:rPr>
        <w:t>、</w:t>
      </w:r>
      <w:r>
        <w:rPr>
          <w:rFonts w:hint="eastAsia"/>
          <w:lang w:val="es-ES"/>
        </w:rPr>
        <w:t>2015</w:t>
      </w:r>
      <w:r>
        <w:rPr>
          <w:rFonts w:hint="eastAsia"/>
          <w:lang w:val="es-ES"/>
        </w:rPr>
        <w:t>年の経済成長率は</w:t>
      </w:r>
      <w:r>
        <w:rPr>
          <w:rFonts w:hint="eastAsia"/>
          <w:lang w:val="es-ES"/>
        </w:rPr>
        <w:t>3.4%</w:t>
      </w:r>
      <w:r>
        <w:rPr>
          <w:rFonts w:hint="eastAsia"/>
          <w:lang w:val="es-ES"/>
        </w:rPr>
        <w:t>～</w:t>
      </w:r>
      <w:r>
        <w:rPr>
          <w:rFonts w:hint="eastAsia"/>
          <w:lang w:val="es-ES"/>
        </w:rPr>
        <w:t>4.2%</w:t>
      </w:r>
      <w:r>
        <w:rPr>
          <w:rFonts w:hint="eastAsia"/>
          <w:lang w:val="es-ES"/>
        </w:rPr>
        <w:t>となる見通し。</w:t>
      </w:r>
    </w:p>
    <w:p w:rsidR="00287D32" w:rsidRDefault="00287D32" w:rsidP="00240CC1">
      <w:pPr>
        <w:rPr>
          <w:lang w:val="es-ES"/>
        </w:rPr>
      </w:pPr>
      <w:r>
        <w:rPr>
          <w:rFonts w:hint="eastAsia"/>
          <w:lang w:val="es-ES"/>
        </w:rPr>
        <w:t>（</w:t>
      </w:r>
      <w:r w:rsidR="00525ED1">
        <w:rPr>
          <w:rFonts w:hint="eastAsia"/>
          <w:lang w:val="es-ES"/>
        </w:rPr>
        <w:t>１０</w:t>
      </w:r>
      <w:r>
        <w:rPr>
          <w:rFonts w:hint="eastAsia"/>
          <w:lang w:val="es-ES"/>
        </w:rPr>
        <w:t>）グアテマラの対中経済戦略</w:t>
      </w:r>
    </w:p>
    <w:p w:rsidR="00AC4813" w:rsidRDefault="00287D32" w:rsidP="00F5566C">
      <w:pPr>
        <w:ind w:firstLineChars="100" w:firstLine="210"/>
      </w:pPr>
      <w:r>
        <w:rPr>
          <w:rFonts w:hint="eastAsia"/>
          <w:lang w:val="es-ES"/>
        </w:rPr>
        <w:t>30</w:t>
      </w:r>
      <w:r>
        <w:rPr>
          <w:rFonts w:hint="eastAsia"/>
          <w:lang w:val="es-ES"/>
        </w:rPr>
        <w:t>日、</w:t>
      </w:r>
      <w:r w:rsidR="007B3B39">
        <w:rPr>
          <w:rFonts w:hint="eastAsia"/>
        </w:rPr>
        <w:t>外務省、経済省及び国連ラテンアメリカ・カリブ経済委員会（</w:t>
      </w:r>
      <w:r w:rsidR="007B3B39">
        <w:rPr>
          <w:rFonts w:hint="eastAsia"/>
        </w:rPr>
        <w:t>ECLAC</w:t>
      </w:r>
      <w:r w:rsidR="007B3B39">
        <w:rPr>
          <w:rFonts w:hint="eastAsia"/>
        </w:rPr>
        <w:t>）は、</w:t>
      </w:r>
      <w:r>
        <w:rPr>
          <w:rFonts w:hint="eastAsia"/>
        </w:rPr>
        <w:t>「グアテマラと中国：短期、中期及び長期の経済、ビジネス及び投資戦略に向けて」</w:t>
      </w:r>
      <w:r w:rsidR="007B3B39">
        <w:rPr>
          <w:rFonts w:hint="eastAsia"/>
        </w:rPr>
        <w:t>と題するフォーラム</w:t>
      </w:r>
      <w:r>
        <w:rPr>
          <w:rFonts w:hint="eastAsia"/>
        </w:rPr>
        <w:t>を開催し</w:t>
      </w:r>
      <w:r w:rsidR="007B3B39">
        <w:rPr>
          <w:rFonts w:hint="eastAsia"/>
        </w:rPr>
        <w:t>た</w:t>
      </w:r>
      <w:r>
        <w:rPr>
          <w:rFonts w:hint="eastAsia"/>
        </w:rPr>
        <w:t>。</w:t>
      </w:r>
      <w:r w:rsidR="007B3B39">
        <w:rPr>
          <w:rFonts w:hint="eastAsia"/>
        </w:rPr>
        <w:t>同フォーラム</w:t>
      </w:r>
      <w:r w:rsidR="00F5566C">
        <w:rPr>
          <w:rFonts w:hint="eastAsia"/>
        </w:rPr>
        <w:t>に出席した</w:t>
      </w:r>
      <w:r w:rsidR="007B3B39">
        <w:rPr>
          <w:rFonts w:hint="eastAsia"/>
        </w:rPr>
        <w:t>デ・ラ・トーレ</w:t>
      </w:r>
      <w:r w:rsidR="00F5566C">
        <w:rPr>
          <w:rFonts w:hint="eastAsia"/>
        </w:rPr>
        <w:t>経済大臣は、</w:t>
      </w:r>
      <w:r w:rsidR="007B3B39">
        <w:rPr>
          <w:rFonts w:hint="eastAsia"/>
        </w:rPr>
        <w:t>中国とグアテマラの通商関係の構築・強化について言及した。</w:t>
      </w:r>
      <w:r w:rsidR="00165D20">
        <w:rPr>
          <w:rFonts w:hint="eastAsia"/>
        </w:rPr>
        <w:t>また、</w:t>
      </w:r>
      <w:r w:rsidR="00F5566C">
        <w:rPr>
          <w:rFonts w:hint="eastAsia"/>
        </w:rPr>
        <w:t>カレラ外相は、「自分が</w:t>
      </w:r>
      <w:r w:rsidR="00AC4813">
        <w:rPr>
          <w:rFonts w:hint="eastAsia"/>
        </w:rPr>
        <w:t>外務大臣に就任した際に掲げた数ある目的のうちの一つは</w:t>
      </w:r>
      <w:r w:rsidR="00165D20">
        <w:rPr>
          <w:rFonts w:hint="eastAsia"/>
        </w:rPr>
        <w:t>、対外関係に関する</w:t>
      </w:r>
      <w:r w:rsidR="00AC4813">
        <w:rPr>
          <w:rFonts w:hint="eastAsia"/>
        </w:rPr>
        <w:t>パラダイムを破壊することであった</w:t>
      </w:r>
      <w:r w:rsidR="00F5566C">
        <w:rPr>
          <w:rFonts w:hint="eastAsia"/>
        </w:rPr>
        <w:t>」とのコメントを述べた。</w:t>
      </w:r>
    </w:p>
    <w:p w:rsidR="00AC4813" w:rsidRDefault="00AC4813" w:rsidP="00AC4813"/>
    <w:p w:rsidR="00AC4813" w:rsidRPr="00077BAE" w:rsidRDefault="00AC4813" w:rsidP="00AC4813">
      <w:pPr>
        <w:rPr>
          <w:szCs w:val="21"/>
        </w:rPr>
      </w:pPr>
      <w:r>
        <w:rPr>
          <w:rFonts w:hint="eastAsia"/>
          <w:szCs w:val="21"/>
        </w:rPr>
        <w:t>◇主要経済指標◇</w:t>
      </w:r>
    </w:p>
    <w:tbl>
      <w:tblPr>
        <w:tblW w:w="8946" w:type="dxa"/>
        <w:tblInd w:w="84" w:type="dxa"/>
        <w:tblCellMar>
          <w:left w:w="99" w:type="dxa"/>
          <w:right w:w="99" w:type="dxa"/>
        </w:tblCellMar>
        <w:tblLook w:val="04A0" w:firstRow="1" w:lastRow="0" w:firstColumn="1" w:lastColumn="0" w:noHBand="0" w:noVBand="1"/>
      </w:tblPr>
      <w:tblGrid>
        <w:gridCol w:w="2709"/>
        <w:gridCol w:w="1134"/>
        <w:gridCol w:w="1275"/>
        <w:gridCol w:w="1276"/>
        <w:gridCol w:w="1276"/>
        <w:gridCol w:w="1276"/>
      </w:tblGrid>
      <w:tr w:rsidR="00AC4813" w:rsidRPr="00AC4813" w:rsidTr="00AC4813">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color w:val="000000"/>
                <w:kern w:val="0"/>
                <w:sz w:val="22"/>
              </w:rPr>
            </w:pPr>
            <w:r w:rsidRPr="00AC4813">
              <w:rPr>
                <w:rFonts w:ascii="ＭＳ Ｐゴシック" w:eastAsia="ＭＳ Ｐゴシック" w:hAnsi="ＭＳ Ｐゴシック" w:cs="ＭＳ Ｐゴシック" w:hint="eastAsia"/>
                <w:color w:val="000000"/>
                <w:kern w:val="0"/>
                <w:sz w:val="22"/>
              </w:rPr>
              <w:t xml:space="preserve">　</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2014年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2013年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2012年</w:t>
            </w:r>
          </w:p>
        </w:tc>
      </w:tr>
      <w:tr w:rsidR="00AC4813" w:rsidRPr="00AC4813" w:rsidTr="00AC4813">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AC4813" w:rsidRPr="00AC4813" w:rsidRDefault="00AC4813" w:rsidP="00AC481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7月</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6月</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5月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Cs w:val="21"/>
              </w:rPr>
            </w:pP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Cs w:val="21"/>
              </w:rPr>
              <w:t>インフレ率 （</w:t>
            </w:r>
            <w:r w:rsidRPr="00AC4813">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3.13%</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3.22%</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4.39%</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3.45%</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C46222" w:rsidP="00AC4813">
            <w:pPr>
              <w:widowControl/>
              <w:jc w:val="right"/>
              <w:rPr>
                <w:rFonts w:ascii="Times New Roman" w:eastAsia="ＭＳ Ｐゴシック" w:hAnsi="Times New Roman" w:cs="Times New Roman"/>
                <w:color w:val="000000"/>
                <w:kern w:val="0"/>
                <w:sz w:val="22"/>
              </w:rPr>
            </w:pPr>
            <w:r w:rsidRPr="00AC4813">
              <w:rPr>
                <w:rFonts w:ascii="ＭＳ Ｐ明朝" w:eastAsia="ＭＳ Ｐ明朝" w:hAnsi="ＭＳ Ｐ明朝" w:cs="Times New Roman" w:hint="eastAsia"/>
                <w:color w:val="000000"/>
                <w:kern w:val="0"/>
                <w:sz w:val="22"/>
              </w:rPr>
              <w:t>△</w:t>
            </w:r>
            <w:r w:rsidR="002E096C">
              <w:rPr>
                <w:rFonts w:ascii="Times New Roman" w:eastAsia="ＭＳ Ｐゴシック" w:hAnsi="Times New Roman" w:cs="Times New Roman" w:hint="eastAsia"/>
                <w:color w:val="000000"/>
                <w:kern w:val="0"/>
                <w:sz w:val="22"/>
              </w:rPr>
              <w:t>705</w:t>
            </w:r>
            <w:r w:rsidR="002E096C">
              <w:rPr>
                <w:rFonts w:ascii="Times New Roman" w:eastAsia="ＭＳ Ｐゴシック" w:hAnsi="Times New Roman" w:cs="Times New Roman"/>
                <w:color w:val="000000"/>
                <w:kern w:val="0"/>
                <w:sz w:val="22"/>
              </w:rPr>
              <w:t>.</w:t>
            </w:r>
            <w:r w:rsidR="002E096C">
              <w:rPr>
                <w:rFonts w:ascii="Times New Roman" w:eastAsia="ＭＳ Ｐゴシック" w:hAnsi="Times New Roman" w:cs="Times New Roman" w:hint="eastAsia"/>
                <w:color w:val="000000"/>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ＭＳ Ｐ明朝" w:eastAsia="ＭＳ Ｐ明朝" w:hAnsi="ＭＳ Ｐ明朝" w:cs="Times New Roman" w:hint="eastAsia"/>
                <w:color w:val="000000"/>
                <w:kern w:val="0"/>
                <w:sz w:val="22"/>
              </w:rPr>
              <w:t>△</w:t>
            </w:r>
            <w:r w:rsidRPr="00AC4813">
              <w:rPr>
                <w:rFonts w:ascii="Times New Roman" w:eastAsia="ＭＳ Ｐゴシック" w:hAnsi="Times New Roman" w:cs="Times New Roman"/>
                <w:color w:val="000000"/>
                <w:kern w:val="0"/>
                <w:sz w:val="22"/>
              </w:rPr>
              <w:t>7,483.5</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ＭＳ Ｐ明朝" w:eastAsia="ＭＳ Ｐ明朝" w:hAnsi="ＭＳ Ｐ明朝" w:cs="Times New Roman" w:hint="eastAsia"/>
                <w:color w:val="000000"/>
                <w:kern w:val="0"/>
                <w:sz w:val="22"/>
              </w:rPr>
              <w:t>△</w:t>
            </w:r>
            <w:r w:rsidRPr="00AC4813">
              <w:rPr>
                <w:rFonts w:ascii="Times New Roman" w:eastAsia="ＭＳ Ｐゴシック" w:hAnsi="Times New Roman" w:cs="Times New Roman"/>
                <w:color w:val="000000"/>
                <w:kern w:val="0"/>
                <w:sz w:val="22"/>
              </w:rPr>
              <w:t>7,015.7</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2E096C" w:rsidP="00AC4813">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958.4</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10,031.2</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9,978.7</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 w:val="22"/>
              </w:rPr>
            </w:pPr>
            <w:r w:rsidRPr="00AC4813">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2E096C" w:rsidP="00AC4813">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1,663.7</w:t>
            </w:r>
            <w:r w:rsidR="00AC4813" w:rsidRPr="00AC4813">
              <w:rPr>
                <w:rFonts w:ascii="Times New Roman" w:eastAsia="ＭＳ Ｐゴシック"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17,514.7</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16,994.4</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 xml:space="preserve">外貨準備高 </w:t>
            </w:r>
            <w:r w:rsidRPr="00AC481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7096.4</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 xml:space="preserve">7174.1 </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7,272.6</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6,711.2</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 xml:space="preserve">外国からの送金 </w:t>
            </w:r>
            <w:r w:rsidRPr="00AC481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center"/>
              <w:rPr>
                <w:rFonts w:ascii="ＭＳ Ｐゴシック" w:eastAsia="ＭＳ Ｐゴシック" w:hAnsi="ＭＳ Ｐゴシック" w:cs="ＭＳ Ｐゴシック"/>
                <w:color w:val="000000"/>
                <w:kern w:val="0"/>
                <w:sz w:val="18"/>
                <w:szCs w:val="18"/>
              </w:rPr>
            </w:pPr>
            <w:r w:rsidRPr="00AC4813">
              <w:rPr>
                <w:rFonts w:ascii="ＭＳ Ｐゴシック" w:eastAsia="ＭＳ Ｐゴシック" w:hAnsi="ＭＳ Ｐゴシック" w:cs="ＭＳ Ｐゴシック" w:hint="eastAsia"/>
                <w:color w:val="000000"/>
                <w:kern w:val="0"/>
                <w:sz w:val="18"/>
                <w:szCs w:val="18"/>
              </w:rPr>
              <w:t>未発表</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481.9</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 xml:space="preserve">494.1 </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5,105.2</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4,782.7</w:t>
            </w:r>
          </w:p>
        </w:tc>
      </w:tr>
      <w:tr w:rsidR="00AC4813" w:rsidRPr="00AC4813" w:rsidTr="00AC48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C4813" w:rsidRPr="00AC4813" w:rsidRDefault="00AC4813" w:rsidP="00AC4813">
            <w:pPr>
              <w:widowControl/>
              <w:jc w:val="left"/>
              <w:rPr>
                <w:rFonts w:ascii="ＭＳ Ｐゴシック" w:eastAsia="ＭＳ Ｐゴシック" w:hAnsi="ＭＳ Ｐゴシック" w:cs="ＭＳ Ｐゴシック"/>
                <w:b/>
                <w:bCs/>
                <w:color w:val="000000"/>
                <w:kern w:val="0"/>
                <w:szCs w:val="21"/>
              </w:rPr>
            </w:pPr>
            <w:r w:rsidRPr="00AC4813">
              <w:rPr>
                <w:rFonts w:ascii="ＭＳ Ｐゴシック" w:eastAsia="ＭＳ Ｐゴシック" w:hAnsi="ＭＳ Ｐゴシック" w:cs="ＭＳ Ｐゴシック" w:hint="eastAsia"/>
                <w:b/>
                <w:bCs/>
                <w:color w:val="000000"/>
                <w:kern w:val="0"/>
                <w:szCs w:val="21"/>
              </w:rPr>
              <w:t xml:space="preserve">為替レート </w:t>
            </w:r>
            <w:r w:rsidRPr="00AC4813">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7.77</w:t>
            </w:r>
          </w:p>
        </w:tc>
        <w:tc>
          <w:tcPr>
            <w:tcW w:w="1275"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7.81</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7.73</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7.86</w:t>
            </w:r>
          </w:p>
        </w:tc>
        <w:tc>
          <w:tcPr>
            <w:tcW w:w="1276" w:type="dxa"/>
            <w:tcBorders>
              <w:top w:val="nil"/>
              <w:left w:val="nil"/>
              <w:bottom w:val="single" w:sz="4" w:space="0" w:color="auto"/>
              <w:right w:val="single" w:sz="4" w:space="0" w:color="auto"/>
            </w:tcBorders>
            <w:shd w:val="clear" w:color="auto" w:fill="auto"/>
            <w:noWrap/>
            <w:vAlign w:val="center"/>
            <w:hideMark/>
          </w:tcPr>
          <w:p w:rsidR="00AC4813" w:rsidRPr="00AC4813" w:rsidRDefault="00AC4813" w:rsidP="00AC4813">
            <w:pPr>
              <w:widowControl/>
              <w:jc w:val="right"/>
              <w:rPr>
                <w:rFonts w:ascii="Times New Roman" w:eastAsia="ＭＳ Ｐゴシック" w:hAnsi="Times New Roman" w:cs="Times New Roman"/>
                <w:color w:val="000000"/>
                <w:kern w:val="0"/>
                <w:sz w:val="22"/>
              </w:rPr>
            </w:pPr>
            <w:r w:rsidRPr="00AC4813">
              <w:rPr>
                <w:rFonts w:ascii="Times New Roman" w:eastAsia="ＭＳ Ｐゴシック" w:hAnsi="Times New Roman" w:cs="Times New Roman"/>
                <w:color w:val="000000"/>
                <w:kern w:val="0"/>
                <w:sz w:val="22"/>
              </w:rPr>
              <w:t>7.83</w:t>
            </w:r>
          </w:p>
        </w:tc>
      </w:tr>
    </w:tbl>
    <w:p w:rsidR="00AC4813" w:rsidRDefault="00AC4813" w:rsidP="00AC4813">
      <w:r>
        <w:rPr>
          <w:rFonts w:hint="eastAsia"/>
        </w:rPr>
        <w:t>（出所：中銀、国立統計局）　　　　　注）</w:t>
      </w:r>
      <w:r>
        <w:rPr>
          <w:rFonts w:hint="eastAsia"/>
        </w:rPr>
        <w:t>2012</w:t>
      </w:r>
      <w:r>
        <w:rPr>
          <w:rFonts w:hint="eastAsia"/>
        </w:rPr>
        <w:t>年及び</w:t>
      </w:r>
      <w:r>
        <w:rPr>
          <w:rFonts w:hint="eastAsia"/>
        </w:rPr>
        <w:t>2013</w:t>
      </w:r>
      <w:r>
        <w:rPr>
          <w:rFonts w:hint="eastAsia"/>
        </w:rPr>
        <w:t>年の為替レートは年平均</w:t>
      </w:r>
    </w:p>
    <w:p w:rsidR="00AC4813" w:rsidRDefault="00AC4813">
      <w:pPr>
        <w:widowControl/>
        <w:jc w:val="left"/>
      </w:pPr>
      <w:r>
        <w:br w:type="page"/>
      </w:r>
    </w:p>
    <w:p w:rsidR="009079F3" w:rsidRPr="00324552" w:rsidRDefault="009079F3" w:rsidP="009079F3">
      <w:pPr>
        <w:rPr>
          <w:shd w:val="pct15" w:color="auto" w:fill="FFFFFF"/>
        </w:rPr>
      </w:pPr>
      <w:r w:rsidRPr="00324552">
        <w:rPr>
          <w:rFonts w:hint="eastAsia"/>
          <w:shd w:val="pct15" w:color="auto" w:fill="FFFFFF"/>
        </w:rPr>
        <w:lastRenderedPageBreak/>
        <w:t>４．治安・社会</w:t>
      </w:r>
    </w:p>
    <w:p w:rsidR="00240CC1" w:rsidRDefault="00113FE3" w:rsidP="00240CC1">
      <w:r>
        <w:rPr>
          <w:rFonts w:hint="eastAsia"/>
        </w:rPr>
        <w:t>（</w:t>
      </w:r>
      <w:r w:rsidR="00525ED1">
        <w:rPr>
          <w:rFonts w:hint="eastAsia"/>
        </w:rPr>
        <w:t>１</w:t>
      </w:r>
      <w:r>
        <w:rPr>
          <w:rFonts w:hint="eastAsia"/>
        </w:rPr>
        <w:t>）</w:t>
      </w:r>
      <w:r w:rsidR="009F686D">
        <w:rPr>
          <w:rFonts w:hint="eastAsia"/>
        </w:rPr>
        <w:t>軍隊における女性の活躍</w:t>
      </w:r>
    </w:p>
    <w:p w:rsidR="009F686D" w:rsidRDefault="009F686D" w:rsidP="00240CC1">
      <w:r>
        <w:rPr>
          <w:rFonts w:hint="eastAsia"/>
        </w:rPr>
        <w:t xml:space="preserve">　</w:t>
      </w:r>
      <w:r>
        <w:rPr>
          <w:rFonts w:hint="eastAsia"/>
        </w:rPr>
        <w:t>6</w:t>
      </w:r>
      <w:r>
        <w:rPr>
          <w:rFonts w:hint="eastAsia"/>
        </w:rPr>
        <w:t>月</w:t>
      </w:r>
      <w:r>
        <w:rPr>
          <w:rFonts w:hint="eastAsia"/>
        </w:rPr>
        <w:t>30</w:t>
      </w:r>
      <w:r>
        <w:rPr>
          <w:rFonts w:hint="eastAsia"/>
        </w:rPr>
        <w:t>日、ペレス・モリーナ大統領は、「軍隊の日」の式典に出席し、グアテマラ軍の貢献に感謝すると共に、同軍における女性の活躍を</w:t>
      </w:r>
      <w:r w:rsidR="00DF0588">
        <w:rPr>
          <w:rFonts w:hint="eastAsia"/>
        </w:rPr>
        <w:t>称えた。現在、グアテマラ軍</w:t>
      </w:r>
      <w:r w:rsidR="0093723B">
        <w:rPr>
          <w:rFonts w:hint="eastAsia"/>
        </w:rPr>
        <w:t>（</w:t>
      </w:r>
      <w:r w:rsidR="00DF0588">
        <w:rPr>
          <w:rFonts w:hint="eastAsia"/>
        </w:rPr>
        <w:t>計</w:t>
      </w:r>
      <w:r w:rsidR="00DF0588">
        <w:rPr>
          <w:rFonts w:hint="eastAsia"/>
        </w:rPr>
        <w:t>27,300</w:t>
      </w:r>
      <w:r w:rsidR="00DF0588">
        <w:rPr>
          <w:rFonts w:hint="eastAsia"/>
        </w:rPr>
        <w:t>名</w:t>
      </w:r>
      <w:r w:rsidR="0093723B">
        <w:rPr>
          <w:rFonts w:hint="eastAsia"/>
        </w:rPr>
        <w:t>）には、</w:t>
      </w:r>
      <w:r w:rsidR="00DF0588">
        <w:rPr>
          <w:rFonts w:hint="eastAsia"/>
        </w:rPr>
        <w:t>女性</w:t>
      </w:r>
      <w:r w:rsidR="0093723B">
        <w:rPr>
          <w:rFonts w:hint="eastAsia"/>
        </w:rPr>
        <w:t>が</w:t>
      </w:r>
      <w:r w:rsidR="00DF0588">
        <w:rPr>
          <w:rFonts w:hint="eastAsia"/>
        </w:rPr>
        <w:t>1,425</w:t>
      </w:r>
      <w:r w:rsidR="00DF0588">
        <w:rPr>
          <w:rFonts w:hint="eastAsia"/>
        </w:rPr>
        <w:t>名所属している。</w:t>
      </w:r>
    </w:p>
    <w:p w:rsidR="00FA2E21" w:rsidRDefault="00FA2E21" w:rsidP="00240CC1">
      <w:r>
        <w:rPr>
          <w:rFonts w:hint="eastAsia"/>
        </w:rPr>
        <w:t>（</w:t>
      </w:r>
      <w:r w:rsidR="00525ED1">
        <w:rPr>
          <w:rFonts w:hint="eastAsia"/>
        </w:rPr>
        <w:t>２</w:t>
      </w:r>
      <w:r>
        <w:rPr>
          <w:rFonts w:hint="eastAsia"/>
        </w:rPr>
        <w:t>）地震の発生</w:t>
      </w:r>
    </w:p>
    <w:p w:rsidR="00FA2E21" w:rsidRDefault="00FA2E21" w:rsidP="00240CC1">
      <w:r>
        <w:rPr>
          <w:rFonts w:hint="eastAsia"/>
        </w:rPr>
        <w:t xml:space="preserve">　</w:t>
      </w:r>
      <w:r>
        <w:rPr>
          <w:rFonts w:hint="eastAsia"/>
        </w:rPr>
        <w:t>7</w:t>
      </w:r>
      <w:r>
        <w:rPr>
          <w:rFonts w:hint="eastAsia"/>
        </w:rPr>
        <w:t>日、マグニチュード</w:t>
      </w:r>
      <w:r>
        <w:rPr>
          <w:rFonts w:hint="eastAsia"/>
        </w:rPr>
        <w:t>6.4</w:t>
      </w:r>
      <w:r w:rsidR="00EF2A09">
        <w:rPr>
          <w:rFonts w:hint="eastAsia"/>
        </w:rPr>
        <w:t>、メキシコ・チアパス州</w:t>
      </w:r>
      <w:r>
        <w:rPr>
          <w:rFonts w:hint="eastAsia"/>
        </w:rPr>
        <w:t>を震源とする地震が起こり、グアテマラ北西部のサン・マルコス県を中心に、家屋の倒壊</w:t>
      </w:r>
      <w:r w:rsidR="00932841">
        <w:rPr>
          <w:rFonts w:hint="eastAsia"/>
        </w:rPr>
        <w:t>や道路の損壊</w:t>
      </w:r>
      <w:r>
        <w:rPr>
          <w:rFonts w:hint="eastAsia"/>
        </w:rPr>
        <w:t>等の被害が発生した。</w:t>
      </w:r>
      <w:r w:rsidR="00932841">
        <w:rPr>
          <w:rFonts w:hint="eastAsia"/>
        </w:rPr>
        <w:t>同地震により、</w:t>
      </w:r>
      <w:r w:rsidR="00932841">
        <w:rPr>
          <w:rFonts w:hint="eastAsia"/>
        </w:rPr>
        <w:t>3</w:t>
      </w:r>
      <w:r w:rsidR="00932841">
        <w:rPr>
          <w:rFonts w:hint="eastAsia"/>
        </w:rPr>
        <w:t>名が死亡（グアテマラで</w:t>
      </w:r>
      <w:r w:rsidR="00932841">
        <w:rPr>
          <w:rFonts w:hint="eastAsia"/>
        </w:rPr>
        <w:t>1</w:t>
      </w:r>
      <w:r w:rsidR="00932841">
        <w:rPr>
          <w:rFonts w:hint="eastAsia"/>
        </w:rPr>
        <w:t>名）、</w:t>
      </w:r>
      <w:r w:rsidR="00C7469B">
        <w:rPr>
          <w:rFonts w:hint="eastAsia"/>
        </w:rPr>
        <w:t>113</w:t>
      </w:r>
      <w:r w:rsidR="00932841">
        <w:rPr>
          <w:rFonts w:hint="eastAsia"/>
        </w:rPr>
        <w:t>名が負傷した。</w:t>
      </w:r>
      <w:r w:rsidR="00C7469B">
        <w:rPr>
          <w:rFonts w:hint="eastAsia"/>
        </w:rPr>
        <w:t>8</w:t>
      </w:r>
      <w:r w:rsidR="00C7469B">
        <w:rPr>
          <w:rFonts w:hint="eastAsia"/>
        </w:rPr>
        <w:t>日、大統領は被害が大きかった</w:t>
      </w:r>
      <w:r w:rsidR="00C7469B">
        <w:rPr>
          <w:rFonts w:hint="eastAsia"/>
        </w:rPr>
        <w:t>7</w:t>
      </w:r>
      <w:r w:rsidR="00C7469B">
        <w:rPr>
          <w:rFonts w:hint="eastAsia"/>
        </w:rPr>
        <w:t>県に対して「非常災害宣言（</w:t>
      </w:r>
      <w:r w:rsidR="00C7469B">
        <w:rPr>
          <w:rFonts w:hint="eastAsia"/>
        </w:rPr>
        <w:t xml:space="preserve">Estado de </w:t>
      </w:r>
      <w:proofErr w:type="spellStart"/>
      <w:r w:rsidR="00C7469B">
        <w:rPr>
          <w:rFonts w:hint="eastAsia"/>
        </w:rPr>
        <w:t>Calamidad</w:t>
      </w:r>
      <w:proofErr w:type="spellEnd"/>
      <w:r w:rsidR="00C7469B">
        <w:rPr>
          <w:rFonts w:hint="eastAsia"/>
        </w:rPr>
        <w:t>）」を発した。</w:t>
      </w:r>
    </w:p>
    <w:p w:rsidR="00FE2106" w:rsidRDefault="00FE2106" w:rsidP="00240CC1">
      <w:r>
        <w:rPr>
          <w:rFonts w:hint="eastAsia"/>
        </w:rPr>
        <w:t>（</w:t>
      </w:r>
      <w:r w:rsidR="00525ED1">
        <w:rPr>
          <w:rFonts w:hint="eastAsia"/>
        </w:rPr>
        <w:t>３</w:t>
      </w:r>
      <w:r>
        <w:rPr>
          <w:rFonts w:hint="eastAsia"/>
        </w:rPr>
        <w:t>）スペインの</w:t>
      </w:r>
      <w:r>
        <w:rPr>
          <w:rFonts w:hint="eastAsia"/>
        </w:rPr>
        <w:t>CICIG</w:t>
      </w:r>
      <w:r w:rsidR="003C06AF">
        <w:rPr>
          <w:rFonts w:hint="eastAsia"/>
        </w:rPr>
        <w:t>に対する資金援助</w:t>
      </w:r>
    </w:p>
    <w:p w:rsidR="00FE2106" w:rsidRDefault="00FE2106" w:rsidP="00240CC1">
      <w:r>
        <w:rPr>
          <w:rFonts w:hint="eastAsia"/>
        </w:rPr>
        <w:t xml:space="preserve">　</w:t>
      </w:r>
      <w:r>
        <w:rPr>
          <w:rFonts w:hint="eastAsia"/>
        </w:rPr>
        <w:t>7</w:t>
      </w:r>
      <w:r>
        <w:rPr>
          <w:rFonts w:hint="eastAsia"/>
        </w:rPr>
        <w:t>日、在グアテマラ・スペイン大使館はグアテマラ無処罰問題対策国際委員会（</w:t>
      </w:r>
      <w:r>
        <w:rPr>
          <w:rFonts w:hint="eastAsia"/>
        </w:rPr>
        <w:t>CICIG</w:t>
      </w:r>
      <w:r>
        <w:rPr>
          <w:rFonts w:hint="eastAsia"/>
        </w:rPr>
        <w:t>）に対し、</w:t>
      </w:r>
      <w:r>
        <w:rPr>
          <w:rFonts w:hint="eastAsia"/>
        </w:rPr>
        <w:t>1.5</w:t>
      </w:r>
      <w:r>
        <w:rPr>
          <w:rFonts w:hint="eastAsia"/>
        </w:rPr>
        <w:t>百万ケツァル（約</w:t>
      </w:r>
      <w:r>
        <w:rPr>
          <w:rFonts w:hint="eastAsia"/>
        </w:rPr>
        <w:t>19.2</w:t>
      </w:r>
      <w:r>
        <w:rPr>
          <w:rFonts w:hint="eastAsia"/>
        </w:rPr>
        <w:t>万米ドル）の資金援助を実施する旨発表した。ベラスケス</w:t>
      </w:r>
      <w:r>
        <w:rPr>
          <w:rFonts w:hint="eastAsia"/>
        </w:rPr>
        <w:t>CICIG</w:t>
      </w:r>
      <w:r>
        <w:rPr>
          <w:rFonts w:hint="eastAsia"/>
        </w:rPr>
        <w:t>代表は、スペインの協力に感謝すると共に、諸機関と連携して無処罰問題解決にあたる旨述べた。</w:t>
      </w:r>
    </w:p>
    <w:p w:rsidR="00932841" w:rsidRDefault="00932841" w:rsidP="00240CC1">
      <w:r>
        <w:rPr>
          <w:rFonts w:hint="eastAsia"/>
        </w:rPr>
        <w:t>（</w:t>
      </w:r>
      <w:r w:rsidR="00525ED1">
        <w:rPr>
          <w:rFonts w:hint="eastAsia"/>
        </w:rPr>
        <w:t>４</w:t>
      </w:r>
      <w:r>
        <w:rPr>
          <w:rFonts w:hint="eastAsia"/>
        </w:rPr>
        <w:t>）アンティグア市における性</w:t>
      </w:r>
      <w:r w:rsidR="00475ED5">
        <w:rPr>
          <w:rFonts w:hint="eastAsia"/>
        </w:rPr>
        <w:t>暴力</w:t>
      </w:r>
      <w:r>
        <w:rPr>
          <w:rFonts w:hint="eastAsia"/>
        </w:rPr>
        <w:t>犯罪被害の増加</w:t>
      </w:r>
    </w:p>
    <w:p w:rsidR="00932841" w:rsidRDefault="00932841" w:rsidP="00240CC1">
      <w:r>
        <w:rPr>
          <w:rFonts w:hint="eastAsia"/>
        </w:rPr>
        <w:t xml:space="preserve">　グアテマラにおける有名な観光地であるサカテペケス県アンティグア市において、性</w:t>
      </w:r>
      <w:r w:rsidR="00475ED5">
        <w:rPr>
          <w:rFonts w:hint="eastAsia"/>
        </w:rPr>
        <w:t>暴力</w:t>
      </w:r>
      <w:r>
        <w:rPr>
          <w:rFonts w:hint="eastAsia"/>
        </w:rPr>
        <w:t>犯罪被害が急増している。国家文民警察（</w:t>
      </w:r>
      <w:r>
        <w:rPr>
          <w:rFonts w:hint="eastAsia"/>
        </w:rPr>
        <w:t>PNC</w:t>
      </w:r>
      <w:r>
        <w:rPr>
          <w:rFonts w:hint="eastAsia"/>
        </w:rPr>
        <w:t>）</w:t>
      </w:r>
      <w:r w:rsidR="00475ED5">
        <w:rPr>
          <w:rFonts w:hint="eastAsia"/>
        </w:rPr>
        <w:t>の統計によれば、サカテペケス県では今年に入って</w:t>
      </w:r>
      <w:r w:rsidR="00475ED5">
        <w:rPr>
          <w:rFonts w:hint="eastAsia"/>
        </w:rPr>
        <w:t>38</w:t>
      </w:r>
      <w:r w:rsidR="00475ED5">
        <w:rPr>
          <w:rFonts w:hint="eastAsia"/>
        </w:rPr>
        <w:t>件（</w:t>
      </w:r>
      <w:r w:rsidR="00475ED5">
        <w:rPr>
          <w:rFonts w:hint="eastAsia"/>
        </w:rPr>
        <w:t>6</w:t>
      </w:r>
      <w:r w:rsidR="00475ED5">
        <w:rPr>
          <w:rFonts w:hint="eastAsia"/>
        </w:rPr>
        <w:t>月だけで</w:t>
      </w:r>
      <w:r w:rsidR="00475ED5">
        <w:rPr>
          <w:rFonts w:hint="eastAsia"/>
        </w:rPr>
        <w:t>13</w:t>
      </w:r>
      <w:r w:rsidR="00475ED5">
        <w:rPr>
          <w:rFonts w:hint="eastAsia"/>
        </w:rPr>
        <w:t>件）の性暴力犯罪被害が発生しており、うち</w:t>
      </w:r>
      <w:r w:rsidR="00475ED5">
        <w:rPr>
          <w:rFonts w:hint="eastAsia"/>
        </w:rPr>
        <w:t>14</w:t>
      </w:r>
      <w:r w:rsidR="00475ED5">
        <w:rPr>
          <w:rFonts w:hint="eastAsia"/>
        </w:rPr>
        <w:t>件はアンティグア市で発生した。在グアテマラ米国大使館</w:t>
      </w:r>
      <w:r w:rsidR="00FB6AA7">
        <w:rPr>
          <w:rFonts w:hint="eastAsia"/>
        </w:rPr>
        <w:t>は、</w:t>
      </w:r>
      <w:r w:rsidR="00475ED5">
        <w:rPr>
          <w:rFonts w:hint="eastAsia"/>
        </w:rPr>
        <w:t>4</w:t>
      </w:r>
      <w:r w:rsidR="00475ED5">
        <w:rPr>
          <w:rFonts w:hint="eastAsia"/>
        </w:rPr>
        <w:t>月～</w:t>
      </w:r>
      <w:r w:rsidR="00475ED5">
        <w:rPr>
          <w:rFonts w:hint="eastAsia"/>
        </w:rPr>
        <w:t>6</w:t>
      </w:r>
      <w:r w:rsidR="00475ED5">
        <w:rPr>
          <w:rFonts w:hint="eastAsia"/>
        </w:rPr>
        <w:t>月にアンティグア市で</w:t>
      </w:r>
      <w:r w:rsidR="00475ED5">
        <w:rPr>
          <w:rFonts w:hint="eastAsia"/>
        </w:rPr>
        <w:t>3</w:t>
      </w:r>
      <w:r w:rsidR="00475ED5">
        <w:rPr>
          <w:rFonts w:hint="eastAsia"/>
        </w:rPr>
        <w:t>名の米国人が性暴力犯罪の犠牲に</w:t>
      </w:r>
      <w:r w:rsidR="00FB6AA7">
        <w:rPr>
          <w:rFonts w:hint="eastAsia"/>
        </w:rPr>
        <w:t>あったことから注意を喚起している。</w:t>
      </w:r>
    </w:p>
    <w:p w:rsidR="005C5F2F" w:rsidRDefault="005C5F2F" w:rsidP="00240CC1">
      <w:r>
        <w:rPr>
          <w:rFonts w:hint="eastAsia"/>
        </w:rPr>
        <w:t>（</w:t>
      </w:r>
      <w:r w:rsidR="00525ED1">
        <w:rPr>
          <w:rFonts w:hint="eastAsia"/>
        </w:rPr>
        <w:t>５</w:t>
      </w:r>
      <w:r>
        <w:rPr>
          <w:rFonts w:hint="eastAsia"/>
        </w:rPr>
        <w:t>）在外公館長表彰</w:t>
      </w:r>
    </w:p>
    <w:p w:rsidR="00512130" w:rsidRPr="00034B03" w:rsidRDefault="005C5F2F" w:rsidP="008F0321">
      <w:r>
        <w:rPr>
          <w:rFonts w:hint="eastAsia"/>
        </w:rPr>
        <w:t xml:space="preserve">　</w:t>
      </w:r>
      <w:r>
        <w:rPr>
          <w:rFonts w:hint="eastAsia"/>
        </w:rPr>
        <w:t>17</w:t>
      </w:r>
      <w:r>
        <w:rPr>
          <w:rFonts w:hint="eastAsia"/>
        </w:rPr>
        <w:t>日、日本大使公邸において、在外公館長表彰式が行われ、国立サン・カルロス大学言語</w:t>
      </w:r>
      <w:r w:rsidRPr="00F3578E">
        <w:rPr>
          <w:rFonts w:hint="eastAsia"/>
        </w:rPr>
        <w:t>学習</w:t>
      </w:r>
      <w:r>
        <w:rPr>
          <w:rFonts w:hint="eastAsia"/>
        </w:rPr>
        <w:t>センター（</w:t>
      </w:r>
      <w:r>
        <w:rPr>
          <w:rFonts w:hint="eastAsia"/>
        </w:rPr>
        <w:t>CALUSAC</w:t>
      </w:r>
      <w:r w:rsidR="00F3578E">
        <w:rPr>
          <w:rFonts w:hint="eastAsia"/>
        </w:rPr>
        <w:t>）が表彰された。同センターは</w:t>
      </w:r>
      <w:r w:rsidR="00F3578E" w:rsidRPr="0096513E">
        <w:rPr>
          <w:rFonts w:hint="eastAsia"/>
        </w:rPr>
        <w:t>20</w:t>
      </w:r>
      <w:r w:rsidRPr="0096513E">
        <w:rPr>
          <w:rFonts w:hint="eastAsia"/>
        </w:rPr>
        <w:t>年</w:t>
      </w:r>
      <w:r w:rsidR="00F3578E" w:rsidRPr="0096513E">
        <w:rPr>
          <w:rFonts w:hint="eastAsia"/>
        </w:rPr>
        <w:t>以</w:t>
      </w:r>
      <w:r w:rsidR="00F3578E">
        <w:rPr>
          <w:rFonts w:hint="eastAsia"/>
        </w:rPr>
        <w:t>上に亘って、グアテマラにおける日本語教育に取り組んでおり、現在まで</w:t>
      </w:r>
      <w:r w:rsidR="00F3578E">
        <w:rPr>
          <w:rFonts w:hint="eastAsia"/>
        </w:rPr>
        <w:t>2</w:t>
      </w:r>
      <w:r w:rsidR="00F3578E">
        <w:rPr>
          <w:rFonts w:hint="eastAsia"/>
        </w:rPr>
        <w:t>千名以上のグアテマラ人が同センターで日本語を学んだ。</w:t>
      </w:r>
      <w:r w:rsidR="00512130">
        <w:rPr>
          <w:rFonts w:hint="eastAsia"/>
        </w:rPr>
        <w:t>（了）</w:t>
      </w:r>
    </w:p>
    <w:sectPr w:rsidR="00512130" w:rsidRPr="00034B03"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D2" w:rsidRDefault="00D073D2" w:rsidP="005F4391">
      <w:r>
        <w:separator/>
      </w:r>
    </w:p>
  </w:endnote>
  <w:endnote w:type="continuationSeparator" w:id="0">
    <w:p w:rsidR="00D073D2" w:rsidRDefault="00D073D2"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D073D2" w:rsidRDefault="00D073D2">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8F032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8F0321">
              <w:rPr>
                <w:b/>
                <w:noProof/>
              </w:rPr>
              <w:t>5</w:t>
            </w:r>
            <w:r>
              <w:rPr>
                <w:b/>
                <w:sz w:val="24"/>
                <w:szCs w:val="24"/>
              </w:rPr>
              <w:fldChar w:fldCharType="end"/>
            </w:r>
          </w:p>
        </w:sdtContent>
      </w:sdt>
    </w:sdtContent>
  </w:sdt>
  <w:p w:rsidR="00D073D2" w:rsidRDefault="00D073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D2" w:rsidRDefault="00D073D2" w:rsidP="005F4391">
      <w:r>
        <w:separator/>
      </w:r>
    </w:p>
  </w:footnote>
  <w:footnote w:type="continuationSeparator" w:id="0">
    <w:p w:rsidR="00D073D2" w:rsidRDefault="00D073D2"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787"/>
    <w:rsid w:val="00006DF2"/>
    <w:rsid w:val="00010833"/>
    <w:rsid w:val="00011439"/>
    <w:rsid w:val="00015409"/>
    <w:rsid w:val="0002443D"/>
    <w:rsid w:val="000337D1"/>
    <w:rsid w:val="00034B03"/>
    <w:rsid w:val="000374B3"/>
    <w:rsid w:val="000418CC"/>
    <w:rsid w:val="00042191"/>
    <w:rsid w:val="0004273A"/>
    <w:rsid w:val="000435C5"/>
    <w:rsid w:val="0005170E"/>
    <w:rsid w:val="00051ACF"/>
    <w:rsid w:val="00052D51"/>
    <w:rsid w:val="00055314"/>
    <w:rsid w:val="00056DF0"/>
    <w:rsid w:val="00062E1F"/>
    <w:rsid w:val="000644AB"/>
    <w:rsid w:val="00073D76"/>
    <w:rsid w:val="00083F1B"/>
    <w:rsid w:val="00085150"/>
    <w:rsid w:val="000922B2"/>
    <w:rsid w:val="00096DE4"/>
    <w:rsid w:val="000C0D5A"/>
    <w:rsid w:val="000D2112"/>
    <w:rsid w:val="000D37F8"/>
    <w:rsid w:val="000D478D"/>
    <w:rsid w:val="000D676D"/>
    <w:rsid w:val="000E3053"/>
    <w:rsid w:val="000E5775"/>
    <w:rsid w:val="000E63C1"/>
    <w:rsid w:val="000F4172"/>
    <w:rsid w:val="00104D60"/>
    <w:rsid w:val="00112402"/>
    <w:rsid w:val="00113FE3"/>
    <w:rsid w:val="001148AE"/>
    <w:rsid w:val="00114C33"/>
    <w:rsid w:val="00114E07"/>
    <w:rsid w:val="00117495"/>
    <w:rsid w:val="00120749"/>
    <w:rsid w:val="00121BC5"/>
    <w:rsid w:val="0013048A"/>
    <w:rsid w:val="001333B4"/>
    <w:rsid w:val="00135A1A"/>
    <w:rsid w:val="00146B77"/>
    <w:rsid w:val="00150791"/>
    <w:rsid w:val="00153C03"/>
    <w:rsid w:val="001605D9"/>
    <w:rsid w:val="00162496"/>
    <w:rsid w:val="00165D20"/>
    <w:rsid w:val="00166129"/>
    <w:rsid w:val="00185BA7"/>
    <w:rsid w:val="0019489D"/>
    <w:rsid w:val="001A3959"/>
    <w:rsid w:val="001A5575"/>
    <w:rsid w:val="001C0C8D"/>
    <w:rsid w:val="001D1609"/>
    <w:rsid w:val="001D34F4"/>
    <w:rsid w:val="001D7757"/>
    <w:rsid w:val="001E1A74"/>
    <w:rsid w:val="001E37C0"/>
    <w:rsid w:val="001F00E9"/>
    <w:rsid w:val="001F3553"/>
    <w:rsid w:val="001F6AEB"/>
    <w:rsid w:val="0020186D"/>
    <w:rsid w:val="0020585F"/>
    <w:rsid w:val="00213D48"/>
    <w:rsid w:val="00216520"/>
    <w:rsid w:val="00223140"/>
    <w:rsid w:val="002275D3"/>
    <w:rsid w:val="00234001"/>
    <w:rsid w:val="0023618F"/>
    <w:rsid w:val="00240409"/>
    <w:rsid w:val="00240CC1"/>
    <w:rsid w:val="002532BE"/>
    <w:rsid w:val="002557CB"/>
    <w:rsid w:val="0026000F"/>
    <w:rsid w:val="002673B1"/>
    <w:rsid w:val="002675FA"/>
    <w:rsid w:val="00270B0A"/>
    <w:rsid w:val="002723A5"/>
    <w:rsid w:val="00276F00"/>
    <w:rsid w:val="002777D5"/>
    <w:rsid w:val="00287D32"/>
    <w:rsid w:val="00295D0A"/>
    <w:rsid w:val="00297E6F"/>
    <w:rsid w:val="002A7C6D"/>
    <w:rsid w:val="002B3FF6"/>
    <w:rsid w:val="002B4E12"/>
    <w:rsid w:val="002C1764"/>
    <w:rsid w:val="002C3513"/>
    <w:rsid w:val="002D718D"/>
    <w:rsid w:val="002E096C"/>
    <w:rsid w:val="002E384E"/>
    <w:rsid w:val="002E3930"/>
    <w:rsid w:val="002F45F2"/>
    <w:rsid w:val="00301691"/>
    <w:rsid w:val="00306F9C"/>
    <w:rsid w:val="00307E42"/>
    <w:rsid w:val="00314328"/>
    <w:rsid w:val="00324552"/>
    <w:rsid w:val="00325306"/>
    <w:rsid w:val="0033227C"/>
    <w:rsid w:val="003440EA"/>
    <w:rsid w:val="0034541A"/>
    <w:rsid w:val="0035397A"/>
    <w:rsid w:val="003614D9"/>
    <w:rsid w:val="0036495B"/>
    <w:rsid w:val="00364A23"/>
    <w:rsid w:val="003724DD"/>
    <w:rsid w:val="00374657"/>
    <w:rsid w:val="00376229"/>
    <w:rsid w:val="00376E40"/>
    <w:rsid w:val="00382009"/>
    <w:rsid w:val="0039321E"/>
    <w:rsid w:val="003944A8"/>
    <w:rsid w:val="003959A8"/>
    <w:rsid w:val="0039644C"/>
    <w:rsid w:val="003A5C1B"/>
    <w:rsid w:val="003A7F04"/>
    <w:rsid w:val="003B116A"/>
    <w:rsid w:val="003B7522"/>
    <w:rsid w:val="003C06AF"/>
    <w:rsid w:val="003C085C"/>
    <w:rsid w:val="003C14AF"/>
    <w:rsid w:val="003C1973"/>
    <w:rsid w:val="003C39C0"/>
    <w:rsid w:val="003D184F"/>
    <w:rsid w:val="003D5178"/>
    <w:rsid w:val="003D5206"/>
    <w:rsid w:val="003E15E6"/>
    <w:rsid w:val="003E19FD"/>
    <w:rsid w:val="003F2F0D"/>
    <w:rsid w:val="003F3A8E"/>
    <w:rsid w:val="003F3D6E"/>
    <w:rsid w:val="003F7786"/>
    <w:rsid w:val="003F7DD7"/>
    <w:rsid w:val="0040167D"/>
    <w:rsid w:val="00405287"/>
    <w:rsid w:val="00407DFE"/>
    <w:rsid w:val="0041068D"/>
    <w:rsid w:val="00411247"/>
    <w:rsid w:val="00421828"/>
    <w:rsid w:val="00422253"/>
    <w:rsid w:val="00427136"/>
    <w:rsid w:val="00433880"/>
    <w:rsid w:val="00434A9D"/>
    <w:rsid w:val="004369C4"/>
    <w:rsid w:val="00445E0F"/>
    <w:rsid w:val="004659C0"/>
    <w:rsid w:val="00465C8B"/>
    <w:rsid w:val="004757B3"/>
    <w:rsid w:val="00475ED5"/>
    <w:rsid w:val="00477F5D"/>
    <w:rsid w:val="00483939"/>
    <w:rsid w:val="004907EF"/>
    <w:rsid w:val="004A08CA"/>
    <w:rsid w:val="004A2DCD"/>
    <w:rsid w:val="004A6639"/>
    <w:rsid w:val="004B6270"/>
    <w:rsid w:val="004B74B8"/>
    <w:rsid w:val="004D23D4"/>
    <w:rsid w:val="004D6373"/>
    <w:rsid w:val="004D7B31"/>
    <w:rsid w:val="004E09BB"/>
    <w:rsid w:val="004E1C30"/>
    <w:rsid w:val="004E3647"/>
    <w:rsid w:val="004E5764"/>
    <w:rsid w:val="004E58BC"/>
    <w:rsid w:val="004F07CD"/>
    <w:rsid w:val="004F1A01"/>
    <w:rsid w:val="00502C83"/>
    <w:rsid w:val="005035CC"/>
    <w:rsid w:val="00504DF8"/>
    <w:rsid w:val="00505E12"/>
    <w:rsid w:val="00512130"/>
    <w:rsid w:val="00514CB2"/>
    <w:rsid w:val="00525ED1"/>
    <w:rsid w:val="00537B86"/>
    <w:rsid w:val="00537EF8"/>
    <w:rsid w:val="00544578"/>
    <w:rsid w:val="005550CB"/>
    <w:rsid w:val="00555B85"/>
    <w:rsid w:val="00555D7B"/>
    <w:rsid w:val="00561800"/>
    <w:rsid w:val="00566FAD"/>
    <w:rsid w:val="005855BE"/>
    <w:rsid w:val="00586864"/>
    <w:rsid w:val="00590294"/>
    <w:rsid w:val="00592E6B"/>
    <w:rsid w:val="00597169"/>
    <w:rsid w:val="005974F6"/>
    <w:rsid w:val="0059792D"/>
    <w:rsid w:val="005A0254"/>
    <w:rsid w:val="005B37FC"/>
    <w:rsid w:val="005B4C08"/>
    <w:rsid w:val="005C5F2F"/>
    <w:rsid w:val="005D2856"/>
    <w:rsid w:val="005D45CE"/>
    <w:rsid w:val="005F0C2B"/>
    <w:rsid w:val="005F13FA"/>
    <w:rsid w:val="005F167C"/>
    <w:rsid w:val="005F4391"/>
    <w:rsid w:val="00610170"/>
    <w:rsid w:val="00610C39"/>
    <w:rsid w:val="00614078"/>
    <w:rsid w:val="0062491B"/>
    <w:rsid w:val="00625540"/>
    <w:rsid w:val="00626024"/>
    <w:rsid w:val="00637A6D"/>
    <w:rsid w:val="0064009B"/>
    <w:rsid w:val="00644294"/>
    <w:rsid w:val="0064683F"/>
    <w:rsid w:val="00656C12"/>
    <w:rsid w:val="0066186F"/>
    <w:rsid w:val="00661AAD"/>
    <w:rsid w:val="00670D78"/>
    <w:rsid w:val="00673EB2"/>
    <w:rsid w:val="006838DF"/>
    <w:rsid w:val="00683BA8"/>
    <w:rsid w:val="0068606A"/>
    <w:rsid w:val="0069179B"/>
    <w:rsid w:val="006933AE"/>
    <w:rsid w:val="00696571"/>
    <w:rsid w:val="006A2826"/>
    <w:rsid w:val="006A550D"/>
    <w:rsid w:val="006A7400"/>
    <w:rsid w:val="006B2054"/>
    <w:rsid w:val="006B2D97"/>
    <w:rsid w:val="006B5398"/>
    <w:rsid w:val="006B57B9"/>
    <w:rsid w:val="006B5B69"/>
    <w:rsid w:val="006C063B"/>
    <w:rsid w:val="006C0D03"/>
    <w:rsid w:val="006C1ABB"/>
    <w:rsid w:val="006C2619"/>
    <w:rsid w:val="006D1478"/>
    <w:rsid w:val="006D1527"/>
    <w:rsid w:val="006D192D"/>
    <w:rsid w:val="006D1A4C"/>
    <w:rsid w:val="006D2E11"/>
    <w:rsid w:val="006E16F6"/>
    <w:rsid w:val="006E2C7B"/>
    <w:rsid w:val="006E6CC6"/>
    <w:rsid w:val="006F28CB"/>
    <w:rsid w:val="006F6352"/>
    <w:rsid w:val="00702A6E"/>
    <w:rsid w:val="00722DBD"/>
    <w:rsid w:val="00725C9D"/>
    <w:rsid w:val="00730039"/>
    <w:rsid w:val="00733178"/>
    <w:rsid w:val="0073418F"/>
    <w:rsid w:val="007345AA"/>
    <w:rsid w:val="00735CD8"/>
    <w:rsid w:val="00737015"/>
    <w:rsid w:val="00742F8C"/>
    <w:rsid w:val="00742F93"/>
    <w:rsid w:val="00745436"/>
    <w:rsid w:val="00747803"/>
    <w:rsid w:val="00750CC7"/>
    <w:rsid w:val="0075587E"/>
    <w:rsid w:val="00760CB5"/>
    <w:rsid w:val="00764BD0"/>
    <w:rsid w:val="00764C3A"/>
    <w:rsid w:val="0076589D"/>
    <w:rsid w:val="00771460"/>
    <w:rsid w:val="00785EE4"/>
    <w:rsid w:val="007900C0"/>
    <w:rsid w:val="0079600D"/>
    <w:rsid w:val="007A4750"/>
    <w:rsid w:val="007A6966"/>
    <w:rsid w:val="007B1AE2"/>
    <w:rsid w:val="007B3B39"/>
    <w:rsid w:val="007B6351"/>
    <w:rsid w:val="007C156F"/>
    <w:rsid w:val="007C1FC0"/>
    <w:rsid w:val="007C6635"/>
    <w:rsid w:val="007D2DD6"/>
    <w:rsid w:val="007D32E1"/>
    <w:rsid w:val="007D3FB5"/>
    <w:rsid w:val="007D5DFF"/>
    <w:rsid w:val="007D5F76"/>
    <w:rsid w:val="007E746C"/>
    <w:rsid w:val="007E76D1"/>
    <w:rsid w:val="00800821"/>
    <w:rsid w:val="00801699"/>
    <w:rsid w:val="00801846"/>
    <w:rsid w:val="00801AF3"/>
    <w:rsid w:val="00802EE0"/>
    <w:rsid w:val="008100D8"/>
    <w:rsid w:val="00811569"/>
    <w:rsid w:val="0081246F"/>
    <w:rsid w:val="00815647"/>
    <w:rsid w:val="00817B46"/>
    <w:rsid w:val="00831C30"/>
    <w:rsid w:val="00831D45"/>
    <w:rsid w:val="00832E2E"/>
    <w:rsid w:val="00833854"/>
    <w:rsid w:val="008377E5"/>
    <w:rsid w:val="008400EB"/>
    <w:rsid w:val="00853489"/>
    <w:rsid w:val="0085545B"/>
    <w:rsid w:val="00865880"/>
    <w:rsid w:val="00871D78"/>
    <w:rsid w:val="00873334"/>
    <w:rsid w:val="00875B49"/>
    <w:rsid w:val="00877621"/>
    <w:rsid w:val="008801BF"/>
    <w:rsid w:val="00881B70"/>
    <w:rsid w:val="00885358"/>
    <w:rsid w:val="00887760"/>
    <w:rsid w:val="00897D99"/>
    <w:rsid w:val="008A374B"/>
    <w:rsid w:val="008A5B46"/>
    <w:rsid w:val="008B31D0"/>
    <w:rsid w:val="008B6842"/>
    <w:rsid w:val="008B7BA9"/>
    <w:rsid w:val="008C0F69"/>
    <w:rsid w:val="008C0F90"/>
    <w:rsid w:val="008C13A8"/>
    <w:rsid w:val="008C46C4"/>
    <w:rsid w:val="008C5AA8"/>
    <w:rsid w:val="008C69AD"/>
    <w:rsid w:val="008D4364"/>
    <w:rsid w:val="008D472A"/>
    <w:rsid w:val="008D51EE"/>
    <w:rsid w:val="008D5F0B"/>
    <w:rsid w:val="008E0381"/>
    <w:rsid w:val="008E3B1A"/>
    <w:rsid w:val="008F0321"/>
    <w:rsid w:val="008F6EE7"/>
    <w:rsid w:val="00903A3D"/>
    <w:rsid w:val="009076BC"/>
    <w:rsid w:val="009079F3"/>
    <w:rsid w:val="00907BEE"/>
    <w:rsid w:val="00915D17"/>
    <w:rsid w:val="00920F10"/>
    <w:rsid w:val="00932841"/>
    <w:rsid w:val="00934CCB"/>
    <w:rsid w:val="0093723B"/>
    <w:rsid w:val="0094060B"/>
    <w:rsid w:val="00941F79"/>
    <w:rsid w:val="0094501F"/>
    <w:rsid w:val="00945FD5"/>
    <w:rsid w:val="00947ECE"/>
    <w:rsid w:val="00952996"/>
    <w:rsid w:val="00955C92"/>
    <w:rsid w:val="009606D9"/>
    <w:rsid w:val="00960976"/>
    <w:rsid w:val="0096513E"/>
    <w:rsid w:val="00966B7C"/>
    <w:rsid w:val="009745B6"/>
    <w:rsid w:val="00974C2F"/>
    <w:rsid w:val="0097515E"/>
    <w:rsid w:val="00975292"/>
    <w:rsid w:val="00976E32"/>
    <w:rsid w:val="00980D5C"/>
    <w:rsid w:val="00981EF4"/>
    <w:rsid w:val="00990EE8"/>
    <w:rsid w:val="009A2FCA"/>
    <w:rsid w:val="009A53E3"/>
    <w:rsid w:val="009A59E1"/>
    <w:rsid w:val="009A7D64"/>
    <w:rsid w:val="009B009A"/>
    <w:rsid w:val="009B0E90"/>
    <w:rsid w:val="009B7038"/>
    <w:rsid w:val="009D0CF6"/>
    <w:rsid w:val="009D21F0"/>
    <w:rsid w:val="009D3986"/>
    <w:rsid w:val="009D418B"/>
    <w:rsid w:val="009E523A"/>
    <w:rsid w:val="009F0DBF"/>
    <w:rsid w:val="009F1EAE"/>
    <w:rsid w:val="009F686D"/>
    <w:rsid w:val="00A00689"/>
    <w:rsid w:val="00A0262D"/>
    <w:rsid w:val="00A02E95"/>
    <w:rsid w:val="00A04B05"/>
    <w:rsid w:val="00A112AC"/>
    <w:rsid w:val="00A139EF"/>
    <w:rsid w:val="00A262A1"/>
    <w:rsid w:val="00A271AC"/>
    <w:rsid w:val="00A41BAC"/>
    <w:rsid w:val="00A500A5"/>
    <w:rsid w:val="00A5501A"/>
    <w:rsid w:val="00A62A48"/>
    <w:rsid w:val="00A63D8A"/>
    <w:rsid w:val="00A674FC"/>
    <w:rsid w:val="00A7451D"/>
    <w:rsid w:val="00A76371"/>
    <w:rsid w:val="00AA5F26"/>
    <w:rsid w:val="00AB0947"/>
    <w:rsid w:val="00AB3ECE"/>
    <w:rsid w:val="00AB6B7E"/>
    <w:rsid w:val="00AB788E"/>
    <w:rsid w:val="00AC08F0"/>
    <w:rsid w:val="00AC1A28"/>
    <w:rsid w:val="00AC4813"/>
    <w:rsid w:val="00AC5A51"/>
    <w:rsid w:val="00AD01DF"/>
    <w:rsid w:val="00AD60A9"/>
    <w:rsid w:val="00AD71D9"/>
    <w:rsid w:val="00AD7725"/>
    <w:rsid w:val="00AE00D4"/>
    <w:rsid w:val="00AE25DB"/>
    <w:rsid w:val="00AF457B"/>
    <w:rsid w:val="00AF517A"/>
    <w:rsid w:val="00AF5BD0"/>
    <w:rsid w:val="00AF71D1"/>
    <w:rsid w:val="00B124CA"/>
    <w:rsid w:val="00B13E28"/>
    <w:rsid w:val="00B16AC7"/>
    <w:rsid w:val="00B1760F"/>
    <w:rsid w:val="00B23B63"/>
    <w:rsid w:val="00B24672"/>
    <w:rsid w:val="00B33E3A"/>
    <w:rsid w:val="00B349EB"/>
    <w:rsid w:val="00B377EA"/>
    <w:rsid w:val="00B445C3"/>
    <w:rsid w:val="00B457F4"/>
    <w:rsid w:val="00B465B2"/>
    <w:rsid w:val="00B47A3F"/>
    <w:rsid w:val="00B508C8"/>
    <w:rsid w:val="00B51161"/>
    <w:rsid w:val="00B512E3"/>
    <w:rsid w:val="00B64078"/>
    <w:rsid w:val="00B71E78"/>
    <w:rsid w:val="00B91063"/>
    <w:rsid w:val="00B9140B"/>
    <w:rsid w:val="00B95F90"/>
    <w:rsid w:val="00BA41BD"/>
    <w:rsid w:val="00BC2672"/>
    <w:rsid w:val="00BC3134"/>
    <w:rsid w:val="00BC4E9F"/>
    <w:rsid w:val="00BD0ED5"/>
    <w:rsid w:val="00BD5E90"/>
    <w:rsid w:val="00BD7AF7"/>
    <w:rsid w:val="00BE080B"/>
    <w:rsid w:val="00BF1249"/>
    <w:rsid w:val="00BF1BD2"/>
    <w:rsid w:val="00BF3076"/>
    <w:rsid w:val="00BF46AA"/>
    <w:rsid w:val="00BF6A1D"/>
    <w:rsid w:val="00BF7119"/>
    <w:rsid w:val="00C012FD"/>
    <w:rsid w:val="00C07DA4"/>
    <w:rsid w:val="00C15D8E"/>
    <w:rsid w:val="00C15E0E"/>
    <w:rsid w:val="00C17DCD"/>
    <w:rsid w:val="00C20CDA"/>
    <w:rsid w:val="00C2368E"/>
    <w:rsid w:val="00C24773"/>
    <w:rsid w:val="00C26D2A"/>
    <w:rsid w:val="00C32514"/>
    <w:rsid w:val="00C404B3"/>
    <w:rsid w:val="00C40B4A"/>
    <w:rsid w:val="00C45F9B"/>
    <w:rsid w:val="00C46222"/>
    <w:rsid w:val="00C55A1F"/>
    <w:rsid w:val="00C5750F"/>
    <w:rsid w:val="00C62CF5"/>
    <w:rsid w:val="00C62DF0"/>
    <w:rsid w:val="00C658E1"/>
    <w:rsid w:val="00C71D90"/>
    <w:rsid w:val="00C73859"/>
    <w:rsid w:val="00C7469B"/>
    <w:rsid w:val="00C74A89"/>
    <w:rsid w:val="00C77C67"/>
    <w:rsid w:val="00C81353"/>
    <w:rsid w:val="00C83069"/>
    <w:rsid w:val="00C83455"/>
    <w:rsid w:val="00C8496F"/>
    <w:rsid w:val="00C84CE4"/>
    <w:rsid w:val="00C90D21"/>
    <w:rsid w:val="00CA3BC2"/>
    <w:rsid w:val="00CA6D02"/>
    <w:rsid w:val="00CB196D"/>
    <w:rsid w:val="00CC01B0"/>
    <w:rsid w:val="00CC0DE2"/>
    <w:rsid w:val="00CC2571"/>
    <w:rsid w:val="00CC4E09"/>
    <w:rsid w:val="00CD3E1A"/>
    <w:rsid w:val="00CD4157"/>
    <w:rsid w:val="00CE0432"/>
    <w:rsid w:val="00CE08E9"/>
    <w:rsid w:val="00CE4F74"/>
    <w:rsid w:val="00CE6857"/>
    <w:rsid w:val="00CF4C45"/>
    <w:rsid w:val="00D03238"/>
    <w:rsid w:val="00D0477E"/>
    <w:rsid w:val="00D047BB"/>
    <w:rsid w:val="00D073D2"/>
    <w:rsid w:val="00D101DE"/>
    <w:rsid w:val="00D119E8"/>
    <w:rsid w:val="00D13273"/>
    <w:rsid w:val="00D14AAC"/>
    <w:rsid w:val="00D22724"/>
    <w:rsid w:val="00D22BC1"/>
    <w:rsid w:val="00D26D3D"/>
    <w:rsid w:val="00D318AD"/>
    <w:rsid w:val="00D369A8"/>
    <w:rsid w:val="00D41AF4"/>
    <w:rsid w:val="00D41CF5"/>
    <w:rsid w:val="00D4486D"/>
    <w:rsid w:val="00D55E50"/>
    <w:rsid w:val="00D564E5"/>
    <w:rsid w:val="00D63544"/>
    <w:rsid w:val="00D67D19"/>
    <w:rsid w:val="00D73A02"/>
    <w:rsid w:val="00D75841"/>
    <w:rsid w:val="00D812B2"/>
    <w:rsid w:val="00D82E0F"/>
    <w:rsid w:val="00D837BA"/>
    <w:rsid w:val="00D86FD0"/>
    <w:rsid w:val="00D90828"/>
    <w:rsid w:val="00D918B8"/>
    <w:rsid w:val="00D95944"/>
    <w:rsid w:val="00DA0008"/>
    <w:rsid w:val="00DA4CE1"/>
    <w:rsid w:val="00DB5C60"/>
    <w:rsid w:val="00DB66FB"/>
    <w:rsid w:val="00DD446D"/>
    <w:rsid w:val="00DD6D62"/>
    <w:rsid w:val="00DD71AA"/>
    <w:rsid w:val="00DE4344"/>
    <w:rsid w:val="00DE5C09"/>
    <w:rsid w:val="00DF0588"/>
    <w:rsid w:val="00E015D9"/>
    <w:rsid w:val="00E0544A"/>
    <w:rsid w:val="00E1245F"/>
    <w:rsid w:val="00E15B94"/>
    <w:rsid w:val="00E16246"/>
    <w:rsid w:val="00E208E7"/>
    <w:rsid w:val="00E44399"/>
    <w:rsid w:val="00E459F8"/>
    <w:rsid w:val="00E46EF9"/>
    <w:rsid w:val="00E5110A"/>
    <w:rsid w:val="00E62D86"/>
    <w:rsid w:val="00E64FC1"/>
    <w:rsid w:val="00E661B9"/>
    <w:rsid w:val="00E66D19"/>
    <w:rsid w:val="00E72DFA"/>
    <w:rsid w:val="00E77577"/>
    <w:rsid w:val="00E802CF"/>
    <w:rsid w:val="00E90E23"/>
    <w:rsid w:val="00E96ADD"/>
    <w:rsid w:val="00E97719"/>
    <w:rsid w:val="00EA6B3C"/>
    <w:rsid w:val="00EA7877"/>
    <w:rsid w:val="00EB1FDA"/>
    <w:rsid w:val="00EB7B98"/>
    <w:rsid w:val="00EC12EA"/>
    <w:rsid w:val="00EC3A8A"/>
    <w:rsid w:val="00EC716F"/>
    <w:rsid w:val="00ED245B"/>
    <w:rsid w:val="00ED6805"/>
    <w:rsid w:val="00EE2552"/>
    <w:rsid w:val="00EE5ADA"/>
    <w:rsid w:val="00EE6C56"/>
    <w:rsid w:val="00EE7967"/>
    <w:rsid w:val="00EF22DC"/>
    <w:rsid w:val="00EF2A09"/>
    <w:rsid w:val="00EF565B"/>
    <w:rsid w:val="00EF5AA0"/>
    <w:rsid w:val="00F05837"/>
    <w:rsid w:val="00F05F93"/>
    <w:rsid w:val="00F15B92"/>
    <w:rsid w:val="00F228A5"/>
    <w:rsid w:val="00F310D0"/>
    <w:rsid w:val="00F3578E"/>
    <w:rsid w:val="00F40C75"/>
    <w:rsid w:val="00F429FC"/>
    <w:rsid w:val="00F42AA2"/>
    <w:rsid w:val="00F4647B"/>
    <w:rsid w:val="00F500A5"/>
    <w:rsid w:val="00F5566C"/>
    <w:rsid w:val="00F56DAB"/>
    <w:rsid w:val="00F64D45"/>
    <w:rsid w:val="00F662F8"/>
    <w:rsid w:val="00F66968"/>
    <w:rsid w:val="00F705A0"/>
    <w:rsid w:val="00F7757C"/>
    <w:rsid w:val="00F85A17"/>
    <w:rsid w:val="00F85A18"/>
    <w:rsid w:val="00FA00DF"/>
    <w:rsid w:val="00FA2D8F"/>
    <w:rsid w:val="00FA2E21"/>
    <w:rsid w:val="00FB2BE0"/>
    <w:rsid w:val="00FB3DC4"/>
    <w:rsid w:val="00FB6AA7"/>
    <w:rsid w:val="00FC1797"/>
    <w:rsid w:val="00FC739E"/>
    <w:rsid w:val="00FD0893"/>
    <w:rsid w:val="00FD4223"/>
    <w:rsid w:val="00FD4556"/>
    <w:rsid w:val="00FD4ACE"/>
    <w:rsid w:val="00FD6F6D"/>
    <w:rsid w:val="00FE11C8"/>
    <w:rsid w:val="00FE121B"/>
    <w:rsid w:val="00FE2106"/>
    <w:rsid w:val="00FE2996"/>
    <w:rsid w:val="00FE5C08"/>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91"/>
    <w:pPr>
      <w:tabs>
        <w:tab w:val="center" w:pos="4252"/>
        <w:tab w:val="right" w:pos="8504"/>
      </w:tabs>
      <w:snapToGrid w:val="0"/>
    </w:pPr>
  </w:style>
  <w:style w:type="character" w:customStyle="1" w:styleId="a4">
    <w:name w:val="ヘッダー (文字)"/>
    <w:basedOn w:val="a0"/>
    <w:link w:val="a3"/>
    <w:uiPriority w:val="99"/>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1725">
      <w:bodyDiv w:val="1"/>
      <w:marLeft w:val="0"/>
      <w:marRight w:val="0"/>
      <w:marTop w:val="0"/>
      <w:marBottom w:val="0"/>
      <w:divBdr>
        <w:top w:val="none" w:sz="0" w:space="0" w:color="auto"/>
        <w:left w:val="none" w:sz="0" w:space="0" w:color="auto"/>
        <w:bottom w:val="none" w:sz="0" w:space="0" w:color="auto"/>
        <w:right w:val="none" w:sz="0" w:space="0" w:color="auto"/>
      </w:divBdr>
    </w:div>
    <w:div w:id="19388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D91F-BE08-43DB-81AD-A071881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802</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2014-08-01T20:06:00Z</cp:lastPrinted>
  <dcterms:created xsi:type="dcterms:W3CDTF">2014-08-20T05:38:00Z</dcterms:created>
  <dcterms:modified xsi:type="dcterms:W3CDTF">2014-08-20T05:38:00Z</dcterms:modified>
</cp:coreProperties>
</file>